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979" w:rsidRDefault="00D75BAC" w:rsidP="00B6604A">
      <w:pPr>
        <w:spacing w:line="240" w:lineRule="auto"/>
        <w:rPr>
          <w:b/>
          <w:sz w:val="28"/>
          <w:szCs w:val="28"/>
          <w:lang w:val="en-US"/>
        </w:rPr>
      </w:pPr>
      <w:r w:rsidRPr="007517B9">
        <w:rPr>
          <w:b/>
          <w:sz w:val="28"/>
          <w:szCs w:val="28"/>
          <w:lang w:val="en-US"/>
        </w:rPr>
        <w:t xml:space="preserve">                  Theoretical modeling of point defects in crystals.</w:t>
      </w:r>
    </w:p>
    <w:p w:rsidR="006042CA" w:rsidRPr="007517B9" w:rsidRDefault="006042CA" w:rsidP="00B6604A">
      <w:pPr>
        <w:spacing w:line="240" w:lineRule="auto"/>
        <w:rPr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</w:t>
      </w:r>
      <w:r w:rsidRPr="007517B9">
        <w:rPr>
          <w:sz w:val="24"/>
          <w:szCs w:val="24"/>
          <w:lang w:val="en-US"/>
        </w:rPr>
        <w:t xml:space="preserve">Robert A. </w:t>
      </w:r>
      <w:proofErr w:type="spellStart"/>
      <w:r w:rsidRPr="007517B9">
        <w:rPr>
          <w:sz w:val="24"/>
          <w:szCs w:val="24"/>
          <w:lang w:val="en-US"/>
        </w:rPr>
        <w:t>Evarestov</w:t>
      </w:r>
      <w:proofErr w:type="spellEnd"/>
    </w:p>
    <w:p w:rsidR="006042CA" w:rsidRPr="0075064A" w:rsidRDefault="006042CA" w:rsidP="00B6604A">
      <w:pPr>
        <w:spacing w:line="240" w:lineRule="auto"/>
        <w:rPr>
          <w:sz w:val="20"/>
          <w:szCs w:val="20"/>
          <w:lang w:val="en-US"/>
        </w:rPr>
      </w:pPr>
      <w:r>
        <w:rPr>
          <w:b/>
          <w:sz w:val="32"/>
          <w:szCs w:val="32"/>
          <w:lang w:val="en-US"/>
        </w:rPr>
        <w:t xml:space="preserve">           </w:t>
      </w:r>
      <w:r w:rsidR="0075064A">
        <w:rPr>
          <w:b/>
          <w:sz w:val="32"/>
          <w:szCs w:val="32"/>
          <w:lang w:val="en-US"/>
        </w:rPr>
        <w:t xml:space="preserve">      </w:t>
      </w:r>
      <w:r>
        <w:rPr>
          <w:b/>
          <w:sz w:val="32"/>
          <w:szCs w:val="32"/>
          <w:lang w:val="en-US"/>
        </w:rPr>
        <w:t xml:space="preserve"> </w:t>
      </w:r>
      <w:r w:rsidR="0075064A" w:rsidRPr="0075064A">
        <w:rPr>
          <w:sz w:val="20"/>
          <w:szCs w:val="20"/>
          <w:lang w:val="en-US"/>
        </w:rPr>
        <w:t xml:space="preserve">Chemistry Department, Saint </w:t>
      </w:r>
      <w:r w:rsidR="0075064A">
        <w:rPr>
          <w:sz w:val="20"/>
          <w:szCs w:val="20"/>
          <w:lang w:val="en-US"/>
        </w:rPr>
        <w:t>-</w:t>
      </w:r>
      <w:r w:rsidRPr="0075064A">
        <w:rPr>
          <w:sz w:val="20"/>
          <w:szCs w:val="20"/>
          <w:lang w:val="en-US"/>
        </w:rPr>
        <w:t>Petersburg State University</w:t>
      </w:r>
    </w:p>
    <w:p w:rsidR="006042CA" w:rsidRDefault="006042CA" w:rsidP="00B6604A">
      <w:pPr>
        <w:spacing w:line="240" w:lineRule="auto"/>
        <w:rPr>
          <w:sz w:val="24"/>
          <w:szCs w:val="24"/>
          <w:lang w:val="en-US"/>
        </w:rPr>
      </w:pPr>
      <w:r w:rsidRPr="007E36EC">
        <w:rPr>
          <w:sz w:val="24"/>
          <w:szCs w:val="24"/>
          <w:lang w:val="en-US"/>
        </w:rPr>
        <w:t xml:space="preserve">                </w:t>
      </w:r>
      <w:r w:rsidR="0075064A">
        <w:rPr>
          <w:sz w:val="24"/>
          <w:szCs w:val="24"/>
          <w:lang w:val="en-US"/>
        </w:rPr>
        <w:t xml:space="preserve">                    </w:t>
      </w:r>
      <w:r w:rsidRPr="007E36EC">
        <w:rPr>
          <w:sz w:val="24"/>
          <w:szCs w:val="24"/>
          <w:lang w:val="en-US"/>
        </w:rPr>
        <w:t xml:space="preserve"> </w:t>
      </w:r>
      <w:r w:rsidR="0075064A">
        <w:rPr>
          <w:sz w:val="24"/>
          <w:szCs w:val="24"/>
          <w:lang w:val="en-US"/>
        </w:rPr>
        <w:t xml:space="preserve">e-mail:  </w:t>
      </w:r>
      <w:hyperlink r:id="rId5" w:history="1">
        <w:r w:rsidR="00A23DF8" w:rsidRPr="009A67EF">
          <w:rPr>
            <w:rStyle w:val="a3"/>
            <w:sz w:val="24"/>
            <w:szCs w:val="24"/>
            <w:lang w:val="en-US"/>
          </w:rPr>
          <w:t>r.evarestov@spbu.ru</w:t>
        </w:r>
      </w:hyperlink>
    </w:p>
    <w:p w:rsidR="00DD2687" w:rsidRDefault="00DD2687" w:rsidP="00D22F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6E53" w:rsidRDefault="00207DF5" w:rsidP="00D22F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0BDA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Many practical </w:t>
      </w:r>
      <w:r w:rsidR="00D84FE2" w:rsidRPr="0068671B">
        <w:rPr>
          <w:rFonts w:ascii="Times New Roman" w:hAnsi="Times New Roman" w:cs="Times New Roman"/>
          <w:sz w:val="24"/>
          <w:szCs w:val="24"/>
          <w:lang w:val="en-US"/>
        </w:rPr>
        <w:t>applications of</w:t>
      </w:r>
      <w:r w:rsidR="00FB2F32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4FE2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 materials </w:t>
      </w:r>
      <w:r w:rsidR="00230BDA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36EC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0BDA" w:rsidRPr="0068671B">
        <w:rPr>
          <w:rFonts w:ascii="Times New Roman" w:hAnsi="Times New Roman" w:cs="Times New Roman"/>
          <w:sz w:val="24"/>
          <w:szCs w:val="24"/>
          <w:lang w:val="en-US"/>
        </w:rPr>
        <w:t>are based on the use of the properties caused by point</w:t>
      </w:r>
      <w:r w:rsidR="00D827D4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0BDA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 defects, in particular those induced by </w:t>
      </w:r>
      <w:r w:rsidR="00C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4C48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radiation. </w:t>
      </w:r>
      <w:r w:rsidR="007E36EC" w:rsidRPr="0068671B">
        <w:rPr>
          <w:rFonts w:ascii="Times New Roman" w:hAnsi="Times New Roman" w:cs="Times New Roman"/>
          <w:sz w:val="24"/>
          <w:szCs w:val="24"/>
          <w:lang w:val="en-US"/>
        </w:rPr>
        <w:t>Theoretical modeling of defective solids allows on</w:t>
      </w:r>
      <w:r w:rsidR="00D827D4" w:rsidRPr="0068671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E36EC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not only explain existing experimental data but also predict the properties of new materials.</w:t>
      </w:r>
      <w:r w:rsidR="009A7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36EC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For low defect</w:t>
      </w:r>
      <w:r w:rsidR="006E66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36EC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E36EC" w:rsidRPr="0068671B">
        <w:rPr>
          <w:rFonts w:ascii="Times New Roman" w:hAnsi="Times New Roman" w:cs="Times New Roman"/>
          <w:sz w:val="24"/>
          <w:szCs w:val="24"/>
          <w:lang w:val="en-US"/>
        </w:rPr>
        <w:t>concentration</w:t>
      </w:r>
      <w:r w:rsidR="00C0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36EC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proofErr w:type="gramEnd"/>
      <w:r w:rsidR="007E36EC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becomes appropriate to model a single point defect</w:t>
      </w:r>
      <w:r w:rsidR="00D827D4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36EC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in an environment of the remaining solid. In such a </w:t>
      </w:r>
      <w:r w:rsidR="00A47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5294" w:rsidRPr="00432C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molecular</w:t>
      </w:r>
      <w:r w:rsidR="006E5294" w:rsidRPr="00686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E66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157BA" w:rsidRPr="00686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cluster</w:t>
      </w:r>
      <w:r w:rsidR="001157BA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364B"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r w:rsidR="007E36EC" w:rsidRPr="0068671B">
        <w:rPr>
          <w:rFonts w:ascii="Times New Roman" w:hAnsi="Times New Roman" w:cs="Times New Roman"/>
          <w:sz w:val="24"/>
          <w:szCs w:val="24"/>
          <w:lang w:val="en-US"/>
        </w:rPr>
        <w:t>the crystal with a single point defect can be seen as a</w:t>
      </w:r>
      <w:r w:rsidR="00D827D4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65C5" w:rsidRPr="0068671B">
        <w:rPr>
          <w:rFonts w:ascii="Times New Roman" w:hAnsi="Times New Roman" w:cs="Times New Roman"/>
          <w:sz w:val="24"/>
          <w:szCs w:val="24"/>
          <w:lang w:val="en-US"/>
        </w:rPr>
        <w:t>gigantic molecule and the point d</w:t>
      </w:r>
      <w:r w:rsidR="0060364B">
        <w:rPr>
          <w:rFonts w:ascii="Times New Roman" w:hAnsi="Times New Roman" w:cs="Times New Roman"/>
          <w:sz w:val="24"/>
          <w:szCs w:val="24"/>
          <w:lang w:val="en-US"/>
        </w:rPr>
        <w:t xml:space="preserve">efect properties </w:t>
      </w:r>
      <w:r w:rsidR="00573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CF65C5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are calculated using any of the methods of the molecular quantum chemistry.</w:t>
      </w:r>
      <w:r w:rsidR="00D827D4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65C5" w:rsidRPr="0068671B">
        <w:rPr>
          <w:rFonts w:ascii="Times New Roman" w:hAnsi="Times New Roman" w:cs="Times New Roman"/>
          <w:sz w:val="24"/>
          <w:szCs w:val="24"/>
          <w:lang w:val="en-US"/>
        </w:rPr>
        <w:t>There are different possibilities t</w:t>
      </w:r>
      <w:r w:rsidR="00E11894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o represent the rest of crystal: </w:t>
      </w:r>
      <w:r w:rsidR="00CF65C5" w:rsidRPr="0068671B">
        <w:rPr>
          <w:rFonts w:ascii="Times New Roman" w:hAnsi="Times New Roman" w:cs="Times New Roman"/>
          <w:sz w:val="24"/>
          <w:szCs w:val="24"/>
          <w:lang w:val="en-US"/>
        </w:rPr>
        <w:t>embedding into the crystalline environment (</w:t>
      </w:r>
      <w:r w:rsidR="00CF65C5" w:rsidRPr="0068671B">
        <w:rPr>
          <w:rFonts w:ascii="Times New Roman" w:hAnsi="Times New Roman" w:cs="Times New Roman"/>
          <w:b/>
          <w:sz w:val="24"/>
          <w:szCs w:val="24"/>
          <w:lang w:val="en-US"/>
        </w:rPr>
        <w:t>embedded cluster</w:t>
      </w:r>
      <w:r w:rsidR="00CF65C5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5EA9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CF65C5" w:rsidRPr="0068671B">
        <w:rPr>
          <w:rFonts w:ascii="Times New Roman" w:hAnsi="Times New Roman" w:cs="Times New Roman"/>
          <w:sz w:val="24"/>
          <w:szCs w:val="24"/>
          <w:lang w:val="en-US"/>
        </w:rPr>
        <w:t>), s</w:t>
      </w:r>
      <w:r w:rsidR="00DF5EA9">
        <w:rPr>
          <w:rFonts w:ascii="Times New Roman" w:hAnsi="Times New Roman" w:cs="Times New Roman"/>
          <w:sz w:val="24"/>
          <w:szCs w:val="24"/>
          <w:lang w:val="en-US"/>
        </w:rPr>
        <w:t>aturation by additional atoms (</w:t>
      </w:r>
      <w:r w:rsidR="00CF65C5" w:rsidRPr="0068671B">
        <w:rPr>
          <w:rFonts w:ascii="Times New Roman" w:hAnsi="Times New Roman" w:cs="Times New Roman"/>
          <w:b/>
          <w:sz w:val="24"/>
          <w:szCs w:val="24"/>
          <w:lang w:val="en-US"/>
        </w:rPr>
        <w:t>saturated-cluster</w:t>
      </w:r>
      <w:r w:rsidR="00DF5EA9">
        <w:rPr>
          <w:rFonts w:ascii="Times New Roman" w:hAnsi="Times New Roman" w:cs="Times New Roman"/>
          <w:sz w:val="24"/>
          <w:szCs w:val="24"/>
          <w:lang w:val="en-US"/>
        </w:rPr>
        <w:t xml:space="preserve"> model</w:t>
      </w:r>
      <w:r w:rsidR="00CF65C5" w:rsidRPr="0068671B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DF5E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36EC" w:rsidRPr="0068671B">
        <w:rPr>
          <w:rFonts w:ascii="Times New Roman" w:hAnsi="Times New Roman" w:cs="Times New Roman"/>
          <w:sz w:val="24"/>
          <w:szCs w:val="24"/>
          <w:lang w:val="en-US"/>
        </w:rPr>
        <w:t>However, in the case of a solid solution the single-defect model is</w:t>
      </w:r>
      <w:r w:rsidR="00CF65C5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36EC" w:rsidRPr="0068671B">
        <w:rPr>
          <w:rFonts w:ascii="Times New Roman" w:hAnsi="Times New Roman" w:cs="Times New Roman"/>
          <w:sz w:val="24"/>
          <w:szCs w:val="24"/>
          <w:lang w:val="en-US"/>
        </w:rPr>
        <w:t>not appropriate as the stoichiometry change is introduced by regular substitution of</w:t>
      </w:r>
      <w:r w:rsidR="00CF65C5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36EC" w:rsidRPr="0068671B">
        <w:rPr>
          <w:rFonts w:ascii="Times New Roman" w:hAnsi="Times New Roman" w:cs="Times New Roman"/>
          <w:sz w:val="24"/>
          <w:szCs w:val="24"/>
          <w:lang w:val="en-US"/>
        </w:rPr>
        <w:t>the host-crystal atoms by those of other chemical sp</w:t>
      </w:r>
      <w:r w:rsidR="00D827D4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ecies. In this case the </w:t>
      </w:r>
      <w:r w:rsidR="007E36EC" w:rsidRPr="0068671B">
        <w:rPr>
          <w:rFonts w:ascii="Times New Roman" w:hAnsi="Times New Roman" w:cs="Times New Roman"/>
          <w:sz w:val="24"/>
          <w:szCs w:val="24"/>
          <w:lang w:val="en-US"/>
        </w:rPr>
        <w:t>point-defect model</w:t>
      </w:r>
      <w:r w:rsidR="00CF65C5" w:rsidRPr="0068671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827D4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with periodic boundary conditions </w:t>
      </w:r>
      <w:r w:rsidR="00DF5EA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F65C5" w:rsidRPr="0068671B">
        <w:rPr>
          <w:rFonts w:ascii="Times New Roman" w:hAnsi="Times New Roman" w:cs="Times New Roman"/>
          <w:b/>
          <w:sz w:val="24"/>
          <w:szCs w:val="24"/>
          <w:lang w:val="en-US"/>
        </w:rPr>
        <w:t>cyclic cluster</w:t>
      </w:r>
      <w:r w:rsidR="00CF65C5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827D4" w:rsidRPr="0068671B">
        <w:rPr>
          <w:rFonts w:ascii="Times New Roman" w:hAnsi="Times New Roman" w:cs="Times New Roman"/>
          <w:b/>
          <w:sz w:val="24"/>
          <w:szCs w:val="24"/>
          <w:lang w:val="en-US"/>
        </w:rPr>
        <w:t>supercell</w:t>
      </w:r>
      <w:r w:rsidR="00CF65C5" w:rsidRPr="0068671B">
        <w:rPr>
          <w:rFonts w:ascii="Times New Roman" w:hAnsi="Times New Roman" w:cs="Times New Roman"/>
          <w:sz w:val="24"/>
          <w:szCs w:val="24"/>
          <w:lang w:val="en-US"/>
        </w:rPr>
        <w:t>) are</w:t>
      </w:r>
      <w:r w:rsidR="007E36EC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more appropriate.</w:t>
      </w:r>
      <w:r w:rsidR="001A1855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These models allow one to use </w:t>
      </w:r>
      <w:proofErr w:type="gramStart"/>
      <w:r w:rsidR="001A1855" w:rsidRPr="0068671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47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1855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computer</w:t>
      </w:r>
      <w:proofErr w:type="gramEnd"/>
      <w:r w:rsidR="001A1855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codes</w:t>
      </w:r>
      <w:r w:rsidR="00385D40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A1855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computational</w:t>
      </w:r>
      <w:r w:rsidR="00A47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1855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5EA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47E05">
        <w:rPr>
          <w:rFonts w:ascii="Times New Roman" w:hAnsi="Times New Roman" w:cs="Times New Roman"/>
          <w:sz w:val="24"/>
          <w:szCs w:val="24"/>
          <w:lang w:val="en-US"/>
        </w:rPr>
        <w:t xml:space="preserve">methods  applied </w:t>
      </w:r>
      <w:r w:rsidR="001A1855" w:rsidRPr="0068671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47E05">
        <w:rPr>
          <w:rFonts w:ascii="Times New Roman" w:hAnsi="Times New Roman" w:cs="Times New Roman"/>
          <w:sz w:val="24"/>
          <w:szCs w:val="24"/>
          <w:lang w:val="en-US"/>
        </w:rPr>
        <w:t xml:space="preserve"> both </w:t>
      </w:r>
      <w:r w:rsidR="001A1855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the perfect</w:t>
      </w:r>
      <w:r w:rsidR="00317E91">
        <w:rPr>
          <w:rFonts w:ascii="Times New Roman" w:hAnsi="Times New Roman" w:cs="Times New Roman"/>
          <w:sz w:val="24"/>
          <w:szCs w:val="24"/>
          <w:lang w:val="en-US"/>
        </w:rPr>
        <w:t xml:space="preserve"> and defective </w:t>
      </w:r>
      <w:r w:rsidR="001A1855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crystals</w:t>
      </w:r>
      <w:r w:rsidR="00385D40" w:rsidRPr="006867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1A16" w:rsidRDefault="00746E53" w:rsidP="00D22F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4D0078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The symmetry </w:t>
      </w:r>
      <w:proofErr w:type="gramStart"/>
      <w:r w:rsidR="004D0078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aspects </w:t>
      </w:r>
      <w:r w:rsidR="00E5508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proofErr w:type="gramEnd"/>
      <w:r w:rsidR="00E5508B">
        <w:rPr>
          <w:rFonts w:ascii="Times New Roman" w:hAnsi="Times New Roman" w:cs="Times New Roman"/>
          <w:sz w:val="24"/>
          <w:szCs w:val="24"/>
          <w:lang w:val="en-US"/>
        </w:rPr>
        <w:t xml:space="preserve"> applications </w:t>
      </w:r>
      <w:r w:rsidR="004D0078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5508B">
        <w:rPr>
          <w:rFonts w:ascii="Times New Roman" w:hAnsi="Times New Roman" w:cs="Times New Roman"/>
          <w:sz w:val="24"/>
          <w:szCs w:val="24"/>
          <w:lang w:val="en-US"/>
        </w:rPr>
        <w:t xml:space="preserve"> traditional </w:t>
      </w:r>
      <w:r w:rsidR="004D0078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supercell model of defective crystals are considered in [1,2}. </w:t>
      </w:r>
      <w:r w:rsidR="00171A16" w:rsidRPr="0068671B">
        <w:rPr>
          <w:rFonts w:ascii="Times New Roman" w:hAnsi="Times New Roman" w:cs="Times New Roman"/>
          <w:sz w:val="24"/>
          <w:szCs w:val="24"/>
          <w:lang w:val="en-US"/>
        </w:rPr>
        <w:t>Recently a novel</w:t>
      </w:r>
      <w:r w:rsidR="00F34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45BF" w:rsidRPr="00F345BF">
        <w:rPr>
          <w:rFonts w:ascii="Times New Roman" w:hAnsi="Times New Roman" w:cs="Times New Roman"/>
          <w:b/>
          <w:sz w:val="24"/>
          <w:szCs w:val="24"/>
          <w:lang w:val="en-US"/>
        </w:rPr>
        <w:t>site symmetry</w:t>
      </w:r>
      <w:r w:rsidR="009653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345BF" w:rsidRPr="00F345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71A16" w:rsidRPr="00F345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approach</w:t>
      </w:r>
      <w:r w:rsidR="00171A16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for defective crystal calculations in the supercell model was suggested [3]. It is based on the group-theoretical analysis of the site symmetry of the split Wyckoff positions in the perfect crystal supercell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71A16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could be applied to a wide class of defects in crystalline solids </w:t>
      </w:r>
      <w:r w:rsidR="00634223" w:rsidRPr="0068671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936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4223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allows one to </w:t>
      </w:r>
      <w:r w:rsidR="005739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45BF">
        <w:rPr>
          <w:rFonts w:ascii="Times New Roman" w:hAnsi="Times New Roman" w:cs="Times New Roman"/>
          <w:sz w:val="24"/>
          <w:szCs w:val="24"/>
          <w:lang w:val="en-US"/>
        </w:rPr>
        <w:t xml:space="preserve"> obtain more realistic values </w:t>
      </w:r>
      <w:proofErr w:type="gramStart"/>
      <w:r w:rsidR="00F345BF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171A16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proofErr w:type="gramEnd"/>
      <w:r w:rsidR="00171A16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corresponding point defect formation energy.</w:t>
      </w:r>
      <w:r w:rsidR="003505C0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The efficiency of site symmetry approach was demonstrated for </w:t>
      </w:r>
      <w:r w:rsidR="002936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45BF">
        <w:rPr>
          <w:rFonts w:ascii="Times New Roman" w:hAnsi="Times New Roman" w:cs="Times New Roman"/>
          <w:sz w:val="24"/>
          <w:szCs w:val="24"/>
          <w:lang w:val="en-US"/>
        </w:rPr>
        <w:t xml:space="preserve"> copper impurity in LiCl crystal [2], </w:t>
      </w:r>
      <w:r w:rsidR="003505C0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carbon-doped </w:t>
      </w:r>
      <w:proofErr w:type="spellStart"/>
      <w:proofErr w:type="gramStart"/>
      <w:r w:rsidR="003505C0" w:rsidRPr="0068671B"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  <w:r w:rsidR="002936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05C0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crystal</w:t>
      </w:r>
      <w:proofErr w:type="gramEnd"/>
      <w:r w:rsidR="003505C0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[4], oxygen interstitials in corundum [5], polarons in cerium dioxide [6].</w:t>
      </w:r>
    </w:p>
    <w:p w:rsidR="00DE0C68" w:rsidRDefault="00DE0C68" w:rsidP="00D22F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References</w:t>
      </w:r>
    </w:p>
    <w:p w:rsidR="00DE0C68" w:rsidRPr="0068671B" w:rsidRDefault="00DE0C68" w:rsidP="00DE0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34782">
        <w:rPr>
          <w:rFonts w:ascii="Times New Roman" w:hAnsi="Times New Roman" w:cs="Times New Roman"/>
          <w:sz w:val="24"/>
          <w:szCs w:val="24"/>
          <w:lang w:val="en-US"/>
        </w:rPr>
        <w:t>R.A.Evarestov</w:t>
      </w:r>
      <w:proofErr w:type="spellEnd"/>
      <w:r w:rsidR="00734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Quantum chemistry of solids. The LCAO first principles treatment of crystals. Springer Series in Solid State Sciences 153, second Edition, Springer, Berlin-</w:t>
      </w:r>
      <w:proofErr w:type="gramStart"/>
      <w:r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Heidelberg </w:t>
      </w:r>
      <w:r w:rsidR="0073478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End"/>
      <w:r w:rsidR="00734782">
        <w:rPr>
          <w:rFonts w:ascii="Times New Roman" w:hAnsi="Times New Roman" w:cs="Times New Roman"/>
          <w:sz w:val="24"/>
          <w:szCs w:val="24"/>
          <w:lang w:val="en-US"/>
        </w:rPr>
        <w:t>2012)</w:t>
      </w:r>
    </w:p>
    <w:p w:rsidR="00DE0C68" w:rsidRPr="0068671B" w:rsidRDefault="00DE0C68" w:rsidP="00DE0C68">
      <w:pPr>
        <w:pStyle w:val="Default"/>
        <w:rPr>
          <w:rFonts w:ascii="Times New Roman" w:hAnsi="Times New Roman" w:cs="Times New Roman"/>
          <w:lang w:val="en-US"/>
        </w:rPr>
      </w:pPr>
      <w:r w:rsidRPr="0068671B"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Pr="0068671B">
        <w:rPr>
          <w:rFonts w:ascii="Times New Roman" w:hAnsi="Times New Roman" w:cs="Times New Roman"/>
          <w:lang w:val="en-US"/>
        </w:rPr>
        <w:t>R.</w:t>
      </w:r>
      <w:proofErr w:type="gramStart"/>
      <w:r w:rsidRPr="0068671B">
        <w:rPr>
          <w:rFonts w:ascii="Times New Roman" w:hAnsi="Times New Roman" w:cs="Times New Roman"/>
          <w:lang w:val="en-US"/>
        </w:rPr>
        <w:t>A.Evarestov</w:t>
      </w:r>
      <w:proofErr w:type="spellEnd"/>
      <w:proofErr w:type="gramEnd"/>
      <w:r w:rsidRPr="0068671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8671B">
        <w:rPr>
          <w:rFonts w:ascii="Times New Roman" w:hAnsi="Times New Roman" w:cs="Times New Roman"/>
          <w:lang w:val="en-US"/>
        </w:rPr>
        <w:t>A.V.Bandura</w:t>
      </w:r>
      <w:proofErr w:type="spellEnd"/>
      <w:r w:rsidRPr="0068671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8671B">
        <w:rPr>
          <w:rFonts w:ascii="Times New Roman" w:hAnsi="Times New Roman" w:cs="Times New Roman"/>
          <w:lang w:val="en-US"/>
        </w:rPr>
        <w:t>I.I.Tupitsyn</w:t>
      </w:r>
      <w:proofErr w:type="spellEnd"/>
      <w:r w:rsidRPr="0068671B">
        <w:rPr>
          <w:rFonts w:ascii="Times New Roman" w:hAnsi="Times New Roman" w:cs="Times New Roman"/>
          <w:lang w:val="en-US"/>
        </w:rPr>
        <w:t>, Theoretical Chemistry Accounts,</w:t>
      </w:r>
      <w:r w:rsidRPr="00734782">
        <w:rPr>
          <w:rFonts w:ascii="Times New Roman" w:hAnsi="Times New Roman" w:cs="Times New Roman"/>
          <w:b/>
          <w:lang w:val="en-US"/>
        </w:rPr>
        <w:t>137</w:t>
      </w:r>
      <w:r w:rsidRPr="0068671B">
        <w:rPr>
          <w:rFonts w:ascii="Times New Roman" w:hAnsi="Times New Roman" w:cs="Times New Roman"/>
          <w:lang w:val="en-US"/>
        </w:rPr>
        <w:t>,14</w:t>
      </w:r>
      <w:r w:rsidR="00734782">
        <w:rPr>
          <w:rFonts w:ascii="Times New Roman" w:hAnsi="Times New Roman" w:cs="Times New Roman"/>
          <w:lang w:val="en-US"/>
        </w:rPr>
        <w:t xml:space="preserve"> (2018)</w:t>
      </w:r>
    </w:p>
    <w:p w:rsidR="00DE0C68" w:rsidRPr="0068671B" w:rsidRDefault="00DE0C68" w:rsidP="00DE0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395048">
        <w:rPr>
          <w:rFonts w:ascii="Times New Roman" w:hAnsi="Times New Roman" w:cs="Times New Roman"/>
          <w:sz w:val="24"/>
          <w:szCs w:val="24"/>
          <w:lang w:val="en-US"/>
        </w:rPr>
        <w:t xml:space="preserve">R.A. </w:t>
      </w:r>
      <w:proofErr w:type="spellStart"/>
      <w:proofErr w:type="gramStart"/>
      <w:r w:rsidR="00395048">
        <w:rPr>
          <w:rFonts w:ascii="Times New Roman" w:hAnsi="Times New Roman" w:cs="Times New Roman"/>
          <w:sz w:val="24"/>
          <w:szCs w:val="24"/>
          <w:lang w:val="en-US"/>
        </w:rPr>
        <w:t>Evarestov</w:t>
      </w:r>
      <w:proofErr w:type="spellEnd"/>
      <w:r w:rsidR="00395048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395048"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YE</w:t>
      </w:r>
      <w:r w:rsidR="0039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5048">
        <w:rPr>
          <w:rFonts w:ascii="Times New Roman" w:hAnsi="Times New Roman" w:cs="Times New Roman"/>
          <w:sz w:val="24"/>
          <w:szCs w:val="24"/>
          <w:lang w:val="en-US"/>
        </w:rPr>
        <w:t>Kitaev</w:t>
      </w:r>
      <w:proofErr w:type="spellEnd"/>
      <w:r w:rsidR="0039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95048">
        <w:rPr>
          <w:rFonts w:ascii="Times New Roman" w:hAnsi="Times New Roman" w:cs="Times New Roman"/>
          <w:sz w:val="24"/>
          <w:szCs w:val="24"/>
          <w:lang w:val="en-US"/>
        </w:rPr>
        <w:t>VVPorsev</w:t>
      </w:r>
      <w:proofErr w:type="spellEnd"/>
      <w:r w:rsidR="0039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,  J </w:t>
      </w:r>
      <w:proofErr w:type="spellStart"/>
      <w:r w:rsidRPr="0068671B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671B">
        <w:rPr>
          <w:rFonts w:ascii="Times New Roman" w:hAnsi="Times New Roman" w:cs="Times New Roman"/>
          <w:sz w:val="24"/>
          <w:szCs w:val="24"/>
          <w:lang w:val="en-US"/>
        </w:rPr>
        <w:t>Crystallogr</w:t>
      </w:r>
      <w:proofErr w:type="spellEnd"/>
      <w:r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34782"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  <w:r w:rsidRPr="0068671B">
        <w:rPr>
          <w:rFonts w:ascii="Times New Roman" w:hAnsi="Times New Roman" w:cs="Times New Roman"/>
          <w:sz w:val="24"/>
          <w:szCs w:val="24"/>
          <w:lang w:val="en-US"/>
        </w:rPr>
        <w:t>,89</w:t>
      </w:r>
      <w:r w:rsidR="00734782">
        <w:rPr>
          <w:rFonts w:ascii="Times New Roman" w:hAnsi="Times New Roman" w:cs="Times New Roman"/>
          <w:sz w:val="24"/>
          <w:szCs w:val="24"/>
          <w:lang w:val="en-US"/>
        </w:rPr>
        <w:t xml:space="preserve"> (2017)</w:t>
      </w:r>
    </w:p>
    <w:p w:rsidR="00DE0C68" w:rsidRPr="0068671B" w:rsidRDefault="00DE0C68" w:rsidP="00DE0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4.  </w:t>
      </w:r>
      <w:proofErr w:type="spellStart"/>
      <w:r w:rsidR="003A48C9">
        <w:rPr>
          <w:rFonts w:ascii="Times New Roman" w:hAnsi="Times New Roman" w:cs="Times New Roman"/>
          <w:sz w:val="24"/>
          <w:szCs w:val="24"/>
          <w:lang w:val="en-US"/>
        </w:rPr>
        <w:t>R.</w:t>
      </w:r>
      <w:proofErr w:type="gramStart"/>
      <w:r w:rsidR="003A48C9">
        <w:rPr>
          <w:rFonts w:ascii="Times New Roman" w:hAnsi="Times New Roman" w:cs="Times New Roman"/>
          <w:sz w:val="24"/>
          <w:szCs w:val="24"/>
          <w:lang w:val="en-US"/>
        </w:rPr>
        <w:t>A.Evarestov</w:t>
      </w:r>
      <w:proofErr w:type="spellEnd"/>
      <w:proofErr w:type="gramEnd"/>
      <w:r w:rsidR="003A48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7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A48C9"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proofErr w:type="spellStart"/>
      <w:r w:rsidR="003A48C9">
        <w:rPr>
          <w:rFonts w:ascii="Times New Roman" w:hAnsi="Times New Roman" w:cs="Times New Roman"/>
          <w:sz w:val="24"/>
          <w:szCs w:val="24"/>
          <w:lang w:val="en-US"/>
        </w:rPr>
        <w:t>Piskunov</w:t>
      </w:r>
      <w:r w:rsidRPr="006867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A48C9">
        <w:rPr>
          <w:rFonts w:ascii="Times New Roman" w:hAnsi="Times New Roman" w:cs="Times New Roman"/>
          <w:sz w:val="24"/>
          <w:szCs w:val="24"/>
          <w:lang w:val="en-US"/>
        </w:rPr>
        <w:t>YF</w:t>
      </w:r>
      <w:proofErr w:type="spellEnd"/>
      <w:r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671B">
        <w:rPr>
          <w:rFonts w:ascii="Times New Roman" w:hAnsi="Times New Roman" w:cs="Times New Roman"/>
          <w:sz w:val="24"/>
          <w:szCs w:val="24"/>
          <w:lang w:val="en-US"/>
        </w:rPr>
        <w:t>Zhu</w:t>
      </w:r>
      <w:r w:rsidR="003A48C9">
        <w:rPr>
          <w:rFonts w:ascii="Times New Roman" w:hAnsi="Times New Roman" w:cs="Times New Roman"/>
          <w:sz w:val="24"/>
          <w:szCs w:val="24"/>
          <w:lang w:val="en-US"/>
        </w:rPr>
        <w:t>kovskii</w:t>
      </w:r>
      <w:proofErr w:type="spellEnd"/>
      <w:r w:rsidR="003A48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, Chem. Phys Lett. </w:t>
      </w:r>
      <w:r w:rsidRPr="00734782">
        <w:rPr>
          <w:rFonts w:ascii="Times New Roman" w:hAnsi="Times New Roman" w:cs="Times New Roman"/>
          <w:b/>
          <w:sz w:val="24"/>
          <w:szCs w:val="24"/>
          <w:lang w:val="en-US"/>
        </w:rPr>
        <w:t>682</w:t>
      </w:r>
      <w:r w:rsidR="00734782">
        <w:rPr>
          <w:rFonts w:ascii="Times New Roman" w:hAnsi="Times New Roman" w:cs="Times New Roman"/>
          <w:sz w:val="24"/>
          <w:szCs w:val="24"/>
          <w:lang w:val="en-US"/>
        </w:rPr>
        <w:t>,91 (2017)</w:t>
      </w:r>
    </w:p>
    <w:p w:rsidR="00DE0C68" w:rsidRPr="0068671B" w:rsidRDefault="00DE0C68" w:rsidP="00DE0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="003A48C9">
        <w:rPr>
          <w:rFonts w:ascii="Times New Roman" w:hAnsi="Times New Roman" w:cs="Times New Roman"/>
          <w:sz w:val="24"/>
          <w:szCs w:val="24"/>
          <w:lang w:val="en-US"/>
        </w:rPr>
        <w:t>R.</w:t>
      </w:r>
      <w:proofErr w:type="gramStart"/>
      <w:r w:rsidR="003A48C9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68671B">
        <w:rPr>
          <w:rFonts w:ascii="Times New Roman" w:hAnsi="Times New Roman" w:cs="Times New Roman"/>
          <w:sz w:val="24"/>
          <w:szCs w:val="24"/>
          <w:lang w:val="en-US"/>
        </w:rPr>
        <w:t>Evarestov</w:t>
      </w:r>
      <w:proofErr w:type="spellEnd"/>
      <w:proofErr w:type="gramEnd"/>
      <w:r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A48C9">
        <w:rPr>
          <w:rFonts w:ascii="Times New Roman" w:hAnsi="Times New Roman" w:cs="Times New Roman"/>
          <w:sz w:val="24"/>
          <w:szCs w:val="24"/>
          <w:lang w:val="en-US"/>
        </w:rPr>
        <w:t xml:space="preserve"> A. Platonenko, D. </w:t>
      </w:r>
      <w:proofErr w:type="spellStart"/>
      <w:r w:rsidR="003A48C9">
        <w:rPr>
          <w:rFonts w:ascii="Times New Roman" w:hAnsi="Times New Roman" w:cs="Times New Roman"/>
          <w:sz w:val="24"/>
          <w:szCs w:val="24"/>
          <w:lang w:val="en-US"/>
        </w:rPr>
        <w:t>Gryaznov</w:t>
      </w:r>
      <w:proofErr w:type="spellEnd"/>
      <w:r w:rsidR="003A48C9">
        <w:rPr>
          <w:rFonts w:ascii="Times New Roman" w:hAnsi="Times New Roman" w:cs="Times New Roman"/>
          <w:sz w:val="24"/>
          <w:szCs w:val="24"/>
          <w:lang w:val="en-US"/>
        </w:rPr>
        <w:t xml:space="preserve">, YF </w:t>
      </w:r>
      <w:proofErr w:type="spellStart"/>
      <w:r w:rsidR="003A48C9">
        <w:rPr>
          <w:rFonts w:ascii="Times New Roman" w:hAnsi="Times New Roman" w:cs="Times New Roman"/>
          <w:sz w:val="24"/>
          <w:szCs w:val="24"/>
          <w:lang w:val="en-US"/>
        </w:rPr>
        <w:t>Zhukovskii</w:t>
      </w:r>
      <w:proofErr w:type="spellEnd"/>
      <w:r w:rsidR="003A48C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3A48C9">
        <w:rPr>
          <w:rFonts w:ascii="Times New Roman" w:hAnsi="Times New Roman" w:cs="Times New Roman"/>
          <w:sz w:val="24"/>
          <w:szCs w:val="24"/>
          <w:lang w:val="en-US"/>
        </w:rPr>
        <w:t>E.A.Kotomin</w:t>
      </w:r>
      <w:proofErr w:type="spellEnd"/>
      <w:r w:rsidR="003A48C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  <w:r w:rsidRPr="0068671B">
        <w:rPr>
          <w:rFonts w:ascii="Times New Roman" w:hAnsi="Times New Roman" w:cs="Times New Roman"/>
          <w:i/>
          <w:iCs/>
          <w:sz w:val="24"/>
          <w:szCs w:val="24"/>
          <w:lang w:val="en-US"/>
        </w:rPr>
        <w:t>Phys. Chem. Chem. Phys.</w:t>
      </w:r>
      <w:r w:rsidR="00734782" w:rsidRPr="007347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19</w:t>
      </w:r>
      <w:r w:rsidR="00734782">
        <w:rPr>
          <w:rFonts w:ascii="Times New Roman" w:hAnsi="Times New Roman" w:cs="Times New Roman"/>
          <w:sz w:val="24"/>
          <w:szCs w:val="24"/>
          <w:lang w:val="en-US"/>
        </w:rPr>
        <w:t>, 25245 (2017)</w:t>
      </w:r>
      <w:r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0C68" w:rsidRPr="0068671B" w:rsidRDefault="00DE0C68" w:rsidP="00DE0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671B">
        <w:rPr>
          <w:rFonts w:ascii="Times New Roman" w:hAnsi="Times New Roman" w:cs="Times New Roman"/>
          <w:sz w:val="24"/>
          <w:szCs w:val="24"/>
          <w:lang w:val="en-US"/>
        </w:rPr>
        <w:t>6.R.</w:t>
      </w:r>
      <w:proofErr w:type="gramStart"/>
      <w:r w:rsidRPr="0068671B">
        <w:rPr>
          <w:rFonts w:ascii="Times New Roman" w:hAnsi="Times New Roman" w:cs="Times New Roman"/>
          <w:sz w:val="24"/>
          <w:szCs w:val="24"/>
          <w:lang w:val="en-US"/>
        </w:rPr>
        <w:t>A.Evarestov</w:t>
      </w:r>
      <w:proofErr w:type="gramEnd"/>
      <w:r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8671B">
        <w:rPr>
          <w:rFonts w:ascii="Times New Roman" w:hAnsi="Times New Roman" w:cs="Times New Roman"/>
          <w:sz w:val="24"/>
          <w:szCs w:val="24"/>
          <w:lang w:val="en-US"/>
        </w:rPr>
        <w:t>D.Gryaznov</w:t>
      </w:r>
      <w:proofErr w:type="spellEnd"/>
      <w:r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8671B">
        <w:rPr>
          <w:rFonts w:ascii="Times New Roman" w:hAnsi="Times New Roman" w:cs="Times New Roman"/>
          <w:sz w:val="24"/>
          <w:szCs w:val="24"/>
          <w:lang w:val="en-US"/>
        </w:rPr>
        <w:t>M.Arrigoni</w:t>
      </w:r>
      <w:proofErr w:type="spellEnd"/>
      <w:r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8671B">
        <w:rPr>
          <w:rFonts w:ascii="Times New Roman" w:hAnsi="Times New Roman" w:cs="Times New Roman"/>
          <w:sz w:val="24"/>
          <w:szCs w:val="24"/>
          <w:lang w:val="en-US"/>
        </w:rPr>
        <w:t>E.A.Kotomin</w:t>
      </w:r>
      <w:proofErr w:type="spellEnd"/>
      <w:r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8671B">
        <w:rPr>
          <w:rFonts w:ascii="Times New Roman" w:hAnsi="Times New Roman" w:cs="Times New Roman"/>
          <w:sz w:val="24"/>
          <w:szCs w:val="24"/>
          <w:lang w:val="en-US"/>
        </w:rPr>
        <w:t>A.Chesnokov</w:t>
      </w:r>
      <w:proofErr w:type="spellEnd"/>
      <w:r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, J. Maier,  </w:t>
      </w:r>
      <w:r w:rsidR="0073478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8671B">
        <w:rPr>
          <w:rFonts w:ascii="Times New Roman" w:hAnsi="Times New Roman" w:cs="Times New Roman"/>
          <w:sz w:val="24"/>
          <w:szCs w:val="24"/>
          <w:lang w:val="en-US"/>
        </w:rPr>
        <w:t xml:space="preserve">hys. Chem. Chem. Phys. </w:t>
      </w:r>
      <w:r w:rsidRPr="00734782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Pr="0068671B">
        <w:rPr>
          <w:rFonts w:ascii="Times New Roman" w:hAnsi="Times New Roman" w:cs="Times New Roman"/>
          <w:sz w:val="24"/>
          <w:szCs w:val="24"/>
          <w:lang w:val="en-US"/>
        </w:rPr>
        <w:t>,8340</w:t>
      </w:r>
      <w:r w:rsidR="00734782">
        <w:rPr>
          <w:rFonts w:ascii="Times New Roman" w:hAnsi="Times New Roman" w:cs="Times New Roman"/>
          <w:sz w:val="24"/>
          <w:szCs w:val="24"/>
          <w:lang w:val="en-US"/>
        </w:rPr>
        <w:t xml:space="preserve"> (2017)</w:t>
      </w:r>
    </w:p>
    <w:sectPr w:rsidR="00DE0C68" w:rsidRPr="0068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ED2387D"/>
    <w:multiLevelType w:val="hybridMultilevel"/>
    <w:tmpl w:val="AE5DF55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03D5EC"/>
    <w:multiLevelType w:val="hybridMultilevel"/>
    <w:tmpl w:val="A323D9E2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F206B14"/>
    <w:multiLevelType w:val="hybridMultilevel"/>
    <w:tmpl w:val="CC44F7CA"/>
    <w:lvl w:ilvl="0" w:tplc="8E62E9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14141"/>
    <w:multiLevelType w:val="hybridMultilevel"/>
    <w:tmpl w:val="A6907D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AC"/>
    <w:rsid w:val="00000B06"/>
    <w:rsid w:val="0001034E"/>
    <w:rsid w:val="00045859"/>
    <w:rsid w:val="00061487"/>
    <w:rsid w:val="000E3B4C"/>
    <w:rsid w:val="001157BA"/>
    <w:rsid w:val="00171A16"/>
    <w:rsid w:val="001A1855"/>
    <w:rsid w:val="00207DF5"/>
    <w:rsid w:val="00230BDA"/>
    <w:rsid w:val="002936DD"/>
    <w:rsid w:val="002B1A28"/>
    <w:rsid w:val="002B2BC8"/>
    <w:rsid w:val="00317E91"/>
    <w:rsid w:val="003505C0"/>
    <w:rsid w:val="00385D40"/>
    <w:rsid w:val="00395048"/>
    <w:rsid w:val="003A48C9"/>
    <w:rsid w:val="00432CC0"/>
    <w:rsid w:val="004D0078"/>
    <w:rsid w:val="00573994"/>
    <w:rsid w:val="005B61C9"/>
    <w:rsid w:val="0060364B"/>
    <w:rsid w:val="006042CA"/>
    <w:rsid w:val="00634223"/>
    <w:rsid w:val="00666979"/>
    <w:rsid w:val="0068671B"/>
    <w:rsid w:val="006E5294"/>
    <w:rsid w:val="006E6661"/>
    <w:rsid w:val="007016DA"/>
    <w:rsid w:val="00734782"/>
    <w:rsid w:val="00746E53"/>
    <w:rsid w:val="0075064A"/>
    <w:rsid w:val="007517B9"/>
    <w:rsid w:val="007E36EC"/>
    <w:rsid w:val="00877E18"/>
    <w:rsid w:val="00965347"/>
    <w:rsid w:val="009A17B7"/>
    <w:rsid w:val="009A754E"/>
    <w:rsid w:val="009A7771"/>
    <w:rsid w:val="00A23DF8"/>
    <w:rsid w:val="00A47E05"/>
    <w:rsid w:val="00A64C48"/>
    <w:rsid w:val="00AC0E41"/>
    <w:rsid w:val="00B6604A"/>
    <w:rsid w:val="00BA631A"/>
    <w:rsid w:val="00C000D5"/>
    <w:rsid w:val="00C4553C"/>
    <w:rsid w:val="00CF65C5"/>
    <w:rsid w:val="00D22FF4"/>
    <w:rsid w:val="00D75BAC"/>
    <w:rsid w:val="00D827D4"/>
    <w:rsid w:val="00D84FE2"/>
    <w:rsid w:val="00DA01AC"/>
    <w:rsid w:val="00DC5E38"/>
    <w:rsid w:val="00DD2687"/>
    <w:rsid w:val="00DE0C68"/>
    <w:rsid w:val="00DF5EA9"/>
    <w:rsid w:val="00E11894"/>
    <w:rsid w:val="00E5508B"/>
    <w:rsid w:val="00E60020"/>
    <w:rsid w:val="00E92DD1"/>
    <w:rsid w:val="00EE2047"/>
    <w:rsid w:val="00F345BF"/>
    <w:rsid w:val="00F46E35"/>
    <w:rsid w:val="00F55438"/>
    <w:rsid w:val="00FB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B685"/>
  <w15:chartTrackingRefBased/>
  <w15:docId w15:val="{EBBA9DA4-F51D-4552-A297-C8628BF1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7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23D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3D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evarestov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2018-03-28T06:08:00Z</dcterms:created>
  <dcterms:modified xsi:type="dcterms:W3CDTF">2018-03-28T09:44:00Z</dcterms:modified>
</cp:coreProperties>
</file>