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5CD6BA1B"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D184B">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AUGSTAS TEMPERATŪRAS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483429">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TUNEĻ</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KRĀSNS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90AB51C"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483429">
        <w:rPr>
          <w:b/>
          <w:lang w:val="lv-LV"/>
        </w:rPr>
        <w:t>46</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AC313EE"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483429">
        <w:rPr>
          <w:color w:val="1F497D" w:themeColor="text2"/>
          <w:sz w:val="22"/>
          <w:szCs w:val="22"/>
          <w:lang w:val="lv-LV"/>
        </w:rPr>
        <w:t>46</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69E813B5"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8D184B" w:rsidRPr="00C31B29">
        <w:rPr>
          <w:b/>
          <w:color w:val="1F497D" w:themeColor="text2"/>
          <w:sz w:val="22"/>
          <w:szCs w:val="22"/>
        </w:rPr>
        <w:t>Augstas</w:t>
      </w:r>
      <w:proofErr w:type="spellEnd"/>
      <w:r w:rsidR="008D184B" w:rsidRPr="00C31B29">
        <w:rPr>
          <w:b/>
          <w:color w:val="1F497D" w:themeColor="text2"/>
          <w:sz w:val="22"/>
          <w:szCs w:val="22"/>
        </w:rPr>
        <w:t xml:space="preserve"> </w:t>
      </w:r>
      <w:proofErr w:type="spellStart"/>
      <w:r w:rsidR="008D184B" w:rsidRPr="00C31B29">
        <w:rPr>
          <w:b/>
          <w:color w:val="1F497D" w:themeColor="text2"/>
          <w:sz w:val="22"/>
          <w:szCs w:val="22"/>
        </w:rPr>
        <w:t>temperatūras</w:t>
      </w:r>
      <w:proofErr w:type="spellEnd"/>
      <w:r w:rsidR="008D184B" w:rsidRPr="00C31B29">
        <w:rPr>
          <w:b/>
          <w:color w:val="1F497D" w:themeColor="text2"/>
          <w:sz w:val="22"/>
          <w:szCs w:val="22"/>
        </w:rPr>
        <w:t xml:space="preserve"> </w:t>
      </w:r>
      <w:proofErr w:type="spellStart"/>
      <w:r w:rsidR="00483429">
        <w:rPr>
          <w:b/>
          <w:color w:val="1F497D" w:themeColor="text2"/>
          <w:sz w:val="22"/>
          <w:szCs w:val="22"/>
        </w:rPr>
        <w:t>tuneļ</w:t>
      </w:r>
      <w:r w:rsidR="008D184B" w:rsidRPr="00C31B29">
        <w:rPr>
          <w:b/>
          <w:color w:val="1F497D" w:themeColor="text2"/>
          <w:sz w:val="22"/>
          <w:szCs w:val="22"/>
        </w:rPr>
        <w:t>krāsns</w:t>
      </w:r>
      <w:proofErr w:type="spellEnd"/>
      <w:r w:rsidR="003E1F7B">
        <w:rPr>
          <w:b/>
          <w:color w:val="1F497D" w:themeColor="text2"/>
          <w:sz w:val="22"/>
          <w:szCs w:val="22"/>
        </w:rPr>
        <w:t xml:space="preserve"> </w:t>
      </w:r>
      <w:proofErr w:type="spellStart"/>
      <w:r w:rsidR="003E1F7B">
        <w:rPr>
          <w:b/>
          <w:color w:val="1F497D" w:themeColor="text2"/>
          <w:sz w:val="22"/>
          <w:szCs w:val="22"/>
        </w:rPr>
        <w:t>piegāde</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31B29"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LU CFI pastāvīgā</w:t>
      </w:r>
      <w:r w:rsidRPr="00C31B29">
        <w:rPr>
          <w:color w:val="000000"/>
          <w:spacing w:val="-1"/>
          <w:sz w:val="22"/>
          <w:szCs w:val="22"/>
          <w:lang w:val="lv-LV"/>
        </w:rPr>
        <w:t xml:space="preserve"> iepirkuma komisija</w:t>
      </w:r>
      <w:r w:rsidR="008C6EC4">
        <w:rPr>
          <w:color w:val="000000"/>
          <w:spacing w:val="-1"/>
          <w:sz w:val="22"/>
          <w:szCs w:val="22"/>
          <w:lang w:val="lv-LV"/>
        </w:rPr>
        <w:t>.</w:t>
      </w:r>
    </w:p>
    <w:p w14:paraId="0B8A9982" w14:textId="1F4567F8" w:rsidR="004673D5" w:rsidRPr="00C31B29" w:rsidRDefault="004673D5" w:rsidP="00D902FE">
      <w:pPr>
        <w:numPr>
          <w:ilvl w:val="1"/>
          <w:numId w:val="4"/>
        </w:numPr>
        <w:suppressAutoHyphens w:val="0"/>
        <w:ind w:left="567" w:hanging="567"/>
        <w:jc w:val="both"/>
        <w:rPr>
          <w:sz w:val="22"/>
          <w:szCs w:val="22"/>
          <w:lang w:val="lv-LV"/>
        </w:rPr>
      </w:pPr>
      <w:r w:rsidRPr="00C31B29">
        <w:rPr>
          <w:color w:val="000000"/>
          <w:spacing w:val="-1"/>
          <w:sz w:val="22"/>
          <w:szCs w:val="22"/>
          <w:lang w:val="lv-LV"/>
        </w:rPr>
        <w:t xml:space="preserve">Galvenais CPV kods: </w:t>
      </w:r>
      <w:r w:rsidR="008D184B" w:rsidRPr="00C31B29">
        <w:rPr>
          <w:color w:val="1F497D" w:themeColor="text2"/>
          <w:sz w:val="22"/>
          <w:szCs w:val="22"/>
        </w:rPr>
        <w:t xml:space="preserve">42300000-9 </w:t>
      </w:r>
      <w:proofErr w:type="spellStart"/>
      <w:r w:rsidR="008D184B" w:rsidRPr="00C31B29">
        <w:rPr>
          <w:i/>
          <w:color w:val="1F497D" w:themeColor="text2"/>
          <w:sz w:val="22"/>
          <w:szCs w:val="22"/>
          <w:lang w:val="en-US"/>
        </w:rPr>
        <w:t>Rūpnīcu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vai</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laboratoriju</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krāsnis</w:t>
      </w:r>
      <w:proofErr w:type="spellEnd"/>
      <w:r w:rsidR="008D184B" w:rsidRPr="00C31B29">
        <w:rPr>
          <w:i/>
          <w:color w:val="1F497D" w:themeColor="text2"/>
          <w:sz w:val="22"/>
          <w:szCs w:val="22"/>
          <w:lang w:val="en-US"/>
        </w:rPr>
        <w:t xml:space="preserve">, </w:t>
      </w:r>
      <w:proofErr w:type="spellStart"/>
      <w:r w:rsidR="008D184B" w:rsidRPr="00C31B29">
        <w:rPr>
          <w:i/>
          <w:color w:val="1F497D" w:themeColor="text2"/>
          <w:sz w:val="22"/>
          <w:szCs w:val="22"/>
          <w:lang w:val="en-US"/>
        </w:rPr>
        <w:t>dedzinātavas</w:t>
      </w:r>
      <w:proofErr w:type="spellEnd"/>
      <w:r w:rsidR="008D184B" w:rsidRPr="00C31B29">
        <w:rPr>
          <w:i/>
          <w:color w:val="1F497D" w:themeColor="text2"/>
          <w:sz w:val="22"/>
          <w:szCs w:val="22"/>
          <w:lang w:val="en-US"/>
        </w:rPr>
        <w:t xml:space="preserve"> un </w:t>
      </w:r>
      <w:proofErr w:type="spellStart"/>
      <w:r w:rsidR="008D184B" w:rsidRPr="00C31B29">
        <w:rPr>
          <w:i/>
          <w:color w:val="1F497D" w:themeColor="text2"/>
          <w:sz w:val="22"/>
          <w:szCs w:val="22"/>
          <w:lang w:val="en-US"/>
        </w:rPr>
        <w:t>cepeškrāsnis</w:t>
      </w:r>
      <w:proofErr w:type="spellEnd"/>
      <w:r w:rsidR="008D184B" w:rsidRPr="00C31B29">
        <w:rPr>
          <w:i/>
          <w:color w:val="1F497D" w:themeColor="text2"/>
          <w:sz w:val="22"/>
          <w:szCs w:val="22"/>
          <w:lang w:val="en-US"/>
        </w:rPr>
        <w:t>. / Industrial or laboratory furnaces, incinerators and ovens</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763E454E" w:rsidR="00724A1F" w:rsidRPr="00C31B29"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B513BF" w:rsidRPr="00C31B29">
        <w:rPr>
          <w:b/>
          <w:sz w:val="22"/>
          <w:szCs w:val="22"/>
          <w:lang w:val="lv-LV"/>
        </w:rPr>
        <w:t xml:space="preserve">nav </w:t>
      </w:r>
      <w:r w:rsidR="00682878" w:rsidRPr="00C31B29">
        <w:rPr>
          <w:b/>
          <w:sz w:val="22"/>
          <w:szCs w:val="22"/>
          <w:lang w:val="lv-LV"/>
        </w:rPr>
        <w:t xml:space="preserve">sadalīts </w:t>
      </w:r>
      <w:r w:rsidR="00B513BF" w:rsidRPr="00C31B29">
        <w:rPr>
          <w:b/>
          <w:sz w:val="22"/>
          <w:szCs w:val="22"/>
          <w:lang w:val="lv-LV"/>
        </w:rPr>
        <w:t>daļās.</w:t>
      </w:r>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505E4CF"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8D184B">
        <w:rPr>
          <w:color w:val="1F497D" w:themeColor="text2"/>
          <w:sz w:val="22"/>
          <w:szCs w:val="22"/>
          <w:lang w:val="lv-LV"/>
        </w:rPr>
        <w:t>6</w:t>
      </w:r>
      <w:r w:rsidR="00342AB1" w:rsidRPr="00342AB1">
        <w:rPr>
          <w:color w:val="1F497D" w:themeColor="text2"/>
          <w:sz w:val="22"/>
          <w:szCs w:val="22"/>
          <w:lang w:val="lv-LV"/>
        </w:rPr>
        <w:t xml:space="preserve"> (</w:t>
      </w:r>
      <w:r w:rsidR="008D184B">
        <w:rPr>
          <w:color w:val="1F497D" w:themeColor="text2"/>
          <w:sz w:val="22"/>
          <w:szCs w:val="22"/>
          <w:lang w:val="lv-LV"/>
        </w:rPr>
        <w:t>sešu</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62F2F878"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Pr="008D184B">
        <w:rPr>
          <w:b/>
          <w:sz w:val="22"/>
          <w:szCs w:val="22"/>
          <w:lang w:val="lv-LV" w:eastAsia="ar-SA"/>
        </w:rPr>
        <w:t xml:space="preserve">. </w:t>
      </w:r>
      <w:r w:rsidR="00B513BF" w:rsidRPr="008D184B">
        <w:rPr>
          <w:b/>
          <w:sz w:val="22"/>
          <w:szCs w:val="22"/>
          <w:lang w:val="lv-LV" w:eastAsia="ar-SA"/>
        </w:rPr>
        <w:t>P</w:t>
      </w:r>
      <w:r w:rsidR="00B513BF" w:rsidRPr="00B513BF">
        <w:rPr>
          <w:b/>
          <w:sz w:val="22"/>
          <w:szCs w:val="22"/>
          <w:lang w:val="lv-LV" w:eastAsia="ar-SA"/>
        </w:rPr>
        <w:t>iegādātājam jāiesniedz piedāvājums par visu iepirkuma priekšmetu.</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2746A6D3"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 xml:space="preserve">Pasūtītājs piešķir iepirkuma līguma slēgšanas tiesības saimnieciski visizdevīgākajam piedāvājumam,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3F223394"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r w:rsidR="003E1F7B">
        <w:fldChar w:fldCharType="begin"/>
      </w:r>
      <w:r w:rsidR="003E1F7B">
        <w:instrText xml:space="preserve"> HYPERLINK "http://www.cfi.lu.lv" </w:instrText>
      </w:r>
      <w:r w:rsidR="003E1F7B">
        <w:fldChar w:fldCharType="separate"/>
      </w:r>
      <w:r w:rsidR="00D2211E" w:rsidRPr="00657C82">
        <w:rPr>
          <w:rStyle w:val="Hyperlink"/>
          <w:sz w:val="22"/>
          <w:szCs w:val="22"/>
          <w:lang w:val="lv-LV"/>
        </w:rPr>
        <w:t>www.cfi.lu.lv</w:t>
      </w:r>
      <w:r w:rsidR="003E1F7B">
        <w:rPr>
          <w:rStyle w:val="Hyperlink"/>
          <w:sz w:val="22"/>
          <w:szCs w:val="22"/>
          <w:lang w:val="lv-LV"/>
        </w:rPr>
        <w:fldChar w:fldCharType="end"/>
      </w:r>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r w:rsidR="003E1F7B">
        <w:fldChar w:fldCharType="begin"/>
      </w:r>
      <w:r w:rsidR="003E1F7B">
        <w:instrText xml:space="preserve"> HYPERLINK "http://www.eis.gov.lv" </w:instrText>
      </w:r>
      <w:r w:rsidR="003E1F7B">
        <w:fldChar w:fldCharType="separate"/>
      </w:r>
      <w:r w:rsidRPr="00657C82">
        <w:rPr>
          <w:rStyle w:val="Hyperlink"/>
          <w:sz w:val="22"/>
          <w:szCs w:val="22"/>
          <w:lang w:val="lv-LV"/>
        </w:rPr>
        <w:t>www.eis.gov.lv</w:t>
      </w:r>
      <w:r w:rsidR="003E1F7B">
        <w:rPr>
          <w:rStyle w:val="Hyperlink"/>
          <w:sz w:val="22"/>
          <w:szCs w:val="22"/>
          <w:lang w:val="lv-LV"/>
        </w:rPr>
        <w:fldChar w:fldCharType="end"/>
      </w:r>
      <w:r w:rsidRPr="00657C82">
        <w:rPr>
          <w:sz w:val="22"/>
          <w:szCs w:val="22"/>
          <w:lang w:val="lv-LV"/>
        </w:rPr>
        <w:t>. Ieinteresētais piegādātājs Elektronisko iepirkumu sistēmas e-</w:t>
      </w:r>
      <w:r w:rsidRPr="00657C82">
        <w:rPr>
          <w:sz w:val="22"/>
          <w:szCs w:val="22"/>
          <w:lang w:val="lv-LV"/>
        </w:rPr>
        <w:lastRenderedPageBreak/>
        <w:t xml:space="preserv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 28.janvārim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0"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7B0AA4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a 28.janvārim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15F0147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a 28.janvārī</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lastRenderedPageBreak/>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t xml:space="preserve">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w:t>
      </w:r>
      <w:r w:rsidRPr="008D184B">
        <w:lastRenderedPageBreak/>
        <w:t>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bl>
    <w:p w14:paraId="056A8DD4" w14:textId="77777777" w:rsidR="00104317" w:rsidRPr="00657C82" w:rsidRDefault="00104317" w:rsidP="00D902FE">
      <w:pPr>
        <w:pStyle w:val="Index1"/>
        <w:ind w:left="450" w:firstLine="0"/>
      </w:pPr>
    </w:p>
    <w:p w14:paraId="48DE6F11" w14:textId="77777777" w:rsidR="001408E3" w:rsidRPr="00657C82" w:rsidRDefault="00314F18" w:rsidP="00D902FE">
      <w:pPr>
        <w:pStyle w:val="Index1"/>
        <w:numPr>
          <w:ilvl w:val="1"/>
          <w:numId w:val="8"/>
        </w:numPr>
        <w:tabs>
          <w:tab w:val="clear" w:pos="786"/>
          <w:tab w:val="num" w:pos="450"/>
        </w:tabs>
        <w:ind w:left="450"/>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D902FE">
      <w:pPr>
        <w:pStyle w:val="Index1"/>
        <w:numPr>
          <w:ilvl w:val="1"/>
          <w:numId w:val="8"/>
        </w:numPr>
        <w:tabs>
          <w:tab w:val="clear" w:pos="786"/>
          <w:tab w:val="num" w:pos="450"/>
        </w:tabs>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D902FE">
      <w:pPr>
        <w:pStyle w:val="Index1"/>
        <w:numPr>
          <w:ilvl w:val="1"/>
          <w:numId w:val="8"/>
        </w:numPr>
        <w:tabs>
          <w:tab w:val="clear" w:pos="786"/>
          <w:tab w:val="num" w:pos="450"/>
        </w:tabs>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D902FE">
      <w:pPr>
        <w:pStyle w:val="Index1"/>
        <w:numPr>
          <w:ilvl w:val="1"/>
          <w:numId w:val="8"/>
        </w:numPr>
        <w:tabs>
          <w:tab w:val="clear" w:pos="786"/>
          <w:tab w:val="num" w:pos="450"/>
        </w:tabs>
        <w:ind w:left="450"/>
      </w:pPr>
      <w:r w:rsidRPr="008D184B">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w:t>
      </w:r>
      <w:r w:rsidRPr="008D184B">
        <w:lastRenderedPageBreak/>
        <w:t>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D902FE">
      <w:pPr>
        <w:pStyle w:val="Index1"/>
        <w:numPr>
          <w:ilvl w:val="1"/>
          <w:numId w:val="8"/>
        </w:numPr>
        <w:tabs>
          <w:tab w:val="clear" w:pos="786"/>
          <w:tab w:val="num" w:pos="450"/>
        </w:tabs>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w:t>
      </w:r>
      <w:bookmarkStart w:id="1" w:name="_GoBack"/>
      <w:r w:rsidRPr="00657C82">
        <w:t>katr</w:t>
      </w:r>
      <w:bookmarkEnd w:id="1"/>
      <w:r w:rsidRPr="00657C82">
        <w:t xml:space="preserve">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D902FE">
      <w:pPr>
        <w:pStyle w:val="Index1"/>
        <w:numPr>
          <w:ilvl w:val="1"/>
          <w:numId w:val="8"/>
        </w:numPr>
        <w:tabs>
          <w:tab w:val="clear" w:pos="786"/>
          <w:tab w:val="num" w:pos="450"/>
        </w:tabs>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D902FE">
      <w:pPr>
        <w:pStyle w:val="Index1"/>
        <w:numPr>
          <w:ilvl w:val="1"/>
          <w:numId w:val="8"/>
        </w:numPr>
        <w:tabs>
          <w:tab w:val="clear" w:pos="786"/>
          <w:tab w:val="num" w:pos="450"/>
        </w:tabs>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1"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2"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D902FE">
      <w:pPr>
        <w:pStyle w:val="Index1"/>
        <w:numPr>
          <w:ilvl w:val="1"/>
          <w:numId w:val="8"/>
        </w:numPr>
        <w:tabs>
          <w:tab w:val="clear" w:pos="786"/>
          <w:tab w:val="num" w:pos="450"/>
        </w:tabs>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74481410"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lastRenderedPageBreak/>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7AF6A9E0"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Pr="00657C82"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0095AB36" w:rsidR="00216295" w:rsidRPr="00657C82" w:rsidRDefault="002A3362" w:rsidP="003E1F7B">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3E1F7B">
        <w:rPr>
          <w:sz w:val="22"/>
          <w:szCs w:val="22"/>
          <w:lang w:val="lv-LV"/>
        </w:rPr>
        <w:t xml:space="preserve"> </w:t>
      </w:r>
      <w:r w:rsidR="00216295" w:rsidRPr="00657C82">
        <w:rPr>
          <w:sz w:val="22"/>
          <w:szCs w:val="22"/>
          <w:lang w:val="lv-LV"/>
        </w:rPr>
        <w:t xml:space="preserve">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w:t>
      </w:r>
      <w:r w:rsidR="003E1F7B">
        <w:rPr>
          <w:sz w:val="22"/>
          <w:szCs w:val="22"/>
          <w:lang w:val="lv-LV"/>
        </w:rPr>
        <w:t>I</w:t>
      </w:r>
      <w:r w:rsidR="00657C82" w:rsidRPr="00657C82">
        <w:rPr>
          <w:sz w:val="22"/>
          <w:szCs w:val="22"/>
          <w:lang w:val="lv-LV"/>
        </w:rPr>
        <w:t>epirkuma līgums</w:t>
      </w:r>
      <w:r w:rsidR="003E1F7B">
        <w:rPr>
          <w:sz w:val="22"/>
          <w:szCs w:val="22"/>
          <w:lang w:val="lv-LV"/>
        </w:rPr>
        <w:t xml:space="preserve"> tiek slēgts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lastRenderedPageBreak/>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C31B29" w:rsidRDefault="00C31B29">
      <w:r>
        <w:separator/>
      </w:r>
    </w:p>
  </w:endnote>
  <w:endnote w:type="continuationSeparator" w:id="0">
    <w:p w14:paraId="0E4DE6BC" w14:textId="77777777" w:rsidR="00C31B29" w:rsidRDefault="00C3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C31B29" w:rsidRDefault="00C31B29"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C31B29" w:rsidRDefault="00C31B29"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C31B29" w:rsidRDefault="00C31B29" w:rsidP="004E30B2">
            <w:pPr>
              <w:pStyle w:val="Footer"/>
              <w:jc w:val="right"/>
            </w:pPr>
            <w:r>
              <w:t xml:space="preserve">Lapa </w:t>
            </w:r>
            <w:r>
              <w:rPr>
                <w:b/>
                <w:bCs/>
              </w:rPr>
              <w:fldChar w:fldCharType="begin"/>
            </w:r>
            <w:r>
              <w:rPr>
                <w:b/>
                <w:bCs/>
              </w:rPr>
              <w:instrText xml:space="preserve"> PAGE </w:instrText>
            </w:r>
            <w:r>
              <w:rPr>
                <w:b/>
                <w:bCs/>
              </w:rPr>
              <w:fldChar w:fldCharType="separate"/>
            </w:r>
            <w:r w:rsidR="003E1F7B">
              <w:rPr>
                <w:b/>
                <w:bCs/>
                <w:noProof/>
              </w:rPr>
              <w:t>6</w:t>
            </w:r>
            <w:r>
              <w:rPr>
                <w:b/>
                <w:bCs/>
              </w:rPr>
              <w:fldChar w:fldCharType="end"/>
            </w:r>
            <w:r>
              <w:t xml:space="preserve"> no </w:t>
            </w:r>
            <w:r>
              <w:rPr>
                <w:b/>
                <w:bCs/>
              </w:rPr>
              <w:fldChar w:fldCharType="begin"/>
            </w:r>
            <w:r>
              <w:rPr>
                <w:b/>
                <w:bCs/>
              </w:rPr>
              <w:instrText xml:space="preserve"> NUMPAGES  </w:instrText>
            </w:r>
            <w:r>
              <w:rPr>
                <w:b/>
                <w:bCs/>
              </w:rPr>
              <w:fldChar w:fldCharType="separate"/>
            </w:r>
            <w:r w:rsidR="003E1F7B">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C31B29" w:rsidRDefault="00C31B29">
      <w:r>
        <w:separator/>
      </w:r>
    </w:p>
  </w:footnote>
  <w:footnote w:type="continuationSeparator" w:id="0">
    <w:p w14:paraId="3F57FCF7" w14:textId="77777777" w:rsidR="00C31B29" w:rsidRDefault="00C31B29">
      <w:r>
        <w:continuationSeparator/>
      </w:r>
    </w:p>
  </w:footnote>
  <w:footnote w:id="1">
    <w:p w14:paraId="7C20A57C" w14:textId="764DCC4D" w:rsidR="00C31B29" w:rsidRPr="00670CE1" w:rsidRDefault="00C31B29">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C31B29" w:rsidRPr="00412ECA" w:rsidRDefault="00C31B29" w:rsidP="008D184B">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 TargetMode="External"/><Relationship Id="rId12" Type="http://schemas.openxmlformats.org/officeDocument/2006/relationships/hyperlink" Target="https://ec.europa.eu/growth/tools-databases/espd/filter?lang=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ievalr@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73D5-7C51-0841-9577-369AF87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3569</Words>
  <Characters>20347</Characters>
  <Application>Microsoft Macintosh Word</Application>
  <DocSecurity>0</DocSecurity>
  <Lines>169</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23869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5</cp:revision>
  <cp:lastPrinted>2018-10-10T08:02:00Z</cp:lastPrinted>
  <dcterms:created xsi:type="dcterms:W3CDTF">2018-12-20T20:00:00Z</dcterms:created>
  <dcterms:modified xsi:type="dcterms:W3CDTF">2018-12-20T20:26:00Z</dcterms:modified>
</cp:coreProperties>
</file>