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41877" w14:textId="19BE30A5" w:rsidR="009659AE" w:rsidRPr="00657C82" w:rsidRDefault="009659AE" w:rsidP="00D902FE">
      <w:pPr>
        <w:rPr>
          <w:b/>
          <w:sz w:val="22"/>
          <w:szCs w:val="22"/>
          <w:lang w:val="lv-LV"/>
        </w:rPr>
      </w:pPr>
      <w:bookmarkStart w:id="0" w:name="_GoBack"/>
      <w:bookmarkEnd w:id="0"/>
    </w:p>
    <w:p w14:paraId="07008055" w14:textId="74DA720B" w:rsidR="00BB1A9D" w:rsidRPr="003C7320" w:rsidRDefault="00284A60" w:rsidP="00BB1A9D">
      <w:pPr>
        <w:jc w:val="right"/>
        <w:rPr>
          <w:color w:val="1F497D" w:themeColor="text2"/>
          <w:lang w:val="lv-LV"/>
        </w:rPr>
      </w:pPr>
      <w:r>
        <w:rPr>
          <w:color w:val="1F497D" w:themeColor="text2"/>
          <w:lang w:val="lv-LV"/>
        </w:rPr>
        <w:t>APSTIPRINĀTS</w:t>
      </w:r>
      <w:r w:rsidR="00BB1A9D" w:rsidRPr="003C7320">
        <w:rPr>
          <w:color w:val="1F497D" w:themeColor="text2"/>
          <w:lang w:val="lv-LV"/>
        </w:rPr>
        <w:t>:</w:t>
      </w:r>
    </w:p>
    <w:p w14:paraId="3947EEEF" w14:textId="39AFF3A1" w:rsidR="00BB1A9D" w:rsidRPr="003C7320" w:rsidRDefault="00284A60" w:rsidP="00BB1A9D">
      <w:pPr>
        <w:jc w:val="right"/>
        <w:rPr>
          <w:color w:val="1F497D" w:themeColor="text2"/>
          <w:lang w:val="lv-LV"/>
        </w:rPr>
      </w:pPr>
      <w:r>
        <w:rPr>
          <w:color w:val="1F497D" w:themeColor="text2"/>
          <w:lang w:val="lv-LV"/>
        </w:rPr>
        <w:t>2018. gada 25</w:t>
      </w:r>
      <w:r w:rsidR="00BB1A9D" w:rsidRPr="003C7320">
        <w:rPr>
          <w:color w:val="1F497D" w:themeColor="text2"/>
          <w:lang w:val="lv-LV"/>
        </w:rPr>
        <w:t>.septembra</w:t>
      </w:r>
    </w:p>
    <w:p w14:paraId="17A60731" w14:textId="77777777" w:rsidR="00BB1A9D" w:rsidRPr="003C7320" w:rsidRDefault="00BB1A9D" w:rsidP="00BB1A9D">
      <w:pPr>
        <w:jc w:val="right"/>
        <w:rPr>
          <w:color w:val="1F497D" w:themeColor="text2"/>
          <w:lang w:val="lv-LV"/>
        </w:rPr>
      </w:pPr>
      <w:r w:rsidRPr="003C7320">
        <w:rPr>
          <w:color w:val="1F497D" w:themeColor="text2"/>
          <w:lang w:val="lv-LV"/>
        </w:rPr>
        <w:t>LU CFI iepirkumu komisijas sēdē</w:t>
      </w:r>
    </w:p>
    <w:p w14:paraId="576E9766" w14:textId="77777777" w:rsidR="00BB1A9D" w:rsidRPr="003C7320" w:rsidRDefault="00BB1A9D" w:rsidP="00BB1A9D">
      <w:pPr>
        <w:jc w:val="right"/>
        <w:rPr>
          <w:color w:val="1F497D" w:themeColor="text2"/>
          <w:lang w:val="lv-LV"/>
        </w:rPr>
      </w:pPr>
    </w:p>
    <w:p w14:paraId="48B31186" w14:textId="77777777" w:rsidR="00BB1A9D" w:rsidRPr="003C7320" w:rsidRDefault="00BB1A9D" w:rsidP="00BB1A9D">
      <w:pPr>
        <w:jc w:val="right"/>
        <w:rPr>
          <w:color w:val="1F497D" w:themeColor="text2"/>
          <w:lang w:val="lv-LV"/>
        </w:rPr>
      </w:pPr>
    </w:p>
    <w:p w14:paraId="18B429FC" w14:textId="77777777" w:rsidR="00BB1A9D" w:rsidRPr="003C7320" w:rsidRDefault="00BB1A9D" w:rsidP="00BB1A9D">
      <w:pPr>
        <w:jc w:val="right"/>
        <w:rPr>
          <w:color w:val="1F497D" w:themeColor="text2"/>
          <w:lang w:val="lv-LV"/>
        </w:rPr>
      </w:pPr>
      <w:r w:rsidRPr="003C7320">
        <w:rPr>
          <w:color w:val="1F497D" w:themeColor="text2"/>
          <w:lang w:val="lv-LV"/>
        </w:rPr>
        <w:t>_____________________</w:t>
      </w:r>
    </w:p>
    <w:p w14:paraId="52BB5607" w14:textId="77777777" w:rsidR="00BB1A9D" w:rsidRPr="003C7320" w:rsidRDefault="00BB1A9D" w:rsidP="00BB1A9D">
      <w:pPr>
        <w:jc w:val="right"/>
        <w:rPr>
          <w:color w:val="1F497D" w:themeColor="text2"/>
          <w:lang w:val="lv-LV"/>
        </w:rPr>
      </w:pPr>
      <w:r w:rsidRPr="003C7320">
        <w:rPr>
          <w:color w:val="1F497D" w:themeColor="text2"/>
          <w:lang w:val="lv-LV"/>
        </w:rPr>
        <w:t>A.Krūmiņš</w:t>
      </w: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6A6738EE"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284A6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MIKROVIĻŅU SINTĒZES IEKĀRTAS 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5711E9C7"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284A60">
        <w:rPr>
          <w:b/>
          <w:lang w:val="lv-LV"/>
        </w:rPr>
        <w:t>36</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303C8054"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284A60">
        <w:rPr>
          <w:color w:val="1F497D" w:themeColor="text2"/>
          <w:sz w:val="22"/>
          <w:szCs w:val="22"/>
          <w:lang w:val="lv-LV"/>
        </w:rPr>
        <w:t>36</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0BD113DC"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284A60" w:rsidRPr="00284A60">
        <w:rPr>
          <w:b/>
          <w:color w:val="000090"/>
          <w:sz w:val="22"/>
          <w:szCs w:val="22"/>
        </w:rPr>
        <w:t xml:space="preserve">Mikroviļņu sintēzes iekārtas </w:t>
      </w:r>
      <w:r w:rsidR="00342AB1" w:rsidRPr="00284A60">
        <w:rPr>
          <w:b/>
          <w:color w:val="1F497D" w:themeColor="text2"/>
          <w:spacing w:val="-1"/>
          <w:sz w:val="22"/>
          <w:szCs w:val="22"/>
        </w:rPr>
        <w:t>piegāde</w:t>
      </w:r>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491546B"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284A60">
        <w:rPr>
          <w:color w:val="000000"/>
          <w:spacing w:val="-1"/>
          <w:sz w:val="22"/>
          <w:szCs w:val="22"/>
          <w:lang w:val="lv-LV"/>
        </w:rPr>
        <w:t>27.11.2017. rīkojumu nr.15</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r w:rsidR="004F2900" w:rsidRPr="004D4F01">
        <w:rPr>
          <w:i/>
          <w:sz w:val="22"/>
          <w:szCs w:val="22"/>
        </w:rPr>
        <w:t>Mikroelektronikas ierīces un aparāti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191EC889"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284A60">
        <w:rPr>
          <w:color w:val="1F497D" w:themeColor="text2"/>
          <w:sz w:val="22"/>
          <w:szCs w:val="22"/>
          <w:lang w:val="lv-LV"/>
        </w:rPr>
        <w:t>3</w:t>
      </w:r>
      <w:r w:rsidR="00342AB1" w:rsidRPr="00342AB1">
        <w:rPr>
          <w:color w:val="1F497D" w:themeColor="text2"/>
          <w:sz w:val="22"/>
          <w:szCs w:val="22"/>
          <w:lang w:val="lv-LV"/>
        </w:rPr>
        <w:t xml:space="preserve"> (</w:t>
      </w:r>
      <w:r w:rsidR="00284A60">
        <w:rPr>
          <w:color w:val="1F497D" w:themeColor="text2"/>
          <w:sz w:val="22"/>
          <w:szCs w:val="22"/>
          <w:lang w:val="lv-LV"/>
        </w:rPr>
        <w:t>trīs</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Sarakstarindkopa"/>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759B4D62"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331B96E0"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Ieinteresētais piegādātājs Elektronisko iepirkumu sistēmas e-</w:t>
      </w:r>
      <w:r w:rsidRPr="00657C82">
        <w:rPr>
          <w:sz w:val="22"/>
          <w:szCs w:val="22"/>
          <w:lang w:val="lv-LV"/>
        </w:rPr>
        <w:lastRenderedPageBreak/>
        <w:t xml:space="preserv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284A60">
        <w:rPr>
          <w:b/>
          <w:color w:val="1F497D" w:themeColor="text2"/>
          <w:sz w:val="22"/>
          <w:szCs w:val="22"/>
          <w:lang w:val="lv-LV"/>
        </w:rPr>
        <w:t>31</w:t>
      </w:r>
      <w:r w:rsidR="00BB1A9D" w:rsidRPr="00BB1A9D">
        <w:rPr>
          <w:b/>
          <w:color w:val="1F497D" w:themeColor="text2"/>
          <w:sz w:val="22"/>
          <w:szCs w:val="22"/>
          <w:lang w:val="lv-LV"/>
        </w:rPr>
        <w:t>.oktobrim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173DBC3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284A60">
        <w:rPr>
          <w:b/>
          <w:color w:val="1F497D" w:themeColor="text2"/>
          <w:sz w:val="22"/>
          <w:szCs w:val="22"/>
          <w:lang w:val="lv-LV"/>
        </w:rPr>
        <w:t>31</w:t>
      </w:r>
      <w:r w:rsidR="00BB1A9D" w:rsidRPr="00BB1A9D">
        <w:rPr>
          <w:b/>
          <w:color w:val="1F497D" w:themeColor="text2"/>
          <w:sz w:val="22"/>
          <w:szCs w:val="22"/>
          <w:lang w:val="lv-LV"/>
        </w:rPr>
        <w:t>.oktobrim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6120B092"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284A60">
        <w:rPr>
          <w:b/>
          <w:color w:val="1F497D" w:themeColor="text2"/>
          <w:sz w:val="22"/>
          <w:szCs w:val="22"/>
          <w:lang w:val="lv-LV"/>
        </w:rPr>
        <w:t>31</w:t>
      </w:r>
      <w:r w:rsidR="00284A60" w:rsidRPr="00BB1A9D">
        <w:rPr>
          <w:b/>
          <w:color w:val="1F497D" w:themeColor="text2"/>
          <w:sz w:val="22"/>
          <w:szCs w:val="22"/>
          <w:lang w:val="lv-LV"/>
        </w:rPr>
        <w:t>.oktobr</w:t>
      </w:r>
      <w:r w:rsidR="00284A60">
        <w:rPr>
          <w:b/>
          <w:color w:val="1F497D" w:themeColor="text2"/>
          <w:sz w:val="22"/>
          <w:szCs w:val="22"/>
          <w:lang w:val="lv-LV"/>
        </w:rPr>
        <w:t>ī</w:t>
      </w:r>
      <w:r w:rsidR="00284A6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lastRenderedPageBreak/>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Alfabtiskaisrdtjs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lastRenderedPageBreak/>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Alfabtiskaisrdtjs1"/>
        <w:ind w:left="450" w:firstLine="0"/>
      </w:pPr>
    </w:p>
    <w:p w14:paraId="48DE6F11" w14:textId="77777777" w:rsidR="001408E3" w:rsidRPr="00657C82" w:rsidRDefault="00314F18" w:rsidP="00D902FE">
      <w:pPr>
        <w:pStyle w:val="Alfabtiskaisrdtjs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Alfabtiskaisrdtjs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Alfabtiskaisrdtjs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Alfabtiskaisrdtjs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Alfabtiskaisrdtjs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Alfabtiskaisrdtjs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2" w:history="1">
        <w:r w:rsidRPr="00657C82">
          <w:rPr>
            <w:rStyle w:val="Hipersaite"/>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ipersaite"/>
          </w:rPr>
          <w:t>https://ec.europa.eu/growth/tools-databases/espd/filter?lang=lv</w:t>
        </w:r>
      </w:hyperlink>
      <w:r w:rsidRPr="00657C82">
        <w:t>.</w:t>
      </w:r>
    </w:p>
    <w:p w14:paraId="2B5B8C3C" w14:textId="6D2DA5B8" w:rsidR="00221532" w:rsidRPr="00657C82" w:rsidRDefault="00221532" w:rsidP="00D902FE">
      <w:pPr>
        <w:pStyle w:val="Alfabtiskaisrdtjs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Sarakstarindkopa"/>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lastRenderedPageBreak/>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w:t>
      </w:r>
      <w:r w:rsidR="00836BF2" w:rsidRPr="00657C82">
        <w:rPr>
          <w:rFonts w:ascii="Times New Roman" w:hAnsi="Times New Roman"/>
          <w:sz w:val="22"/>
          <w:szCs w:val="22"/>
          <w:lang w:val="lv-LV"/>
        </w:rPr>
        <w:lastRenderedPageBreak/>
        <w:t>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157E00B"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F075C" w14:textId="77777777" w:rsidR="00C90EBF" w:rsidRDefault="00C90EBF">
      <w:r>
        <w:separator/>
      </w:r>
    </w:p>
  </w:endnote>
  <w:endnote w:type="continuationSeparator" w:id="0">
    <w:p w14:paraId="3DA8699B" w14:textId="77777777" w:rsidR="00C90EBF" w:rsidRDefault="00C9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A0068F" w:rsidRDefault="00A0068F"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A0068F" w:rsidRDefault="00A0068F"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5133A86" w:rsidR="00A0068F" w:rsidRDefault="004E30B2" w:rsidP="004E30B2">
            <w:pPr>
              <w:pStyle w:val="Kjene"/>
              <w:jc w:val="right"/>
            </w:pPr>
            <w:r>
              <w:t xml:space="preserve">Lapa </w:t>
            </w:r>
            <w:r>
              <w:rPr>
                <w:b/>
                <w:bCs/>
              </w:rPr>
              <w:fldChar w:fldCharType="begin"/>
            </w:r>
            <w:r>
              <w:rPr>
                <w:b/>
                <w:bCs/>
              </w:rPr>
              <w:instrText xml:space="preserve"> PAGE </w:instrText>
            </w:r>
            <w:r>
              <w:rPr>
                <w:b/>
                <w:bCs/>
              </w:rPr>
              <w:fldChar w:fldCharType="separate"/>
            </w:r>
            <w:r w:rsidR="001A7623">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1A7623">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6FFD" w14:textId="77777777" w:rsidR="00C90EBF" w:rsidRDefault="00C90EBF">
      <w:r>
        <w:separator/>
      </w:r>
    </w:p>
  </w:footnote>
  <w:footnote w:type="continuationSeparator" w:id="0">
    <w:p w14:paraId="20B3C638" w14:textId="77777777" w:rsidR="00C90EBF" w:rsidRDefault="00C90EBF">
      <w:r>
        <w:continuationSeparator/>
      </w:r>
    </w:p>
  </w:footnote>
  <w:footnote w:id="1">
    <w:p w14:paraId="7C20A57C" w14:textId="764DCC4D" w:rsidR="00A0068F" w:rsidRPr="00670CE1" w:rsidRDefault="00A0068F">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623"/>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3F54"/>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A6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2EB8"/>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EBF"/>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C9A6AC3-6CA9-4278-98E6-060682A7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iPriority w:val="99"/>
    <w:semiHidden/>
    <w:unhideWhenUsed/>
    <w:rsid w:val="00145CED"/>
    <w:rPr>
      <w:sz w:val="20"/>
      <w:szCs w:val="20"/>
    </w:rPr>
  </w:style>
  <w:style w:type="character" w:customStyle="1" w:styleId="VrestekstsRakstz">
    <w:name w:val="Vēres teksts Rakstz."/>
    <w:link w:val="Vresteksts"/>
    <w:uiPriority w:val="99"/>
    <w:semiHidden/>
    <w:rsid w:val="00145CED"/>
    <w:rPr>
      <w:lang w:val="en-GB" w:eastAsia="ar-SA"/>
    </w:rPr>
  </w:style>
  <w:style w:type="character" w:styleId="Vresatsauce">
    <w:name w:val="footnote reference"/>
    <w:uiPriority w:val="99"/>
    <w:semiHidden/>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E710-266C-498C-BD7F-9A9A94A5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13475</Words>
  <Characters>7681</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21114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2</cp:revision>
  <cp:lastPrinted>2018-08-16T14:14:00Z</cp:lastPrinted>
  <dcterms:created xsi:type="dcterms:W3CDTF">2018-09-25T11:17:00Z</dcterms:created>
  <dcterms:modified xsi:type="dcterms:W3CDTF">2018-09-25T11:17:00Z</dcterms:modified>
</cp:coreProperties>
</file>