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2963A" w14:textId="2DC2A1ED" w:rsidR="00047E5C" w:rsidRPr="00D623A3" w:rsidRDefault="00047E5C" w:rsidP="00047E5C">
      <w:pPr>
        <w:jc w:val="center"/>
        <w:rPr>
          <w:sz w:val="22"/>
          <w:szCs w:val="22"/>
        </w:rPr>
      </w:pPr>
      <w:r w:rsidRPr="00D623A3">
        <w:rPr>
          <w:noProof/>
          <w:sz w:val="22"/>
          <w:szCs w:val="22"/>
          <w:lang w:eastAsia="lv-LV"/>
        </w:rPr>
        <w:drawing>
          <wp:inline distT="0" distB="0" distL="0" distR="0" wp14:anchorId="643E5DF1" wp14:editId="5B4A54BE">
            <wp:extent cx="3849832"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9839" cy="933526"/>
                    </a:xfrm>
                    <a:prstGeom prst="rect">
                      <a:avLst/>
                    </a:prstGeom>
                    <a:noFill/>
                  </pic:spPr>
                </pic:pic>
              </a:graphicData>
            </a:graphic>
          </wp:inline>
        </w:drawing>
      </w:r>
    </w:p>
    <w:p w14:paraId="70527095" w14:textId="77777777" w:rsidR="00047E5C" w:rsidRPr="00D623A3" w:rsidRDefault="00047E5C" w:rsidP="006F6A29">
      <w:pPr>
        <w:jc w:val="right"/>
        <w:rPr>
          <w:sz w:val="22"/>
          <w:szCs w:val="22"/>
        </w:rPr>
      </w:pPr>
    </w:p>
    <w:p w14:paraId="16AA5171" w14:textId="77777777" w:rsidR="00BD5659" w:rsidRPr="00D623A3" w:rsidRDefault="00BD5659" w:rsidP="006F6A29">
      <w:pPr>
        <w:jc w:val="right"/>
        <w:rPr>
          <w:sz w:val="22"/>
          <w:szCs w:val="22"/>
        </w:rPr>
      </w:pPr>
      <w:r w:rsidRPr="00D623A3">
        <w:rPr>
          <w:sz w:val="22"/>
          <w:szCs w:val="22"/>
        </w:rPr>
        <w:t>APSTIPRINĀTS</w:t>
      </w:r>
    </w:p>
    <w:p w14:paraId="1F031D04" w14:textId="6E37DE87" w:rsidR="00BD5659" w:rsidRPr="00892EF0" w:rsidRDefault="00BD5659" w:rsidP="006F6A29">
      <w:pPr>
        <w:jc w:val="right"/>
        <w:rPr>
          <w:sz w:val="22"/>
          <w:szCs w:val="22"/>
        </w:rPr>
      </w:pPr>
      <w:r w:rsidRPr="00892EF0">
        <w:rPr>
          <w:sz w:val="22"/>
          <w:szCs w:val="22"/>
        </w:rPr>
        <w:t>LUCFI iepirkumu komisijas 201</w:t>
      </w:r>
      <w:r w:rsidR="00DB78B4" w:rsidRPr="00892EF0">
        <w:rPr>
          <w:sz w:val="22"/>
          <w:szCs w:val="22"/>
        </w:rPr>
        <w:t>8</w:t>
      </w:r>
      <w:r w:rsidRPr="00892EF0">
        <w:rPr>
          <w:sz w:val="22"/>
          <w:szCs w:val="22"/>
        </w:rPr>
        <w:t xml:space="preserve">. gada </w:t>
      </w:r>
      <w:r w:rsidR="003C60DB" w:rsidRPr="00892EF0">
        <w:rPr>
          <w:sz w:val="22"/>
          <w:szCs w:val="22"/>
        </w:rPr>
        <w:t>4</w:t>
      </w:r>
      <w:r w:rsidR="005969B9" w:rsidRPr="00892EF0">
        <w:rPr>
          <w:sz w:val="22"/>
          <w:szCs w:val="22"/>
        </w:rPr>
        <w:t>.jū</w:t>
      </w:r>
      <w:r w:rsidR="00892EF0" w:rsidRPr="00892EF0">
        <w:rPr>
          <w:sz w:val="22"/>
          <w:szCs w:val="22"/>
        </w:rPr>
        <w:t>lijs</w:t>
      </w:r>
      <w:r w:rsidR="00E13A05" w:rsidRPr="00892EF0">
        <w:rPr>
          <w:sz w:val="22"/>
          <w:szCs w:val="22"/>
        </w:rPr>
        <w:t xml:space="preserve"> </w:t>
      </w:r>
      <w:r w:rsidR="00551575" w:rsidRPr="00892EF0">
        <w:rPr>
          <w:sz w:val="22"/>
          <w:szCs w:val="22"/>
        </w:rPr>
        <w:t>sēdē</w:t>
      </w:r>
    </w:p>
    <w:p w14:paraId="557CE86F" w14:textId="4C5E05B6" w:rsidR="00BD5659" w:rsidRPr="00D623A3" w:rsidRDefault="00BD5659" w:rsidP="006F6A29">
      <w:pPr>
        <w:jc w:val="right"/>
        <w:rPr>
          <w:sz w:val="22"/>
          <w:szCs w:val="22"/>
        </w:rPr>
      </w:pPr>
      <w:r w:rsidRPr="00892EF0">
        <w:rPr>
          <w:sz w:val="22"/>
          <w:szCs w:val="22"/>
        </w:rPr>
        <w:t xml:space="preserve">Nr. </w:t>
      </w:r>
      <w:r w:rsidR="00737A34" w:rsidRPr="00892EF0">
        <w:rPr>
          <w:sz w:val="22"/>
          <w:szCs w:val="22"/>
        </w:rPr>
        <w:t>LUCFI 201</w:t>
      </w:r>
      <w:r w:rsidR="00DB78B4" w:rsidRPr="00892EF0">
        <w:rPr>
          <w:sz w:val="22"/>
          <w:szCs w:val="22"/>
        </w:rPr>
        <w:t>8</w:t>
      </w:r>
      <w:r w:rsidR="00737A34" w:rsidRPr="00892EF0">
        <w:rPr>
          <w:sz w:val="22"/>
          <w:szCs w:val="22"/>
        </w:rPr>
        <w:t>/</w:t>
      </w:r>
      <w:r w:rsidR="005969B9" w:rsidRPr="00892EF0">
        <w:rPr>
          <w:sz w:val="22"/>
          <w:szCs w:val="22"/>
        </w:rPr>
        <w:t>2</w:t>
      </w:r>
      <w:r w:rsidR="00892EF0" w:rsidRPr="00892EF0">
        <w:rPr>
          <w:sz w:val="22"/>
          <w:szCs w:val="22"/>
        </w:rPr>
        <w:t>5</w:t>
      </w:r>
      <w:r w:rsidR="003C60DB" w:rsidRPr="00892EF0">
        <w:rPr>
          <w:sz w:val="22"/>
          <w:szCs w:val="22"/>
        </w:rPr>
        <w:t>/ERAF</w:t>
      </w:r>
    </w:p>
    <w:p w14:paraId="33EDDD31" w14:textId="5F77D2BB" w:rsidR="00BD5659" w:rsidRPr="00D623A3" w:rsidRDefault="00BD5659" w:rsidP="006F6A29">
      <w:pPr>
        <w:spacing w:before="120"/>
        <w:jc w:val="right"/>
        <w:rPr>
          <w:sz w:val="22"/>
          <w:szCs w:val="22"/>
        </w:rPr>
      </w:pPr>
      <w:r w:rsidRPr="00D623A3">
        <w:rPr>
          <w:sz w:val="22"/>
          <w:szCs w:val="22"/>
        </w:rPr>
        <w:t>Iepirkuma komisijas priekšs</w:t>
      </w:r>
      <w:r w:rsidR="0045184B" w:rsidRPr="00D623A3">
        <w:rPr>
          <w:sz w:val="22"/>
          <w:szCs w:val="22"/>
        </w:rPr>
        <w:t>ēdētāj</w:t>
      </w:r>
      <w:r w:rsidR="00551575" w:rsidRPr="00D623A3">
        <w:rPr>
          <w:sz w:val="22"/>
          <w:szCs w:val="22"/>
        </w:rPr>
        <w:t>s</w:t>
      </w:r>
    </w:p>
    <w:p w14:paraId="474B65BC" w14:textId="77777777" w:rsidR="00BD5659" w:rsidRPr="00D623A3" w:rsidRDefault="00BD5659" w:rsidP="006F6A29">
      <w:pPr>
        <w:spacing w:before="240"/>
        <w:jc w:val="right"/>
        <w:rPr>
          <w:sz w:val="22"/>
          <w:szCs w:val="22"/>
        </w:rPr>
      </w:pPr>
      <w:r w:rsidRPr="00D623A3">
        <w:rPr>
          <w:sz w:val="22"/>
          <w:szCs w:val="22"/>
        </w:rPr>
        <w:t>_________________</w:t>
      </w:r>
    </w:p>
    <w:p w14:paraId="328ABB55" w14:textId="18DEE859" w:rsidR="00BD5659" w:rsidRPr="00D623A3" w:rsidRDefault="00551575" w:rsidP="006F6A29">
      <w:pPr>
        <w:jc w:val="right"/>
        <w:rPr>
          <w:sz w:val="22"/>
          <w:szCs w:val="22"/>
        </w:rPr>
      </w:pPr>
      <w:r w:rsidRPr="00D623A3">
        <w:rPr>
          <w:sz w:val="22"/>
          <w:szCs w:val="22"/>
        </w:rPr>
        <w:t>A.Krūmiņš</w:t>
      </w:r>
    </w:p>
    <w:p w14:paraId="62AD1459" w14:textId="77777777" w:rsidR="00551575" w:rsidRPr="00D623A3" w:rsidRDefault="00551575" w:rsidP="006F6A29">
      <w:pPr>
        <w:jc w:val="right"/>
        <w:rPr>
          <w:sz w:val="22"/>
          <w:szCs w:val="22"/>
        </w:rPr>
      </w:pPr>
    </w:p>
    <w:p w14:paraId="24F2863B" w14:textId="77777777" w:rsidR="00551575" w:rsidRPr="00D623A3" w:rsidRDefault="00551575" w:rsidP="006F6A29">
      <w:pPr>
        <w:jc w:val="right"/>
        <w:rPr>
          <w:sz w:val="22"/>
          <w:szCs w:val="22"/>
        </w:rPr>
      </w:pPr>
    </w:p>
    <w:p w14:paraId="07144E7E" w14:textId="77777777" w:rsidR="00551575" w:rsidRPr="00D623A3" w:rsidRDefault="00551575" w:rsidP="006F6A29">
      <w:pPr>
        <w:jc w:val="right"/>
        <w:rPr>
          <w:sz w:val="22"/>
          <w:szCs w:val="22"/>
        </w:rPr>
      </w:pPr>
    </w:p>
    <w:p w14:paraId="0F418426" w14:textId="77777777" w:rsidR="00BD5659" w:rsidRPr="00D623A3" w:rsidRDefault="00BD5659" w:rsidP="00B175E3">
      <w:pPr>
        <w:pStyle w:val="Heading7"/>
        <w:rPr>
          <w:b w:val="0"/>
          <w:bCs/>
          <w:i/>
          <w:iCs/>
          <w:sz w:val="22"/>
          <w:szCs w:val="22"/>
          <w:lang w:val="lv-LV"/>
        </w:rPr>
      </w:pPr>
    </w:p>
    <w:p w14:paraId="5F77583B" w14:textId="77777777" w:rsidR="00BD5659" w:rsidRPr="00D623A3" w:rsidRDefault="00BD5659" w:rsidP="00F12DC0">
      <w:pPr>
        <w:pStyle w:val="Heading7"/>
        <w:rPr>
          <w:b w:val="0"/>
          <w:bCs/>
          <w:i/>
          <w:iCs/>
          <w:sz w:val="22"/>
          <w:szCs w:val="22"/>
          <w:lang w:val="lv-LV"/>
        </w:rPr>
      </w:pPr>
      <w:r w:rsidRPr="00D623A3">
        <w:rPr>
          <w:sz w:val="22"/>
          <w:szCs w:val="22"/>
          <w:lang w:val="lv-LV"/>
        </w:rPr>
        <w:t>Latvijas Universitā</w:t>
      </w:r>
      <w:r w:rsidR="00F12DC0" w:rsidRPr="00D623A3">
        <w:rPr>
          <w:sz w:val="22"/>
          <w:szCs w:val="22"/>
          <w:lang w:val="lv-LV"/>
        </w:rPr>
        <w:t>tes Cietvielu fizikas institūta</w:t>
      </w:r>
    </w:p>
    <w:p w14:paraId="0080B2A5" w14:textId="77777777" w:rsidR="00BD5659" w:rsidRPr="00D623A3" w:rsidRDefault="00BD5659" w:rsidP="00B175E3">
      <w:pPr>
        <w:jc w:val="center"/>
        <w:rPr>
          <w:sz w:val="22"/>
          <w:szCs w:val="22"/>
        </w:rPr>
      </w:pPr>
    </w:p>
    <w:p w14:paraId="645203EF" w14:textId="060A4DE4" w:rsidR="00BD5659" w:rsidRPr="00D623A3" w:rsidRDefault="00CE2B25" w:rsidP="005723FB">
      <w:pPr>
        <w:tabs>
          <w:tab w:val="left" w:pos="855"/>
        </w:tabs>
        <w:jc w:val="center"/>
        <w:rPr>
          <w:b/>
          <w:sz w:val="22"/>
          <w:szCs w:val="22"/>
        </w:rPr>
      </w:pPr>
      <w:r w:rsidRPr="00D623A3">
        <w:rPr>
          <w:b/>
          <w:sz w:val="22"/>
          <w:szCs w:val="22"/>
        </w:rPr>
        <w:t>Piegādes iepirkuma</w:t>
      </w:r>
      <w:r w:rsidRPr="00D623A3">
        <w:rPr>
          <w:b/>
          <w:bCs/>
          <w:sz w:val="22"/>
          <w:szCs w:val="22"/>
        </w:rPr>
        <w:t xml:space="preserve"> ID </w:t>
      </w:r>
      <w:r w:rsidR="008D3C09" w:rsidRPr="00D623A3">
        <w:rPr>
          <w:b/>
          <w:bCs/>
          <w:sz w:val="22"/>
          <w:szCs w:val="22"/>
        </w:rPr>
        <w:t>Nr.</w:t>
      </w:r>
      <w:r w:rsidRPr="00D623A3">
        <w:rPr>
          <w:b/>
          <w:bCs/>
          <w:sz w:val="22"/>
          <w:szCs w:val="22"/>
        </w:rPr>
        <w:t xml:space="preserve"> </w:t>
      </w:r>
      <w:r w:rsidR="00FD03B6" w:rsidRPr="00D623A3">
        <w:rPr>
          <w:b/>
          <w:sz w:val="22"/>
          <w:szCs w:val="22"/>
        </w:rPr>
        <w:t>LUCFI 201</w:t>
      </w:r>
      <w:r w:rsidR="00DB78B4" w:rsidRPr="00D623A3">
        <w:rPr>
          <w:b/>
          <w:sz w:val="22"/>
          <w:szCs w:val="22"/>
        </w:rPr>
        <w:t>8</w:t>
      </w:r>
      <w:r w:rsidR="00FD03B6" w:rsidRPr="00D623A3">
        <w:rPr>
          <w:b/>
          <w:sz w:val="22"/>
          <w:szCs w:val="22"/>
        </w:rPr>
        <w:t>/</w:t>
      </w:r>
      <w:r w:rsidR="005969B9" w:rsidRPr="00D623A3">
        <w:rPr>
          <w:b/>
          <w:sz w:val="22"/>
          <w:szCs w:val="22"/>
        </w:rPr>
        <w:t>2</w:t>
      </w:r>
      <w:r w:rsidR="00892EF0">
        <w:rPr>
          <w:b/>
          <w:sz w:val="22"/>
          <w:szCs w:val="22"/>
        </w:rPr>
        <w:t>5</w:t>
      </w:r>
      <w:r w:rsidR="003C60DB" w:rsidRPr="00D623A3">
        <w:rPr>
          <w:b/>
          <w:sz w:val="22"/>
          <w:szCs w:val="22"/>
        </w:rPr>
        <w:t>/ERAF</w:t>
      </w:r>
    </w:p>
    <w:p w14:paraId="396DD72B" w14:textId="77777777" w:rsidR="00CE2B25" w:rsidRPr="00D623A3" w:rsidRDefault="00CE2B25" w:rsidP="005723FB">
      <w:pPr>
        <w:tabs>
          <w:tab w:val="left" w:pos="855"/>
        </w:tabs>
        <w:jc w:val="center"/>
        <w:rPr>
          <w:b/>
          <w:sz w:val="22"/>
          <w:szCs w:val="22"/>
        </w:rPr>
      </w:pPr>
    </w:p>
    <w:p w14:paraId="45E46EC7" w14:textId="7CFA9DA6" w:rsidR="00BD5659" w:rsidRPr="00D623A3" w:rsidRDefault="00BD5659" w:rsidP="005723FB">
      <w:pPr>
        <w:tabs>
          <w:tab w:val="left" w:pos="855"/>
        </w:tabs>
        <w:jc w:val="center"/>
        <w:rPr>
          <w:b/>
          <w:sz w:val="22"/>
          <w:szCs w:val="22"/>
        </w:rPr>
      </w:pPr>
      <w:r w:rsidRPr="00D623A3">
        <w:rPr>
          <w:b/>
          <w:sz w:val="22"/>
          <w:szCs w:val="22"/>
        </w:rPr>
        <w:t>„</w:t>
      </w:r>
      <w:r w:rsidR="003C60DB" w:rsidRPr="00D623A3">
        <w:rPr>
          <w:b/>
          <w:sz w:val="22"/>
          <w:szCs w:val="22"/>
        </w:rPr>
        <w:t>ODMR iekārtas uzlabojumi</w:t>
      </w:r>
      <w:r w:rsidRPr="00D623A3">
        <w:rPr>
          <w:b/>
          <w:sz w:val="22"/>
          <w:szCs w:val="22"/>
        </w:rPr>
        <w:t>”</w:t>
      </w:r>
    </w:p>
    <w:p w14:paraId="677AA02F" w14:textId="77777777" w:rsidR="00F12DC0" w:rsidRPr="00D623A3" w:rsidRDefault="00F12DC0" w:rsidP="00E41CC2">
      <w:pPr>
        <w:spacing w:before="120" w:after="120"/>
        <w:jc w:val="center"/>
        <w:rPr>
          <w:b/>
          <w:bCs/>
          <w:sz w:val="22"/>
          <w:szCs w:val="22"/>
        </w:rPr>
      </w:pPr>
    </w:p>
    <w:p w14:paraId="66600762" w14:textId="77777777" w:rsidR="00BD5659" w:rsidRPr="00D623A3" w:rsidRDefault="00BD5659" w:rsidP="00E41CC2">
      <w:pPr>
        <w:spacing w:before="120" w:after="120"/>
        <w:jc w:val="center"/>
        <w:rPr>
          <w:b/>
          <w:bCs/>
          <w:sz w:val="22"/>
          <w:szCs w:val="22"/>
        </w:rPr>
      </w:pPr>
      <w:r w:rsidRPr="00D623A3">
        <w:rPr>
          <w:b/>
          <w:bCs/>
          <w:sz w:val="22"/>
          <w:szCs w:val="22"/>
        </w:rPr>
        <w:t>NOLIKUMS</w:t>
      </w:r>
    </w:p>
    <w:p w14:paraId="0D08326A" w14:textId="77777777" w:rsidR="00BD5659" w:rsidRPr="00D623A3" w:rsidRDefault="00BD5659" w:rsidP="00E41CC2">
      <w:pPr>
        <w:spacing w:before="120" w:after="120"/>
        <w:jc w:val="center"/>
        <w:rPr>
          <w:b/>
          <w:bCs/>
          <w:sz w:val="22"/>
          <w:szCs w:val="22"/>
        </w:rPr>
      </w:pPr>
    </w:p>
    <w:p w14:paraId="0E82D0FF" w14:textId="77777777" w:rsidR="00F12DC0" w:rsidRPr="00D623A3" w:rsidRDefault="00F12DC0" w:rsidP="00E41CC2">
      <w:pPr>
        <w:spacing w:before="120" w:after="120"/>
        <w:jc w:val="center"/>
        <w:rPr>
          <w:b/>
          <w:bCs/>
          <w:sz w:val="22"/>
          <w:szCs w:val="22"/>
        </w:rPr>
      </w:pPr>
    </w:p>
    <w:p w14:paraId="4B987ADD" w14:textId="0651DEEA" w:rsidR="00BD5659" w:rsidRPr="00D623A3" w:rsidRDefault="00BD5659" w:rsidP="005723FB">
      <w:pPr>
        <w:spacing w:before="120" w:after="120"/>
        <w:jc w:val="center"/>
        <w:rPr>
          <w:sz w:val="22"/>
          <w:szCs w:val="22"/>
        </w:rPr>
      </w:pPr>
      <w:r w:rsidRPr="00D623A3">
        <w:rPr>
          <w:sz w:val="22"/>
          <w:szCs w:val="22"/>
        </w:rPr>
        <w:t xml:space="preserve">Iepirkums tiek veikts PIL </w:t>
      </w:r>
      <w:r w:rsidR="00FD03B6" w:rsidRPr="00D623A3">
        <w:rPr>
          <w:sz w:val="22"/>
          <w:szCs w:val="22"/>
        </w:rPr>
        <w:t>9.</w:t>
      </w:r>
      <w:r w:rsidRPr="00D623A3">
        <w:rPr>
          <w:sz w:val="22"/>
          <w:szCs w:val="22"/>
        </w:rPr>
        <w:t xml:space="preserve"> panta kārtībā</w:t>
      </w:r>
    </w:p>
    <w:p w14:paraId="33AE3AEA" w14:textId="77777777" w:rsidR="00BD5659" w:rsidRPr="00D623A3" w:rsidRDefault="00BD5659" w:rsidP="00CD5A39">
      <w:pPr>
        <w:spacing w:before="120" w:after="120"/>
        <w:rPr>
          <w:b/>
          <w:bCs/>
          <w:sz w:val="22"/>
          <w:szCs w:val="22"/>
        </w:rPr>
      </w:pPr>
    </w:p>
    <w:p w14:paraId="3E16F98D" w14:textId="77777777" w:rsidR="00BD5659" w:rsidRPr="00D623A3" w:rsidRDefault="00BD5659" w:rsidP="00B175E3">
      <w:pPr>
        <w:spacing w:before="120" w:after="120"/>
        <w:rPr>
          <w:b/>
          <w:bCs/>
          <w:sz w:val="22"/>
          <w:szCs w:val="22"/>
        </w:rPr>
      </w:pPr>
    </w:p>
    <w:p w14:paraId="12706833" w14:textId="77777777" w:rsidR="003E7C36" w:rsidRPr="00D623A3" w:rsidRDefault="003E7C36" w:rsidP="00B175E3">
      <w:pPr>
        <w:spacing w:before="120" w:after="120"/>
        <w:rPr>
          <w:b/>
          <w:bCs/>
          <w:sz w:val="22"/>
          <w:szCs w:val="22"/>
        </w:rPr>
      </w:pPr>
    </w:p>
    <w:p w14:paraId="7D5A150F" w14:textId="77777777" w:rsidR="003E7C36" w:rsidRPr="00D623A3" w:rsidRDefault="003E7C36" w:rsidP="00B175E3">
      <w:pPr>
        <w:spacing w:before="120" w:after="120"/>
        <w:rPr>
          <w:b/>
          <w:bCs/>
          <w:sz w:val="22"/>
          <w:szCs w:val="22"/>
        </w:rPr>
      </w:pPr>
    </w:p>
    <w:p w14:paraId="03E6EAEC" w14:textId="77777777" w:rsidR="00BD5659" w:rsidRPr="00D623A3" w:rsidRDefault="00BD5659" w:rsidP="00B175E3">
      <w:pPr>
        <w:spacing w:before="120" w:after="120"/>
        <w:rPr>
          <w:b/>
          <w:bCs/>
          <w:sz w:val="22"/>
          <w:szCs w:val="22"/>
        </w:rPr>
      </w:pPr>
    </w:p>
    <w:p w14:paraId="4CCF069F" w14:textId="1084D43A" w:rsidR="00BD5659" w:rsidRPr="00D623A3" w:rsidRDefault="00BD5659" w:rsidP="00D81DB3">
      <w:pPr>
        <w:pStyle w:val="BodyTextIndent2"/>
        <w:spacing w:before="120" w:after="0" w:line="240" w:lineRule="auto"/>
        <w:jc w:val="center"/>
        <w:rPr>
          <w:b/>
          <w:sz w:val="22"/>
          <w:szCs w:val="22"/>
        </w:rPr>
      </w:pPr>
      <w:r w:rsidRPr="00D623A3">
        <w:rPr>
          <w:sz w:val="22"/>
          <w:szCs w:val="22"/>
        </w:rPr>
        <w:t>Rīga, 201</w:t>
      </w:r>
      <w:r w:rsidR="00DB78B4" w:rsidRPr="00D623A3">
        <w:rPr>
          <w:sz w:val="22"/>
          <w:szCs w:val="22"/>
        </w:rPr>
        <w:t>8</w:t>
      </w:r>
      <w:r w:rsidRPr="00D623A3">
        <w:rPr>
          <w:sz w:val="22"/>
          <w:szCs w:val="22"/>
        </w:rPr>
        <w:t>.gads</w:t>
      </w:r>
      <w:r w:rsidRPr="00D623A3">
        <w:rPr>
          <w:bCs/>
          <w:sz w:val="22"/>
          <w:szCs w:val="22"/>
        </w:rPr>
        <w:br w:type="page"/>
      </w:r>
      <w:bookmarkStart w:id="0" w:name="_Toc42401990"/>
      <w:r w:rsidR="00BB28AB" w:rsidRPr="00D623A3">
        <w:rPr>
          <w:b/>
          <w:sz w:val="22"/>
          <w:szCs w:val="22"/>
        </w:rPr>
        <w:lastRenderedPageBreak/>
        <w:t xml:space="preserve">I. </w:t>
      </w:r>
      <w:r w:rsidRPr="00D623A3">
        <w:rPr>
          <w:b/>
          <w:sz w:val="22"/>
          <w:szCs w:val="22"/>
        </w:rPr>
        <w:t>VISPĀRĪGĀ INFORMĀCIJA</w:t>
      </w:r>
      <w:bookmarkEnd w:id="0"/>
    </w:p>
    <w:p w14:paraId="3D3DE604" w14:textId="47BEA134" w:rsidR="00BD5659" w:rsidRPr="00D623A3" w:rsidRDefault="00BD5659" w:rsidP="0099519E">
      <w:pPr>
        <w:numPr>
          <w:ilvl w:val="1"/>
          <w:numId w:val="1"/>
        </w:numPr>
        <w:spacing w:before="240" w:after="120"/>
        <w:ind w:left="0" w:firstLine="0"/>
        <w:jc w:val="both"/>
        <w:rPr>
          <w:sz w:val="22"/>
          <w:szCs w:val="22"/>
        </w:rPr>
      </w:pPr>
      <w:r w:rsidRPr="00D623A3">
        <w:rPr>
          <w:sz w:val="22"/>
          <w:szCs w:val="22"/>
        </w:rPr>
        <w:t>Iepirkuma identifikācijas numurs:</w:t>
      </w:r>
      <w:r w:rsidR="00737A34" w:rsidRPr="00D623A3">
        <w:rPr>
          <w:sz w:val="22"/>
          <w:szCs w:val="22"/>
        </w:rPr>
        <w:t xml:space="preserve"> </w:t>
      </w:r>
      <w:r w:rsidR="00F46936" w:rsidRPr="00D623A3">
        <w:rPr>
          <w:sz w:val="22"/>
          <w:szCs w:val="22"/>
        </w:rPr>
        <w:t>LUCFI 201</w:t>
      </w:r>
      <w:r w:rsidR="00DB78B4" w:rsidRPr="00D623A3">
        <w:rPr>
          <w:sz w:val="22"/>
          <w:szCs w:val="22"/>
        </w:rPr>
        <w:t>8</w:t>
      </w:r>
      <w:r w:rsidR="00F46936" w:rsidRPr="00D623A3">
        <w:rPr>
          <w:sz w:val="22"/>
          <w:szCs w:val="22"/>
        </w:rPr>
        <w:t>/</w:t>
      </w:r>
      <w:r w:rsidR="003C60DB" w:rsidRPr="00D623A3">
        <w:rPr>
          <w:sz w:val="22"/>
          <w:szCs w:val="22"/>
        </w:rPr>
        <w:t>2</w:t>
      </w:r>
      <w:r w:rsidR="00892EF0">
        <w:rPr>
          <w:sz w:val="22"/>
          <w:szCs w:val="22"/>
        </w:rPr>
        <w:t>5/</w:t>
      </w:r>
      <w:r w:rsidR="003C60DB" w:rsidRPr="00D623A3">
        <w:rPr>
          <w:sz w:val="22"/>
          <w:szCs w:val="22"/>
        </w:rPr>
        <w:t>ERAF</w:t>
      </w:r>
    </w:p>
    <w:p w14:paraId="0AAE02A5" w14:textId="77777777" w:rsidR="00BD5659" w:rsidRPr="00D623A3" w:rsidRDefault="00BD5659" w:rsidP="0099519E">
      <w:pPr>
        <w:numPr>
          <w:ilvl w:val="1"/>
          <w:numId w:val="1"/>
        </w:numPr>
        <w:tabs>
          <w:tab w:val="clear" w:pos="420"/>
        </w:tabs>
        <w:spacing w:before="240" w:after="120"/>
        <w:ind w:left="0" w:firstLine="0"/>
        <w:jc w:val="both"/>
        <w:rPr>
          <w:sz w:val="22"/>
          <w:szCs w:val="22"/>
        </w:rPr>
      </w:pPr>
      <w:r w:rsidRPr="00D623A3">
        <w:rPr>
          <w:b/>
          <w:sz w:val="22"/>
          <w:szCs w:val="22"/>
        </w:rPr>
        <w:t>PASŪTĪTĀJS</w:t>
      </w:r>
    </w:p>
    <w:tbl>
      <w:tblPr>
        <w:tblW w:w="9067" w:type="dxa"/>
        <w:jc w:val="center"/>
        <w:tblLayout w:type="fixed"/>
        <w:tblLook w:val="0000" w:firstRow="0" w:lastRow="0" w:firstColumn="0" w:lastColumn="0" w:noHBand="0" w:noVBand="0"/>
      </w:tblPr>
      <w:tblGrid>
        <w:gridCol w:w="2126"/>
        <w:gridCol w:w="6941"/>
      </w:tblGrid>
      <w:tr w:rsidR="00BD5659" w:rsidRPr="00D623A3" w14:paraId="4CC47DB7" w14:textId="77777777" w:rsidTr="00513C09">
        <w:trPr>
          <w:jc w:val="center"/>
        </w:trPr>
        <w:tc>
          <w:tcPr>
            <w:tcW w:w="2126" w:type="dxa"/>
            <w:tcBorders>
              <w:top w:val="single" w:sz="4" w:space="0" w:color="000000"/>
              <w:left w:val="single" w:sz="4" w:space="0" w:color="000000"/>
              <w:bottom w:val="single" w:sz="4" w:space="0" w:color="000000"/>
            </w:tcBorders>
          </w:tcPr>
          <w:p w14:paraId="50A82997" w14:textId="77777777" w:rsidR="00BD5659" w:rsidRPr="00D623A3" w:rsidRDefault="00BD5659" w:rsidP="00DB78B4">
            <w:pPr>
              <w:pStyle w:val="BodyTextIndent2"/>
              <w:snapToGrid w:val="0"/>
              <w:spacing w:line="240" w:lineRule="auto"/>
              <w:ind w:left="29"/>
              <w:rPr>
                <w:b/>
                <w:bCs/>
                <w:sz w:val="22"/>
                <w:szCs w:val="22"/>
              </w:rPr>
            </w:pPr>
            <w:r w:rsidRPr="00D623A3">
              <w:rPr>
                <w:b/>
                <w:bCs/>
                <w:sz w:val="22"/>
                <w:szCs w:val="22"/>
              </w:rPr>
              <w:t>Pasūtītāja nosaukums</w:t>
            </w:r>
          </w:p>
        </w:tc>
        <w:tc>
          <w:tcPr>
            <w:tcW w:w="6941" w:type="dxa"/>
            <w:tcBorders>
              <w:top w:val="single" w:sz="4" w:space="0" w:color="000000"/>
              <w:left w:val="single" w:sz="4" w:space="0" w:color="000000"/>
              <w:bottom w:val="single" w:sz="4" w:space="0" w:color="000000"/>
              <w:right w:val="single" w:sz="4" w:space="0" w:color="000000"/>
            </w:tcBorders>
          </w:tcPr>
          <w:p w14:paraId="5E5061CA" w14:textId="77777777" w:rsidR="00BD5659" w:rsidRPr="00D623A3" w:rsidRDefault="003724D2" w:rsidP="00AA1AFC">
            <w:pPr>
              <w:snapToGrid w:val="0"/>
              <w:rPr>
                <w:bCs/>
                <w:sz w:val="22"/>
                <w:szCs w:val="22"/>
              </w:rPr>
            </w:pPr>
            <w:r w:rsidRPr="00D623A3">
              <w:rPr>
                <w:bCs/>
                <w:sz w:val="22"/>
                <w:szCs w:val="22"/>
              </w:rPr>
              <w:t>Latvijas Universitātes Cietvielu fizikas institūts</w:t>
            </w:r>
            <w:r w:rsidR="00BD5659" w:rsidRPr="00D623A3">
              <w:rPr>
                <w:bCs/>
                <w:sz w:val="22"/>
                <w:szCs w:val="22"/>
              </w:rPr>
              <w:t xml:space="preserve"> (turpmāk tekstā – LU CFI)</w:t>
            </w:r>
          </w:p>
        </w:tc>
      </w:tr>
      <w:tr w:rsidR="00BD5659" w:rsidRPr="00D623A3" w14:paraId="2F4A9B5A" w14:textId="77777777" w:rsidTr="00513C09">
        <w:trPr>
          <w:jc w:val="center"/>
        </w:trPr>
        <w:tc>
          <w:tcPr>
            <w:tcW w:w="2126" w:type="dxa"/>
            <w:tcBorders>
              <w:left w:val="single" w:sz="4" w:space="0" w:color="000000"/>
              <w:bottom w:val="single" w:sz="4" w:space="0" w:color="000000"/>
            </w:tcBorders>
          </w:tcPr>
          <w:p w14:paraId="2917AE92" w14:textId="77777777" w:rsidR="00BD5659" w:rsidRPr="00D623A3" w:rsidRDefault="00BD5659" w:rsidP="00AA1AFC">
            <w:pPr>
              <w:snapToGrid w:val="0"/>
              <w:rPr>
                <w:b/>
                <w:bCs/>
                <w:sz w:val="22"/>
                <w:szCs w:val="22"/>
              </w:rPr>
            </w:pPr>
            <w:r w:rsidRPr="00D623A3">
              <w:rPr>
                <w:b/>
                <w:bCs/>
                <w:sz w:val="22"/>
                <w:szCs w:val="22"/>
              </w:rPr>
              <w:t>Adrese</w:t>
            </w:r>
          </w:p>
        </w:tc>
        <w:tc>
          <w:tcPr>
            <w:tcW w:w="6941" w:type="dxa"/>
            <w:tcBorders>
              <w:left w:val="single" w:sz="4" w:space="0" w:color="000000"/>
              <w:bottom w:val="single" w:sz="4" w:space="0" w:color="000000"/>
              <w:right w:val="single" w:sz="4" w:space="0" w:color="000000"/>
            </w:tcBorders>
          </w:tcPr>
          <w:p w14:paraId="0C90EFC2" w14:textId="77777777" w:rsidR="00BD5659" w:rsidRPr="00D623A3" w:rsidRDefault="00BD5659" w:rsidP="00AA1AFC">
            <w:pPr>
              <w:snapToGrid w:val="0"/>
              <w:rPr>
                <w:bCs/>
                <w:sz w:val="22"/>
                <w:szCs w:val="22"/>
              </w:rPr>
            </w:pPr>
            <w:r w:rsidRPr="00D623A3">
              <w:rPr>
                <w:bCs/>
                <w:sz w:val="22"/>
                <w:szCs w:val="22"/>
              </w:rPr>
              <w:t>Ķengaraga iela 8, Rīga, LV-1063, Latvija</w:t>
            </w:r>
          </w:p>
        </w:tc>
      </w:tr>
      <w:tr w:rsidR="00BD5659" w:rsidRPr="00D623A3" w14:paraId="74C6DEDA" w14:textId="77777777" w:rsidTr="00513C09">
        <w:trPr>
          <w:jc w:val="center"/>
        </w:trPr>
        <w:tc>
          <w:tcPr>
            <w:tcW w:w="2126" w:type="dxa"/>
            <w:tcBorders>
              <w:left w:val="single" w:sz="4" w:space="0" w:color="000000"/>
              <w:bottom w:val="single" w:sz="4" w:space="0" w:color="000000"/>
            </w:tcBorders>
          </w:tcPr>
          <w:p w14:paraId="5C36962C" w14:textId="1AD33353" w:rsidR="00BD5659" w:rsidRPr="00D623A3" w:rsidRDefault="00FD03B6" w:rsidP="00AA1AFC">
            <w:pPr>
              <w:snapToGrid w:val="0"/>
              <w:rPr>
                <w:b/>
                <w:bCs/>
                <w:sz w:val="22"/>
                <w:szCs w:val="22"/>
              </w:rPr>
            </w:pPr>
            <w:r w:rsidRPr="00D623A3">
              <w:rPr>
                <w:b/>
                <w:bCs/>
                <w:sz w:val="22"/>
                <w:szCs w:val="22"/>
              </w:rPr>
              <w:t>NM r</w:t>
            </w:r>
            <w:r w:rsidR="00BD5659" w:rsidRPr="00D623A3">
              <w:rPr>
                <w:b/>
                <w:bCs/>
                <w:sz w:val="22"/>
                <w:szCs w:val="22"/>
              </w:rPr>
              <w:t>eģ. Nr.</w:t>
            </w:r>
          </w:p>
        </w:tc>
        <w:tc>
          <w:tcPr>
            <w:tcW w:w="6941" w:type="dxa"/>
            <w:tcBorders>
              <w:left w:val="single" w:sz="4" w:space="0" w:color="000000"/>
              <w:bottom w:val="single" w:sz="4" w:space="0" w:color="000000"/>
              <w:right w:val="single" w:sz="4" w:space="0" w:color="000000"/>
            </w:tcBorders>
          </w:tcPr>
          <w:p w14:paraId="352C04F4" w14:textId="77777777" w:rsidR="00BD5659" w:rsidRPr="00D623A3" w:rsidRDefault="00BD5659" w:rsidP="00AA1AFC">
            <w:pPr>
              <w:snapToGrid w:val="0"/>
              <w:rPr>
                <w:bCs/>
                <w:sz w:val="22"/>
                <w:szCs w:val="22"/>
              </w:rPr>
            </w:pPr>
            <w:r w:rsidRPr="00D623A3">
              <w:rPr>
                <w:bCs/>
                <w:sz w:val="22"/>
                <w:szCs w:val="22"/>
              </w:rPr>
              <w:t>LV90002124925</w:t>
            </w:r>
          </w:p>
        </w:tc>
      </w:tr>
      <w:tr w:rsidR="00BD5659" w:rsidRPr="00D623A3" w14:paraId="2FC11CE3" w14:textId="77777777" w:rsidTr="00513C09">
        <w:trPr>
          <w:jc w:val="center"/>
        </w:trPr>
        <w:tc>
          <w:tcPr>
            <w:tcW w:w="2126" w:type="dxa"/>
            <w:tcBorders>
              <w:left w:val="single" w:sz="4" w:space="0" w:color="000000"/>
              <w:bottom w:val="single" w:sz="4" w:space="0" w:color="000000"/>
            </w:tcBorders>
          </w:tcPr>
          <w:p w14:paraId="0C6045B6" w14:textId="77777777" w:rsidR="00BD5659" w:rsidRPr="00D623A3" w:rsidRDefault="00BD5659" w:rsidP="00AA1AFC">
            <w:pPr>
              <w:snapToGrid w:val="0"/>
              <w:rPr>
                <w:b/>
                <w:bCs/>
                <w:sz w:val="22"/>
                <w:szCs w:val="22"/>
              </w:rPr>
            </w:pPr>
            <w:r w:rsidRPr="00D623A3">
              <w:rPr>
                <w:b/>
                <w:bCs/>
                <w:sz w:val="22"/>
                <w:szCs w:val="22"/>
              </w:rPr>
              <w:t>Tālruņa Nr.</w:t>
            </w:r>
          </w:p>
        </w:tc>
        <w:tc>
          <w:tcPr>
            <w:tcW w:w="6941" w:type="dxa"/>
            <w:tcBorders>
              <w:left w:val="single" w:sz="4" w:space="0" w:color="000000"/>
              <w:bottom w:val="single" w:sz="4" w:space="0" w:color="000000"/>
              <w:right w:val="single" w:sz="4" w:space="0" w:color="000000"/>
            </w:tcBorders>
          </w:tcPr>
          <w:p w14:paraId="645F1BF9" w14:textId="77777777" w:rsidR="00BD5659" w:rsidRPr="00D623A3" w:rsidRDefault="00BD5659" w:rsidP="00AA1AFC">
            <w:pPr>
              <w:snapToGrid w:val="0"/>
              <w:rPr>
                <w:bCs/>
                <w:sz w:val="22"/>
                <w:szCs w:val="22"/>
              </w:rPr>
            </w:pPr>
            <w:r w:rsidRPr="00D623A3">
              <w:rPr>
                <w:sz w:val="22"/>
                <w:szCs w:val="22"/>
              </w:rPr>
              <w:t>+371 67187816</w:t>
            </w:r>
          </w:p>
        </w:tc>
      </w:tr>
      <w:tr w:rsidR="00BD5659" w:rsidRPr="00D623A3" w14:paraId="2FF24A66" w14:textId="77777777" w:rsidTr="00513C09">
        <w:trPr>
          <w:jc w:val="center"/>
        </w:trPr>
        <w:tc>
          <w:tcPr>
            <w:tcW w:w="2126" w:type="dxa"/>
            <w:tcBorders>
              <w:left w:val="single" w:sz="4" w:space="0" w:color="000000"/>
              <w:bottom w:val="single" w:sz="4" w:space="0" w:color="000000"/>
            </w:tcBorders>
          </w:tcPr>
          <w:p w14:paraId="1E7E0CDB" w14:textId="77777777" w:rsidR="00BD5659" w:rsidRPr="00D623A3" w:rsidRDefault="00BD5659" w:rsidP="00AA1AFC">
            <w:pPr>
              <w:snapToGrid w:val="0"/>
              <w:rPr>
                <w:b/>
                <w:bCs/>
                <w:sz w:val="22"/>
                <w:szCs w:val="22"/>
              </w:rPr>
            </w:pPr>
            <w:r w:rsidRPr="00D623A3">
              <w:rPr>
                <w:b/>
                <w:bCs/>
                <w:sz w:val="22"/>
                <w:szCs w:val="22"/>
              </w:rPr>
              <w:t>Faksa Nr.</w:t>
            </w:r>
          </w:p>
        </w:tc>
        <w:tc>
          <w:tcPr>
            <w:tcW w:w="6941" w:type="dxa"/>
            <w:tcBorders>
              <w:left w:val="single" w:sz="4" w:space="0" w:color="000000"/>
              <w:bottom w:val="single" w:sz="4" w:space="0" w:color="000000"/>
              <w:right w:val="single" w:sz="4" w:space="0" w:color="000000"/>
            </w:tcBorders>
          </w:tcPr>
          <w:p w14:paraId="64BFDF9C" w14:textId="77777777" w:rsidR="00BD5659" w:rsidRPr="00D623A3" w:rsidRDefault="00BD5659" w:rsidP="00AA1AFC">
            <w:pPr>
              <w:snapToGrid w:val="0"/>
              <w:rPr>
                <w:bCs/>
                <w:sz w:val="22"/>
                <w:szCs w:val="22"/>
              </w:rPr>
            </w:pPr>
            <w:r w:rsidRPr="00D623A3">
              <w:rPr>
                <w:sz w:val="22"/>
                <w:szCs w:val="22"/>
              </w:rPr>
              <w:t>+371 67132778</w:t>
            </w:r>
          </w:p>
        </w:tc>
      </w:tr>
      <w:tr w:rsidR="00BD5659" w:rsidRPr="00D623A3" w14:paraId="1435AA1D" w14:textId="77777777" w:rsidTr="00513C09">
        <w:trPr>
          <w:trHeight w:val="70"/>
          <w:jc w:val="center"/>
        </w:trPr>
        <w:tc>
          <w:tcPr>
            <w:tcW w:w="2126" w:type="dxa"/>
            <w:tcBorders>
              <w:left w:val="single" w:sz="4" w:space="0" w:color="000000"/>
              <w:bottom w:val="single" w:sz="4" w:space="0" w:color="000000"/>
            </w:tcBorders>
          </w:tcPr>
          <w:p w14:paraId="7D1D0604" w14:textId="77777777" w:rsidR="00BD5659" w:rsidRPr="00D623A3" w:rsidRDefault="00BD5659" w:rsidP="00AA1AFC">
            <w:pPr>
              <w:snapToGrid w:val="0"/>
              <w:rPr>
                <w:b/>
                <w:bCs/>
                <w:sz w:val="22"/>
                <w:szCs w:val="22"/>
              </w:rPr>
            </w:pPr>
            <w:r w:rsidRPr="00D623A3">
              <w:rPr>
                <w:b/>
                <w:bCs/>
                <w:sz w:val="22"/>
                <w:szCs w:val="22"/>
              </w:rPr>
              <w:t>e-pasta adrese</w:t>
            </w:r>
          </w:p>
        </w:tc>
        <w:tc>
          <w:tcPr>
            <w:tcW w:w="6941" w:type="dxa"/>
            <w:tcBorders>
              <w:left w:val="single" w:sz="4" w:space="0" w:color="000000"/>
              <w:bottom w:val="single" w:sz="4" w:space="0" w:color="000000"/>
              <w:right w:val="single" w:sz="4" w:space="0" w:color="000000"/>
            </w:tcBorders>
          </w:tcPr>
          <w:p w14:paraId="5D7CB4EC" w14:textId="47FADA88" w:rsidR="00BD5659" w:rsidRPr="00D623A3" w:rsidRDefault="00C230B5" w:rsidP="00AA1AFC">
            <w:pPr>
              <w:snapToGrid w:val="0"/>
              <w:rPr>
                <w:bCs/>
                <w:sz w:val="22"/>
                <w:szCs w:val="22"/>
              </w:rPr>
            </w:pPr>
            <w:hyperlink r:id="rId9" w:history="1">
              <w:r w:rsidR="00ED6618" w:rsidRPr="00D623A3">
                <w:rPr>
                  <w:rStyle w:val="Hyperlink"/>
                  <w:sz w:val="22"/>
                  <w:szCs w:val="22"/>
                </w:rPr>
                <w:t>ISSP@cfi.lu.lv</w:t>
              </w:r>
            </w:hyperlink>
            <w:r w:rsidR="00ED6618" w:rsidRPr="00D623A3">
              <w:rPr>
                <w:sz w:val="22"/>
                <w:szCs w:val="22"/>
              </w:rPr>
              <w:t xml:space="preserve"> </w:t>
            </w:r>
          </w:p>
        </w:tc>
      </w:tr>
      <w:tr w:rsidR="00BD5659" w:rsidRPr="00D623A3" w14:paraId="3AC1E4CF" w14:textId="77777777" w:rsidTr="00513C09">
        <w:trPr>
          <w:jc w:val="center"/>
        </w:trPr>
        <w:tc>
          <w:tcPr>
            <w:tcW w:w="2126" w:type="dxa"/>
            <w:tcBorders>
              <w:left w:val="single" w:sz="4" w:space="0" w:color="000000"/>
              <w:bottom w:val="single" w:sz="4" w:space="0" w:color="000000"/>
            </w:tcBorders>
          </w:tcPr>
          <w:p w14:paraId="69CBCEFC" w14:textId="77777777" w:rsidR="00BD5659" w:rsidRPr="00D623A3" w:rsidRDefault="00BD5659" w:rsidP="00AA1AFC">
            <w:pPr>
              <w:snapToGrid w:val="0"/>
              <w:rPr>
                <w:b/>
                <w:bCs/>
                <w:sz w:val="22"/>
                <w:szCs w:val="22"/>
              </w:rPr>
            </w:pPr>
            <w:r w:rsidRPr="00D623A3">
              <w:rPr>
                <w:b/>
                <w:bCs/>
                <w:sz w:val="22"/>
                <w:szCs w:val="22"/>
              </w:rPr>
              <w:t>Mājas lapas adrese</w:t>
            </w:r>
          </w:p>
        </w:tc>
        <w:tc>
          <w:tcPr>
            <w:tcW w:w="6941" w:type="dxa"/>
            <w:tcBorders>
              <w:left w:val="single" w:sz="4" w:space="0" w:color="000000"/>
              <w:bottom w:val="single" w:sz="4" w:space="0" w:color="000000"/>
              <w:right w:val="single" w:sz="4" w:space="0" w:color="000000"/>
            </w:tcBorders>
          </w:tcPr>
          <w:p w14:paraId="4AD07915" w14:textId="68E5DCA3" w:rsidR="00BD5659" w:rsidRPr="00D623A3" w:rsidRDefault="00C230B5" w:rsidP="00AA1AFC">
            <w:pPr>
              <w:snapToGrid w:val="0"/>
              <w:rPr>
                <w:bCs/>
                <w:sz w:val="22"/>
                <w:szCs w:val="22"/>
              </w:rPr>
            </w:pPr>
            <w:hyperlink r:id="rId10" w:history="1">
              <w:r w:rsidR="00ED6618" w:rsidRPr="00D623A3">
                <w:rPr>
                  <w:rStyle w:val="Hyperlink"/>
                  <w:bCs/>
                  <w:sz w:val="22"/>
                  <w:szCs w:val="22"/>
                </w:rPr>
                <w:t>www.cfi.lu.lv</w:t>
              </w:r>
            </w:hyperlink>
            <w:r w:rsidR="00ED6618" w:rsidRPr="00D623A3">
              <w:rPr>
                <w:bCs/>
                <w:sz w:val="22"/>
                <w:szCs w:val="22"/>
              </w:rPr>
              <w:t xml:space="preserve"> </w:t>
            </w:r>
          </w:p>
        </w:tc>
      </w:tr>
      <w:tr w:rsidR="00513C09" w:rsidRPr="00D623A3" w14:paraId="708F4790" w14:textId="77777777" w:rsidTr="00C11B0B">
        <w:trPr>
          <w:jc w:val="center"/>
        </w:trPr>
        <w:tc>
          <w:tcPr>
            <w:tcW w:w="2126" w:type="dxa"/>
            <w:vMerge w:val="restart"/>
            <w:tcBorders>
              <w:left w:val="single" w:sz="4" w:space="0" w:color="000000"/>
            </w:tcBorders>
          </w:tcPr>
          <w:p w14:paraId="3B73AC4C" w14:textId="77777777" w:rsidR="00513C09" w:rsidRPr="00D623A3" w:rsidRDefault="00513C09" w:rsidP="00AA1AFC">
            <w:pPr>
              <w:snapToGrid w:val="0"/>
              <w:rPr>
                <w:b/>
                <w:bCs/>
                <w:sz w:val="22"/>
                <w:szCs w:val="22"/>
              </w:rPr>
            </w:pPr>
            <w:r w:rsidRPr="00D623A3">
              <w:rPr>
                <w:b/>
                <w:bCs/>
                <w:sz w:val="22"/>
                <w:szCs w:val="22"/>
              </w:rPr>
              <w:t>Kontaktpersona</w:t>
            </w:r>
          </w:p>
        </w:tc>
        <w:tc>
          <w:tcPr>
            <w:tcW w:w="6941" w:type="dxa"/>
            <w:tcBorders>
              <w:left w:val="single" w:sz="4" w:space="0" w:color="000000"/>
              <w:bottom w:val="single" w:sz="4" w:space="0" w:color="000000"/>
              <w:right w:val="single" w:sz="4" w:space="0" w:color="000000"/>
            </w:tcBorders>
          </w:tcPr>
          <w:p w14:paraId="133E6482" w14:textId="77777777" w:rsidR="00513C09" w:rsidRPr="00D623A3" w:rsidRDefault="00513C09" w:rsidP="00FD03B6">
            <w:pPr>
              <w:snapToGrid w:val="0"/>
              <w:rPr>
                <w:bCs/>
                <w:sz w:val="22"/>
                <w:szCs w:val="22"/>
              </w:rPr>
            </w:pPr>
            <w:r w:rsidRPr="00D623A3">
              <w:rPr>
                <w:bCs/>
                <w:sz w:val="22"/>
                <w:szCs w:val="22"/>
              </w:rPr>
              <w:t xml:space="preserve">Kontaktpersona iepirkuma nolikuma jautājumos: </w:t>
            </w:r>
          </w:p>
          <w:p w14:paraId="5FA5A3F1" w14:textId="6A41BB2E" w:rsidR="00513C09" w:rsidRPr="00D623A3" w:rsidRDefault="0068265B" w:rsidP="0068265B">
            <w:pPr>
              <w:snapToGrid w:val="0"/>
              <w:rPr>
                <w:bCs/>
                <w:sz w:val="22"/>
                <w:szCs w:val="22"/>
              </w:rPr>
            </w:pPr>
            <w:r>
              <w:rPr>
                <w:bCs/>
                <w:sz w:val="22"/>
                <w:szCs w:val="22"/>
              </w:rPr>
              <w:t>Ieva Lācenberga-Rocēna</w:t>
            </w:r>
            <w:r w:rsidR="00513C09" w:rsidRPr="00D623A3">
              <w:rPr>
                <w:bCs/>
                <w:sz w:val="22"/>
                <w:szCs w:val="22"/>
              </w:rPr>
              <w:t xml:space="preserve">, </w:t>
            </w:r>
            <w:hyperlink r:id="rId11" w:history="1">
              <w:r w:rsidR="00E5205B" w:rsidRPr="005E0AF6">
                <w:rPr>
                  <w:rStyle w:val="Hyperlink"/>
                  <w:bCs/>
                  <w:sz w:val="22"/>
                  <w:szCs w:val="22"/>
                </w:rPr>
                <w:t>ievalr@cfi.lu.lv</w:t>
              </w:r>
            </w:hyperlink>
            <w:r w:rsidR="00513C09" w:rsidRPr="00D623A3">
              <w:rPr>
                <w:bCs/>
                <w:sz w:val="22"/>
                <w:szCs w:val="22"/>
              </w:rPr>
              <w:t xml:space="preserve"> </w:t>
            </w:r>
          </w:p>
        </w:tc>
      </w:tr>
      <w:tr w:rsidR="00513C09" w:rsidRPr="00D623A3" w14:paraId="2477FD00" w14:textId="77777777" w:rsidTr="00513C09">
        <w:trPr>
          <w:jc w:val="center"/>
        </w:trPr>
        <w:tc>
          <w:tcPr>
            <w:tcW w:w="2126" w:type="dxa"/>
            <w:vMerge/>
            <w:tcBorders>
              <w:left w:val="single" w:sz="4" w:space="0" w:color="000000"/>
              <w:bottom w:val="single" w:sz="4" w:space="0" w:color="000000"/>
            </w:tcBorders>
          </w:tcPr>
          <w:p w14:paraId="25A4C31C" w14:textId="77777777" w:rsidR="00513C09" w:rsidRPr="00D623A3" w:rsidRDefault="00513C09" w:rsidP="00AA1AFC">
            <w:pPr>
              <w:snapToGrid w:val="0"/>
              <w:rPr>
                <w:b/>
                <w:bCs/>
                <w:sz w:val="22"/>
                <w:szCs w:val="22"/>
              </w:rPr>
            </w:pPr>
          </w:p>
        </w:tc>
        <w:tc>
          <w:tcPr>
            <w:tcW w:w="6941" w:type="dxa"/>
            <w:tcBorders>
              <w:left w:val="single" w:sz="4" w:space="0" w:color="000000"/>
              <w:bottom w:val="single" w:sz="4" w:space="0" w:color="000000"/>
              <w:right w:val="single" w:sz="4" w:space="0" w:color="000000"/>
            </w:tcBorders>
          </w:tcPr>
          <w:p w14:paraId="3CDDCFC1" w14:textId="1F5DAF97" w:rsidR="00633A25" w:rsidRPr="00D623A3" w:rsidRDefault="00633A25" w:rsidP="00633A25">
            <w:pPr>
              <w:snapToGrid w:val="0"/>
              <w:rPr>
                <w:bCs/>
                <w:sz w:val="22"/>
                <w:szCs w:val="22"/>
                <w:highlight w:val="yellow"/>
              </w:rPr>
            </w:pPr>
            <w:r w:rsidRPr="00D623A3">
              <w:rPr>
                <w:bCs/>
                <w:sz w:val="22"/>
                <w:szCs w:val="22"/>
              </w:rPr>
              <w:t>Andris Fedotovs (tehniskās specifikācija), e-pasts: andris.fedotovs@cfi.lu.lv, tālr. nr. +371 26363911</w:t>
            </w:r>
          </w:p>
        </w:tc>
      </w:tr>
      <w:tr w:rsidR="00BD5659" w:rsidRPr="00D623A3" w14:paraId="61F1B2A5" w14:textId="77777777" w:rsidTr="00513C09">
        <w:trPr>
          <w:jc w:val="center"/>
        </w:trPr>
        <w:tc>
          <w:tcPr>
            <w:tcW w:w="2126" w:type="dxa"/>
            <w:tcBorders>
              <w:left w:val="single" w:sz="4" w:space="0" w:color="000000"/>
              <w:bottom w:val="single" w:sz="4" w:space="0" w:color="000000"/>
            </w:tcBorders>
          </w:tcPr>
          <w:p w14:paraId="0F0AEA1B" w14:textId="77777777" w:rsidR="00BD5659" w:rsidRPr="00D623A3" w:rsidRDefault="00BD5659" w:rsidP="00AA1AFC">
            <w:pPr>
              <w:snapToGrid w:val="0"/>
              <w:rPr>
                <w:b/>
                <w:bCs/>
                <w:sz w:val="22"/>
                <w:szCs w:val="22"/>
              </w:rPr>
            </w:pPr>
            <w:r w:rsidRPr="00D623A3">
              <w:rPr>
                <w:b/>
                <w:bCs/>
                <w:sz w:val="22"/>
                <w:szCs w:val="22"/>
              </w:rPr>
              <w:t>Faksa Nr.</w:t>
            </w:r>
          </w:p>
        </w:tc>
        <w:tc>
          <w:tcPr>
            <w:tcW w:w="6941" w:type="dxa"/>
            <w:tcBorders>
              <w:left w:val="single" w:sz="4" w:space="0" w:color="000000"/>
              <w:bottom w:val="single" w:sz="4" w:space="0" w:color="000000"/>
              <w:right w:val="single" w:sz="4" w:space="0" w:color="000000"/>
            </w:tcBorders>
          </w:tcPr>
          <w:p w14:paraId="30C3C88E" w14:textId="77777777" w:rsidR="00BD5659" w:rsidRPr="00D623A3" w:rsidRDefault="00BD5659" w:rsidP="00AA1AFC">
            <w:pPr>
              <w:snapToGrid w:val="0"/>
              <w:rPr>
                <w:bCs/>
                <w:sz w:val="22"/>
                <w:szCs w:val="22"/>
              </w:rPr>
            </w:pPr>
            <w:r w:rsidRPr="00D623A3">
              <w:rPr>
                <w:sz w:val="22"/>
                <w:szCs w:val="22"/>
              </w:rPr>
              <w:t>+371 67132778</w:t>
            </w:r>
          </w:p>
        </w:tc>
      </w:tr>
      <w:tr w:rsidR="00BD5659" w:rsidRPr="00D623A3" w14:paraId="091514F0" w14:textId="77777777" w:rsidTr="00513C09">
        <w:trPr>
          <w:jc w:val="center"/>
        </w:trPr>
        <w:tc>
          <w:tcPr>
            <w:tcW w:w="2126" w:type="dxa"/>
            <w:tcBorders>
              <w:left w:val="single" w:sz="4" w:space="0" w:color="000000"/>
              <w:bottom w:val="single" w:sz="4" w:space="0" w:color="000000"/>
            </w:tcBorders>
          </w:tcPr>
          <w:p w14:paraId="1BE4DB84" w14:textId="77777777" w:rsidR="00BD5659" w:rsidRPr="00D623A3" w:rsidRDefault="00BD5659" w:rsidP="00AA1AFC">
            <w:pPr>
              <w:snapToGrid w:val="0"/>
              <w:rPr>
                <w:b/>
                <w:bCs/>
                <w:sz w:val="22"/>
                <w:szCs w:val="22"/>
              </w:rPr>
            </w:pPr>
            <w:r w:rsidRPr="00D623A3">
              <w:rPr>
                <w:b/>
                <w:bCs/>
                <w:sz w:val="22"/>
                <w:szCs w:val="22"/>
              </w:rPr>
              <w:t>Darba laiks</w:t>
            </w:r>
          </w:p>
        </w:tc>
        <w:tc>
          <w:tcPr>
            <w:tcW w:w="6941" w:type="dxa"/>
            <w:tcBorders>
              <w:left w:val="single" w:sz="4" w:space="0" w:color="000000"/>
              <w:bottom w:val="single" w:sz="4" w:space="0" w:color="000000"/>
              <w:right w:val="single" w:sz="4" w:space="0" w:color="000000"/>
            </w:tcBorders>
          </w:tcPr>
          <w:p w14:paraId="35C6075C" w14:textId="5A06F7BF" w:rsidR="00BD5659" w:rsidRPr="00D623A3" w:rsidRDefault="00727564" w:rsidP="00AA1AFC">
            <w:pPr>
              <w:snapToGrid w:val="0"/>
              <w:rPr>
                <w:bCs/>
                <w:sz w:val="22"/>
                <w:szCs w:val="22"/>
              </w:rPr>
            </w:pPr>
            <w:r w:rsidRPr="00D623A3">
              <w:rPr>
                <w:bCs/>
                <w:sz w:val="22"/>
                <w:szCs w:val="22"/>
              </w:rPr>
              <w:t>09:00</w:t>
            </w:r>
            <w:r w:rsidR="00BD5659" w:rsidRPr="00D623A3">
              <w:rPr>
                <w:bCs/>
                <w:sz w:val="22"/>
                <w:szCs w:val="22"/>
              </w:rPr>
              <w:t>-17:00</w:t>
            </w:r>
          </w:p>
        </w:tc>
      </w:tr>
    </w:tbl>
    <w:p w14:paraId="08D0FDBA" w14:textId="77777777" w:rsidR="00CE2B25" w:rsidRPr="00D623A3"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D623A3">
        <w:rPr>
          <w:b/>
          <w:sz w:val="22"/>
          <w:szCs w:val="22"/>
        </w:rPr>
        <w:t xml:space="preserve">Iepirkuma priekšmets </w:t>
      </w:r>
    </w:p>
    <w:p w14:paraId="54A2876F" w14:textId="20FA2958" w:rsidR="00CE2B25" w:rsidRPr="00D623A3" w:rsidRDefault="003C60DB" w:rsidP="003C60DB">
      <w:pPr>
        <w:pStyle w:val="Footer"/>
        <w:numPr>
          <w:ilvl w:val="2"/>
          <w:numId w:val="2"/>
        </w:numPr>
        <w:tabs>
          <w:tab w:val="clear" w:pos="4153"/>
          <w:tab w:val="clear" w:pos="8306"/>
        </w:tabs>
        <w:spacing w:after="120" w:line="300" w:lineRule="exact"/>
        <w:jc w:val="both"/>
        <w:rPr>
          <w:sz w:val="22"/>
          <w:szCs w:val="22"/>
        </w:rPr>
      </w:pPr>
      <w:r w:rsidRPr="00D623A3">
        <w:rPr>
          <w:sz w:val="22"/>
          <w:szCs w:val="22"/>
        </w:rPr>
        <w:t>ODMR iekārtas uzlabojumi</w:t>
      </w:r>
      <w:r w:rsidR="00CE2B25" w:rsidRPr="00D623A3">
        <w:rPr>
          <w:sz w:val="22"/>
          <w:szCs w:val="22"/>
        </w:rPr>
        <w:t>, atbilstoši Iepirkuma nolikumā (turpmāk- Nolikums) un tehniskajā specifikācijā (turpmāk – Tehniskā specifikācija</w:t>
      </w:r>
      <w:r w:rsidR="00551575" w:rsidRPr="00D623A3">
        <w:rPr>
          <w:sz w:val="22"/>
          <w:szCs w:val="22"/>
        </w:rPr>
        <w:t xml:space="preserve">) </w:t>
      </w:r>
      <w:r w:rsidR="005969B9" w:rsidRPr="00D623A3">
        <w:rPr>
          <w:sz w:val="22"/>
          <w:szCs w:val="22"/>
        </w:rPr>
        <w:t>noteiktajām prasībām.</w:t>
      </w:r>
    </w:p>
    <w:p w14:paraId="686E7C9D" w14:textId="5BC6EBAA"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1. (pirmā) daļa – </w:t>
      </w:r>
      <w:r w:rsidR="003F656F" w:rsidRPr="00D623A3">
        <w:rPr>
          <w:color w:val="000000"/>
          <w:sz w:val="22"/>
          <w:szCs w:val="22"/>
        </w:rPr>
        <w:t>Jonizējošā starojuma avots</w:t>
      </w:r>
      <w:r w:rsidRPr="00D623A3">
        <w:rPr>
          <w:color w:val="000000"/>
          <w:sz w:val="22"/>
          <w:szCs w:val="22"/>
        </w:rPr>
        <w:t>;</w:t>
      </w:r>
      <w:r w:rsidRPr="00D623A3">
        <w:rPr>
          <w:sz w:val="22"/>
          <w:szCs w:val="22"/>
        </w:rPr>
        <w:t xml:space="preserve"> </w:t>
      </w:r>
    </w:p>
    <w:p w14:paraId="71AF890B" w14:textId="1336D70B"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2. (otrā) daļa – </w:t>
      </w:r>
      <w:r w:rsidR="003F656F" w:rsidRPr="00D623A3">
        <w:rPr>
          <w:color w:val="000000"/>
          <w:sz w:val="22"/>
          <w:szCs w:val="22"/>
        </w:rPr>
        <w:t>Vakuuma iekārtas un materiāli</w:t>
      </w:r>
      <w:r w:rsidRPr="00D623A3">
        <w:rPr>
          <w:color w:val="000000"/>
          <w:sz w:val="22"/>
          <w:szCs w:val="22"/>
        </w:rPr>
        <w:t>;</w:t>
      </w:r>
    </w:p>
    <w:p w14:paraId="76296E6B" w14:textId="26E84FE5"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3. (trešā) daļa – </w:t>
      </w:r>
      <w:r w:rsidR="003F656F" w:rsidRPr="00D623A3">
        <w:rPr>
          <w:color w:val="000000"/>
          <w:sz w:val="22"/>
          <w:szCs w:val="22"/>
        </w:rPr>
        <w:t>Mikroviļņu materiāli</w:t>
      </w:r>
      <w:r w:rsidRPr="00D623A3">
        <w:rPr>
          <w:color w:val="000000"/>
          <w:sz w:val="22"/>
          <w:szCs w:val="22"/>
        </w:rPr>
        <w:t>;</w:t>
      </w:r>
    </w:p>
    <w:p w14:paraId="2E7DEFCA" w14:textId="76E8EBDA"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4. (ceturtā) daļa – </w:t>
      </w:r>
      <w:r w:rsidR="003F656F" w:rsidRPr="00D623A3">
        <w:rPr>
          <w:color w:val="000000"/>
          <w:sz w:val="22"/>
          <w:szCs w:val="22"/>
        </w:rPr>
        <w:t>Laboratorijas elektroniskās iekārtas</w:t>
      </w:r>
      <w:r w:rsidRPr="00D623A3">
        <w:rPr>
          <w:color w:val="000000"/>
          <w:sz w:val="22"/>
          <w:szCs w:val="22"/>
        </w:rPr>
        <w:t>;</w:t>
      </w:r>
    </w:p>
    <w:p w14:paraId="3064E808" w14:textId="0273CF48"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5. (piektā) daļa – </w:t>
      </w:r>
      <w:r w:rsidR="003F656F" w:rsidRPr="00D623A3">
        <w:rPr>
          <w:color w:val="000000"/>
          <w:sz w:val="22"/>
          <w:szCs w:val="22"/>
        </w:rPr>
        <w:t>Fotoelastiskais modulators ar kontrolieri</w:t>
      </w:r>
      <w:r w:rsidRPr="00D623A3">
        <w:rPr>
          <w:color w:val="000000"/>
          <w:sz w:val="22"/>
          <w:szCs w:val="22"/>
        </w:rPr>
        <w:t>;</w:t>
      </w:r>
    </w:p>
    <w:p w14:paraId="2A2657F8" w14:textId="0957F626"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sz w:val="22"/>
          <w:szCs w:val="22"/>
        </w:rPr>
        <w:t xml:space="preserve">Iepirkuma priekšmeta 6. (sestā) daļa – </w:t>
      </w:r>
      <w:r w:rsidR="003F656F" w:rsidRPr="00D623A3">
        <w:rPr>
          <w:sz w:val="22"/>
          <w:szCs w:val="22"/>
        </w:rPr>
        <w:t>Šķidrā slāpekļa djuārs</w:t>
      </w:r>
      <w:r w:rsidRPr="00D623A3">
        <w:rPr>
          <w:sz w:val="22"/>
          <w:szCs w:val="22"/>
        </w:rPr>
        <w:t>;</w:t>
      </w:r>
    </w:p>
    <w:p w14:paraId="1C098F80" w14:textId="3CD30F0C" w:rsidR="003C60DB" w:rsidRPr="00D623A3" w:rsidRDefault="003C60DB"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7. (septītā) daļa – </w:t>
      </w:r>
      <w:r w:rsidR="003F656F" w:rsidRPr="00D623A3">
        <w:rPr>
          <w:color w:val="000000"/>
          <w:sz w:val="22"/>
          <w:szCs w:val="22"/>
        </w:rPr>
        <w:t>Fotoelektronu pavairotājs ar aprīkoj</w:t>
      </w:r>
      <w:r w:rsidR="00DD25D0" w:rsidRPr="00D623A3">
        <w:rPr>
          <w:color w:val="000000"/>
          <w:sz w:val="22"/>
          <w:szCs w:val="22"/>
        </w:rPr>
        <w:t>u</w:t>
      </w:r>
      <w:r w:rsidR="003F656F" w:rsidRPr="00D623A3">
        <w:rPr>
          <w:color w:val="000000"/>
          <w:sz w:val="22"/>
          <w:szCs w:val="22"/>
        </w:rPr>
        <w:t>mu</w:t>
      </w:r>
      <w:r w:rsidRPr="00D623A3">
        <w:rPr>
          <w:color w:val="000000"/>
          <w:sz w:val="22"/>
          <w:szCs w:val="22"/>
        </w:rPr>
        <w:t>;</w:t>
      </w:r>
    </w:p>
    <w:p w14:paraId="5F3D0DBE" w14:textId="21B31B8D" w:rsidR="003C60DB" w:rsidRPr="00D623A3" w:rsidRDefault="00633A25" w:rsidP="003F656F">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Iepirkuma priekšmeta 8. (astotā</w:t>
      </w:r>
      <w:r w:rsidR="003C60DB" w:rsidRPr="00D623A3">
        <w:rPr>
          <w:color w:val="000000"/>
          <w:sz w:val="22"/>
          <w:szCs w:val="22"/>
        </w:rPr>
        <w:t xml:space="preserve">) daļa - </w:t>
      </w:r>
      <w:r w:rsidR="003F656F" w:rsidRPr="00D623A3">
        <w:rPr>
          <w:color w:val="000000"/>
          <w:sz w:val="22"/>
          <w:szCs w:val="22"/>
        </w:rPr>
        <w:t>Kriogēnie djuāri un to aprīkojums.</w:t>
      </w:r>
    </w:p>
    <w:p w14:paraId="4901CB74" w14:textId="2E6611F2" w:rsidR="003C60DB" w:rsidRPr="00D623A3" w:rsidRDefault="003F656F" w:rsidP="003F656F">
      <w:pPr>
        <w:pStyle w:val="Footer"/>
        <w:numPr>
          <w:ilvl w:val="2"/>
          <w:numId w:val="2"/>
        </w:numPr>
        <w:tabs>
          <w:tab w:val="clear" w:pos="4153"/>
          <w:tab w:val="clear" w:pos="8306"/>
        </w:tabs>
        <w:spacing w:after="120" w:line="300" w:lineRule="exact"/>
        <w:jc w:val="both"/>
        <w:rPr>
          <w:sz w:val="22"/>
          <w:szCs w:val="22"/>
        </w:rPr>
      </w:pPr>
      <w:r w:rsidRPr="00D623A3">
        <w:rPr>
          <w:sz w:val="22"/>
          <w:szCs w:val="22"/>
        </w:rPr>
        <w:t>Finansējuma avots:</w:t>
      </w:r>
      <w:r w:rsidRPr="00D623A3">
        <w:t xml:space="preserve"> </w:t>
      </w:r>
      <w:r w:rsidRPr="00D623A3">
        <w:rPr>
          <w:sz w:val="22"/>
          <w:szCs w:val="22"/>
        </w:rPr>
        <w:t>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00D521EF" w14:textId="58449F89" w:rsidR="00DB78B4" w:rsidRPr="00D623A3" w:rsidRDefault="00CE2B25" w:rsidP="003C60DB">
      <w:pPr>
        <w:numPr>
          <w:ilvl w:val="2"/>
          <w:numId w:val="2"/>
        </w:numPr>
        <w:spacing w:after="120" w:line="300" w:lineRule="exact"/>
        <w:rPr>
          <w:color w:val="000000" w:themeColor="text1"/>
          <w:sz w:val="22"/>
          <w:szCs w:val="22"/>
        </w:rPr>
      </w:pPr>
      <w:r w:rsidRPr="00D623A3">
        <w:rPr>
          <w:b/>
          <w:sz w:val="22"/>
          <w:szCs w:val="22"/>
        </w:rPr>
        <w:t xml:space="preserve">Iepirkuma </w:t>
      </w:r>
      <w:r w:rsidRPr="00D623A3">
        <w:rPr>
          <w:b/>
          <w:color w:val="000000" w:themeColor="text1"/>
          <w:sz w:val="22"/>
          <w:szCs w:val="22"/>
        </w:rPr>
        <w:t>priekšmeta CPV kods:</w:t>
      </w:r>
      <w:r w:rsidR="00022672" w:rsidRPr="00D623A3">
        <w:rPr>
          <w:b/>
          <w:color w:val="000000" w:themeColor="text1"/>
          <w:sz w:val="22"/>
          <w:szCs w:val="22"/>
        </w:rPr>
        <w:t xml:space="preserve"> </w:t>
      </w:r>
      <w:r w:rsidR="003C60DB" w:rsidRPr="00D623A3">
        <w:rPr>
          <w:color w:val="000000"/>
          <w:sz w:val="22"/>
          <w:szCs w:val="22"/>
        </w:rPr>
        <w:t>31731000-9 - Elektrotehniskie materiāli.</w:t>
      </w:r>
    </w:p>
    <w:p w14:paraId="1A1159A5" w14:textId="77777777" w:rsidR="003C60DB" w:rsidRPr="004B7F48" w:rsidRDefault="003C60DB" w:rsidP="003C60DB">
      <w:pPr>
        <w:pStyle w:val="Footer"/>
        <w:numPr>
          <w:ilvl w:val="2"/>
          <w:numId w:val="28"/>
        </w:numPr>
        <w:tabs>
          <w:tab w:val="clear" w:pos="4153"/>
          <w:tab w:val="clear" w:pos="8306"/>
        </w:tabs>
        <w:spacing w:after="120" w:line="300" w:lineRule="exact"/>
        <w:jc w:val="both"/>
        <w:rPr>
          <w:sz w:val="22"/>
          <w:szCs w:val="22"/>
        </w:rPr>
      </w:pPr>
      <w:r w:rsidRPr="004B7F48">
        <w:rPr>
          <w:color w:val="000000" w:themeColor="text1"/>
          <w:sz w:val="22"/>
          <w:szCs w:val="22"/>
        </w:rPr>
        <w:t>Pretendents pa</w:t>
      </w:r>
      <w:r w:rsidRPr="004B7F48">
        <w:rPr>
          <w:sz w:val="22"/>
          <w:szCs w:val="22"/>
        </w:rPr>
        <w:t>r katru iepirkuma priekšmeta daļu iesniedz atsevišķu piedāvājumu. Pretendents var iesniegt piedāvājumu par vienu vai vairākām daļām kopā. Pretendents nevar iesniegt piedāvājuma variantus.</w:t>
      </w:r>
    </w:p>
    <w:p w14:paraId="42EC41B2" w14:textId="77777777" w:rsidR="00BD5659" w:rsidRPr="004B7F48" w:rsidRDefault="00BD5659" w:rsidP="003C60DB">
      <w:pPr>
        <w:numPr>
          <w:ilvl w:val="1"/>
          <w:numId w:val="28"/>
        </w:numPr>
        <w:tabs>
          <w:tab w:val="left" w:pos="284"/>
        </w:tabs>
        <w:spacing w:after="120" w:line="300" w:lineRule="exact"/>
        <w:ind w:left="0" w:firstLine="0"/>
        <w:jc w:val="both"/>
        <w:rPr>
          <w:sz w:val="22"/>
          <w:szCs w:val="22"/>
        </w:rPr>
      </w:pPr>
      <w:r w:rsidRPr="004B7F48">
        <w:rPr>
          <w:b/>
          <w:sz w:val="22"/>
          <w:szCs w:val="22"/>
        </w:rPr>
        <w:lastRenderedPageBreak/>
        <w:t>Līguma izpildes</w:t>
      </w:r>
      <w:r w:rsidR="004819A2" w:rsidRPr="004B7F48">
        <w:rPr>
          <w:b/>
          <w:sz w:val="22"/>
          <w:szCs w:val="22"/>
        </w:rPr>
        <w:t xml:space="preserve"> laiks un</w:t>
      </w:r>
      <w:r w:rsidRPr="004B7F48">
        <w:rPr>
          <w:b/>
          <w:sz w:val="22"/>
          <w:szCs w:val="22"/>
        </w:rPr>
        <w:t xml:space="preserve"> vieta</w:t>
      </w:r>
      <w:r w:rsidRPr="004B7F48">
        <w:rPr>
          <w:sz w:val="22"/>
          <w:szCs w:val="22"/>
        </w:rPr>
        <w:t xml:space="preserve"> </w:t>
      </w:r>
    </w:p>
    <w:p w14:paraId="7CA11C88" w14:textId="6386B964" w:rsidR="000C34E8" w:rsidRPr="00892EF0" w:rsidRDefault="000C34E8" w:rsidP="00633A25">
      <w:pPr>
        <w:numPr>
          <w:ilvl w:val="2"/>
          <w:numId w:val="28"/>
        </w:numPr>
        <w:tabs>
          <w:tab w:val="left" w:pos="284"/>
        </w:tabs>
        <w:spacing w:before="120" w:after="120"/>
        <w:jc w:val="both"/>
        <w:rPr>
          <w:sz w:val="22"/>
          <w:szCs w:val="22"/>
        </w:rPr>
      </w:pPr>
      <w:r w:rsidRPr="00892EF0">
        <w:rPr>
          <w:sz w:val="22"/>
          <w:szCs w:val="22"/>
        </w:rPr>
        <w:t>Par</w:t>
      </w:r>
      <w:r w:rsidR="00D623A3" w:rsidRPr="00892EF0">
        <w:rPr>
          <w:sz w:val="22"/>
          <w:szCs w:val="22"/>
        </w:rPr>
        <w:t xml:space="preserve">edzamais līguma darbības laiks </w:t>
      </w:r>
      <w:r w:rsidRPr="00892EF0">
        <w:rPr>
          <w:sz w:val="22"/>
          <w:szCs w:val="22"/>
        </w:rPr>
        <w:t>-</w:t>
      </w:r>
      <w:r w:rsidR="007645BA" w:rsidRPr="00892EF0">
        <w:rPr>
          <w:sz w:val="22"/>
          <w:szCs w:val="22"/>
        </w:rPr>
        <w:t xml:space="preserve"> </w:t>
      </w:r>
      <w:r w:rsidR="00367125" w:rsidRPr="00892EF0">
        <w:rPr>
          <w:sz w:val="22"/>
          <w:szCs w:val="22"/>
        </w:rPr>
        <w:t xml:space="preserve">ne ilgāk </w:t>
      </w:r>
      <w:r w:rsidR="003F656F" w:rsidRPr="00892EF0">
        <w:rPr>
          <w:sz w:val="22"/>
          <w:szCs w:val="22"/>
        </w:rPr>
        <w:t>3</w:t>
      </w:r>
      <w:r w:rsidR="005F0DB7" w:rsidRPr="00892EF0">
        <w:rPr>
          <w:sz w:val="22"/>
          <w:szCs w:val="22"/>
        </w:rPr>
        <w:t xml:space="preserve"> (</w:t>
      </w:r>
      <w:r w:rsidR="003F656F" w:rsidRPr="00892EF0">
        <w:rPr>
          <w:sz w:val="22"/>
          <w:szCs w:val="22"/>
        </w:rPr>
        <w:t>trīs</w:t>
      </w:r>
      <w:r w:rsidR="005F0DB7" w:rsidRPr="00892EF0">
        <w:rPr>
          <w:sz w:val="22"/>
          <w:szCs w:val="22"/>
        </w:rPr>
        <w:t xml:space="preserve">) </w:t>
      </w:r>
      <w:r w:rsidR="003F656F" w:rsidRPr="00892EF0">
        <w:rPr>
          <w:sz w:val="22"/>
          <w:szCs w:val="22"/>
        </w:rPr>
        <w:t>mēneš</w:t>
      </w:r>
      <w:r w:rsidR="00D623A3" w:rsidRPr="00892EF0">
        <w:rPr>
          <w:sz w:val="22"/>
          <w:szCs w:val="22"/>
        </w:rPr>
        <w:t>i</w:t>
      </w:r>
      <w:r w:rsidR="00661140" w:rsidRPr="00892EF0">
        <w:rPr>
          <w:sz w:val="22"/>
          <w:szCs w:val="22"/>
        </w:rPr>
        <w:t xml:space="preserve"> </w:t>
      </w:r>
      <w:r w:rsidRPr="00892EF0">
        <w:rPr>
          <w:sz w:val="22"/>
          <w:szCs w:val="22"/>
        </w:rPr>
        <w:t>no</w:t>
      </w:r>
      <w:r w:rsidR="00242774" w:rsidRPr="00892EF0">
        <w:rPr>
          <w:sz w:val="22"/>
          <w:szCs w:val="22"/>
        </w:rPr>
        <w:t xml:space="preserve"> </w:t>
      </w:r>
      <w:r w:rsidR="005F0DB7" w:rsidRPr="00892EF0">
        <w:rPr>
          <w:sz w:val="22"/>
          <w:szCs w:val="22"/>
        </w:rPr>
        <w:t>līguma noslēgšanas brīža.</w:t>
      </w:r>
    </w:p>
    <w:p w14:paraId="5AF25884" w14:textId="1843FFB2" w:rsidR="002757F7" w:rsidRPr="00D623A3" w:rsidRDefault="002757F7" w:rsidP="00633A25">
      <w:pPr>
        <w:pStyle w:val="Footer"/>
        <w:numPr>
          <w:ilvl w:val="2"/>
          <w:numId w:val="28"/>
        </w:numPr>
        <w:tabs>
          <w:tab w:val="clear" w:pos="4153"/>
          <w:tab w:val="clear" w:pos="8306"/>
        </w:tabs>
        <w:spacing w:before="120" w:after="120"/>
        <w:jc w:val="both"/>
        <w:rPr>
          <w:sz w:val="22"/>
          <w:szCs w:val="22"/>
        </w:rPr>
      </w:pPr>
      <w:r w:rsidRPr="00D623A3">
        <w:rPr>
          <w:sz w:val="22"/>
          <w:szCs w:val="22"/>
        </w:rPr>
        <w:t>Samaksas kārtība noteikta iepirkuma līguma projektā.</w:t>
      </w:r>
    </w:p>
    <w:p w14:paraId="1E32F361" w14:textId="2254B878" w:rsidR="00BD7441" w:rsidRPr="00D623A3" w:rsidRDefault="0044234E" w:rsidP="00633A25">
      <w:pPr>
        <w:numPr>
          <w:ilvl w:val="2"/>
          <w:numId w:val="28"/>
        </w:numPr>
        <w:tabs>
          <w:tab w:val="left" w:pos="284"/>
        </w:tabs>
        <w:spacing w:before="120" w:after="120"/>
        <w:jc w:val="both"/>
        <w:rPr>
          <w:sz w:val="22"/>
          <w:szCs w:val="22"/>
        </w:rPr>
      </w:pPr>
      <w:r w:rsidRPr="00D623A3">
        <w:rPr>
          <w:sz w:val="22"/>
          <w:szCs w:val="22"/>
        </w:rPr>
        <w:t>Līguma izpildes vieta: Ķengaraga iela 8, Rīga, Latvija</w:t>
      </w:r>
      <w:r w:rsidR="007F002B" w:rsidRPr="00D623A3">
        <w:rPr>
          <w:sz w:val="22"/>
          <w:szCs w:val="22"/>
        </w:rPr>
        <w:t>.</w:t>
      </w:r>
    </w:p>
    <w:p w14:paraId="0720B5B5" w14:textId="77777777" w:rsidR="00BD7441" w:rsidRPr="00D623A3" w:rsidRDefault="00BD5659" w:rsidP="00633A25">
      <w:pPr>
        <w:numPr>
          <w:ilvl w:val="1"/>
          <w:numId w:val="28"/>
        </w:numPr>
        <w:tabs>
          <w:tab w:val="left" w:pos="284"/>
        </w:tabs>
        <w:spacing w:before="120" w:after="120"/>
        <w:jc w:val="both"/>
        <w:rPr>
          <w:sz w:val="22"/>
          <w:szCs w:val="22"/>
        </w:rPr>
      </w:pPr>
      <w:r w:rsidRPr="00D623A3">
        <w:rPr>
          <w:b/>
          <w:sz w:val="22"/>
          <w:szCs w:val="22"/>
        </w:rPr>
        <w:t>Iepirkuma metode</w:t>
      </w:r>
      <w:r w:rsidR="00044D13" w:rsidRPr="00D623A3">
        <w:rPr>
          <w:b/>
          <w:sz w:val="22"/>
          <w:szCs w:val="22"/>
        </w:rPr>
        <w:t xml:space="preserve"> un likumiskais </w:t>
      </w:r>
      <w:r w:rsidR="00712BC4" w:rsidRPr="00D623A3">
        <w:rPr>
          <w:b/>
          <w:sz w:val="22"/>
          <w:szCs w:val="22"/>
        </w:rPr>
        <w:t>pamatojums.</w:t>
      </w:r>
      <w:r w:rsidR="00712BC4" w:rsidRPr="00D623A3">
        <w:rPr>
          <w:sz w:val="22"/>
          <w:szCs w:val="22"/>
        </w:rPr>
        <w:t xml:space="preserve"> </w:t>
      </w:r>
      <w:r w:rsidR="007366D2" w:rsidRPr="00D623A3">
        <w:rPr>
          <w:sz w:val="22"/>
          <w:szCs w:val="22"/>
        </w:rPr>
        <w:t xml:space="preserve">Iepirkums </w:t>
      </w:r>
      <w:r w:rsidRPr="00D623A3">
        <w:rPr>
          <w:sz w:val="22"/>
          <w:szCs w:val="22"/>
        </w:rPr>
        <w:t>tiek veikts „Pub</w:t>
      </w:r>
      <w:r w:rsidR="00661140" w:rsidRPr="00D623A3">
        <w:rPr>
          <w:sz w:val="22"/>
          <w:szCs w:val="22"/>
        </w:rPr>
        <w:t>lisko iepirkumu likuma” (PIL) 9.</w:t>
      </w:r>
      <w:r w:rsidRPr="00D623A3">
        <w:rPr>
          <w:sz w:val="22"/>
          <w:szCs w:val="22"/>
        </w:rPr>
        <w:t xml:space="preserve"> panta kārtībā</w:t>
      </w:r>
      <w:r w:rsidRPr="00D623A3">
        <w:rPr>
          <w:b/>
          <w:sz w:val="22"/>
          <w:szCs w:val="22"/>
        </w:rPr>
        <w:t xml:space="preserve">. </w:t>
      </w:r>
      <w:r w:rsidR="007366D2" w:rsidRPr="00D623A3">
        <w:rPr>
          <w:sz w:val="22"/>
          <w:szCs w:val="22"/>
        </w:rPr>
        <w:t>Jebkurš iepirkuma nosacījums, kas nav minēts Nolikumā, izpildāms atbilstoši Publisko iepirkumu likumā noteiktajam.</w:t>
      </w:r>
    </w:p>
    <w:p w14:paraId="16CC5A7F" w14:textId="1837A11B" w:rsidR="00BD7441" w:rsidRPr="00D623A3" w:rsidRDefault="00BD5659" w:rsidP="00633A25">
      <w:pPr>
        <w:numPr>
          <w:ilvl w:val="1"/>
          <w:numId w:val="28"/>
        </w:numPr>
        <w:tabs>
          <w:tab w:val="left" w:pos="284"/>
        </w:tabs>
        <w:spacing w:before="120" w:after="120"/>
        <w:jc w:val="both"/>
        <w:rPr>
          <w:sz w:val="22"/>
          <w:szCs w:val="22"/>
        </w:rPr>
      </w:pPr>
      <w:r w:rsidRPr="00D623A3">
        <w:rPr>
          <w:b/>
          <w:sz w:val="22"/>
          <w:szCs w:val="22"/>
        </w:rPr>
        <w:t>Iepirkumu komisija.</w:t>
      </w:r>
      <w:r w:rsidRPr="00D623A3">
        <w:rPr>
          <w:sz w:val="22"/>
          <w:szCs w:val="22"/>
        </w:rPr>
        <w:t xml:space="preserve"> Iepirkumu organizē </w:t>
      </w:r>
      <w:r w:rsidR="000C34E8" w:rsidRPr="00D623A3">
        <w:rPr>
          <w:bCs/>
          <w:sz w:val="22"/>
          <w:szCs w:val="22"/>
        </w:rPr>
        <w:t>LU CFI</w:t>
      </w:r>
      <w:r w:rsidRPr="00D623A3">
        <w:rPr>
          <w:bCs/>
          <w:sz w:val="22"/>
          <w:szCs w:val="22"/>
        </w:rPr>
        <w:t xml:space="preserve"> iepirkumu komisija (turpmāk tekstā </w:t>
      </w:r>
      <w:r w:rsidR="005969B9" w:rsidRPr="00D623A3">
        <w:rPr>
          <w:bCs/>
          <w:sz w:val="22"/>
          <w:szCs w:val="22"/>
        </w:rPr>
        <w:t>-</w:t>
      </w:r>
      <w:r w:rsidRPr="00D623A3">
        <w:rPr>
          <w:bCs/>
          <w:sz w:val="22"/>
          <w:szCs w:val="22"/>
        </w:rPr>
        <w:t xml:space="preserve"> Komisija</w:t>
      </w:r>
      <w:r w:rsidR="00E72422" w:rsidRPr="00D623A3">
        <w:rPr>
          <w:bCs/>
          <w:sz w:val="22"/>
          <w:szCs w:val="22"/>
        </w:rPr>
        <w:t>)</w:t>
      </w:r>
      <w:r w:rsidRPr="00D623A3">
        <w:rPr>
          <w:sz w:val="22"/>
          <w:szCs w:val="22"/>
        </w:rPr>
        <w:t>.</w:t>
      </w:r>
    </w:p>
    <w:p w14:paraId="72A34774" w14:textId="77777777" w:rsidR="00BD7441" w:rsidRPr="00D623A3" w:rsidRDefault="002757F7" w:rsidP="00633A25">
      <w:pPr>
        <w:numPr>
          <w:ilvl w:val="1"/>
          <w:numId w:val="28"/>
        </w:numPr>
        <w:tabs>
          <w:tab w:val="left" w:pos="284"/>
        </w:tabs>
        <w:spacing w:before="120" w:after="120"/>
        <w:jc w:val="both"/>
        <w:rPr>
          <w:sz w:val="22"/>
          <w:szCs w:val="22"/>
        </w:rPr>
      </w:pPr>
      <w:r w:rsidRPr="00D623A3">
        <w:rPr>
          <w:b/>
          <w:bCs/>
          <w:sz w:val="22"/>
          <w:szCs w:val="22"/>
        </w:rPr>
        <w:t>Iepirkuma dokumentācijas pieejamība:</w:t>
      </w:r>
    </w:p>
    <w:p w14:paraId="1F63518A" w14:textId="77777777" w:rsidR="00BD7441" w:rsidRPr="00D623A3" w:rsidRDefault="002757F7" w:rsidP="00633A25">
      <w:pPr>
        <w:numPr>
          <w:ilvl w:val="2"/>
          <w:numId w:val="28"/>
        </w:numPr>
        <w:tabs>
          <w:tab w:val="left" w:pos="284"/>
        </w:tabs>
        <w:spacing w:before="120" w:after="120"/>
        <w:jc w:val="both"/>
        <w:rPr>
          <w:sz w:val="22"/>
          <w:szCs w:val="22"/>
        </w:rPr>
      </w:pPr>
      <w:r w:rsidRPr="00D623A3">
        <w:rPr>
          <w:bCs/>
          <w:sz w:val="22"/>
          <w:szCs w:val="22"/>
        </w:rPr>
        <w:t xml:space="preserve">Pakalpojuma sniedzējs (turpmāk – Pretendents) ar iepirkuma dokumentāciju var iepazīties un lejupielādēt pircēja profilā: </w:t>
      </w:r>
      <w:r w:rsidRPr="00D623A3">
        <w:rPr>
          <w:sz w:val="22"/>
          <w:szCs w:val="22"/>
        </w:rPr>
        <w:t xml:space="preserve">LU CFI tīmekļa vietnē </w:t>
      </w:r>
      <w:hyperlink r:id="rId12" w:history="1">
        <w:r w:rsidRPr="00D623A3">
          <w:rPr>
            <w:rStyle w:val="Hyperlink"/>
            <w:sz w:val="22"/>
            <w:szCs w:val="22"/>
          </w:rPr>
          <w:t>www.cfi.lu.lv</w:t>
        </w:r>
      </w:hyperlink>
      <w:r w:rsidRPr="00D623A3">
        <w:rPr>
          <w:sz w:val="22"/>
          <w:szCs w:val="22"/>
        </w:rPr>
        <w:t xml:space="preserve"> sadaļā „Iepirkumi”.</w:t>
      </w:r>
    </w:p>
    <w:p w14:paraId="1D33E43C" w14:textId="403BCF22" w:rsidR="002757F7" w:rsidRPr="00D623A3" w:rsidRDefault="002757F7" w:rsidP="00633A25">
      <w:pPr>
        <w:numPr>
          <w:ilvl w:val="2"/>
          <w:numId w:val="28"/>
        </w:numPr>
        <w:tabs>
          <w:tab w:val="left" w:pos="284"/>
        </w:tabs>
        <w:spacing w:before="120" w:after="120"/>
        <w:jc w:val="both"/>
        <w:rPr>
          <w:sz w:val="22"/>
          <w:szCs w:val="22"/>
        </w:rPr>
      </w:pPr>
      <w:r w:rsidRPr="00D623A3">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D623A3">
        <w:rPr>
          <w:bCs/>
          <w:sz w:val="22"/>
          <w:szCs w:val="22"/>
        </w:rPr>
        <w:t xml:space="preserve">Ja </w:t>
      </w:r>
      <w:r w:rsidRPr="00D623A3">
        <w:rPr>
          <w:sz w:val="22"/>
          <w:szCs w:val="22"/>
        </w:rPr>
        <w:t xml:space="preserve">ieinteresētais </w:t>
      </w:r>
      <w:r w:rsidRPr="00D623A3">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D623A3">
        <w:rPr>
          <w:sz w:val="22"/>
          <w:szCs w:val="22"/>
        </w:rPr>
        <w:t xml:space="preserve">LU Cietvielu fizikas institūtā, </w:t>
      </w:r>
      <w:r w:rsidRPr="00D623A3">
        <w:rPr>
          <w:bCs/>
          <w:sz w:val="22"/>
          <w:szCs w:val="22"/>
        </w:rPr>
        <w:t>Ķengaraga ielā 8, Rīga, LV-1063, darba dienās no plkst. 9:00 līdz plkst.16:30, iepriekš sazinoties ar Pasūtītāja kontaktpersonu.</w:t>
      </w:r>
    </w:p>
    <w:p w14:paraId="4DA80F62" w14:textId="77777777" w:rsidR="002757F7" w:rsidRPr="00D623A3" w:rsidRDefault="00BD5659" w:rsidP="00633A25">
      <w:pPr>
        <w:pStyle w:val="ListParagraph"/>
        <w:numPr>
          <w:ilvl w:val="1"/>
          <w:numId w:val="19"/>
        </w:numPr>
        <w:spacing w:before="120" w:after="120"/>
        <w:ind w:left="567" w:hanging="567"/>
        <w:jc w:val="both"/>
        <w:rPr>
          <w:b/>
          <w:sz w:val="22"/>
          <w:szCs w:val="22"/>
        </w:rPr>
      </w:pPr>
      <w:r w:rsidRPr="00D623A3">
        <w:rPr>
          <w:b/>
          <w:sz w:val="22"/>
          <w:szCs w:val="22"/>
        </w:rPr>
        <w:t>Papildus informācijas sniegšana.</w:t>
      </w:r>
    </w:p>
    <w:p w14:paraId="5485CA0E" w14:textId="77777777" w:rsidR="002757F7" w:rsidRPr="00D623A3" w:rsidRDefault="002757F7" w:rsidP="00633A25">
      <w:pPr>
        <w:pStyle w:val="ListParagraph"/>
        <w:numPr>
          <w:ilvl w:val="2"/>
          <w:numId w:val="19"/>
        </w:numPr>
        <w:spacing w:before="120" w:after="120"/>
        <w:ind w:left="567" w:hanging="567"/>
        <w:jc w:val="both"/>
        <w:rPr>
          <w:b/>
          <w:sz w:val="22"/>
          <w:szCs w:val="22"/>
        </w:rPr>
      </w:pPr>
      <w:r w:rsidRPr="00D623A3">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D623A3" w:rsidRDefault="002757F7" w:rsidP="00633A25">
      <w:pPr>
        <w:pStyle w:val="ListParagraph"/>
        <w:numPr>
          <w:ilvl w:val="2"/>
          <w:numId w:val="19"/>
        </w:numPr>
        <w:spacing w:before="120" w:after="120"/>
        <w:ind w:left="567" w:hanging="567"/>
        <w:jc w:val="both"/>
        <w:rPr>
          <w:b/>
          <w:sz w:val="22"/>
          <w:szCs w:val="22"/>
        </w:rPr>
      </w:pPr>
      <w:r w:rsidRPr="00D623A3">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D623A3" w:rsidRDefault="002757F7" w:rsidP="00633A25">
      <w:pPr>
        <w:numPr>
          <w:ilvl w:val="1"/>
          <w:numId w:val="19"/>
        </w:numPr>
        <w:tabs>
          <w:tab w:val="left" w:pos="284"/>
        </w:tabs>
        <w:spacing w:before="120" w:after="120"/>
        <w:ind w:left="567" w:hanging="567"/>
        <w:jc w:val="both"/>
        <w:rPr>
          <w:b/>
          <w:sz w:val="22"/>
          <w:szCs w:val="22"/>
        </w:rPr>
      </w:pPr>
      <w:r w:rsidRPr="00D623A3">
        <w:rPr>
          <w:sz w:val="22"/>
          <w:szCs w:val="22"/>
        </w:rPr>
        <w:t>Informācijas apmaiņa:</w:t>
      </w:r>
      <w:r w:rsidRPr="00D623A3">
        <w:rPr>
          <w:b/>
          <w:sz w:val="22"/>
          <w:szCs w:val="22"/>
        </w:rPr>
        <w:t xml:space="preserve"> </w:t>
      </w:r>
      <w:r w:rsidRPr="00D623A3">
        <w:rPr>
          <w:sz w:val="22"/>
          <w:szCs w:val="22"/>
        </w:rPr>
        <w:t>Informācijas apmaiņa starp Pasūtītāju un Pretendentiem notiek pa pastu, faksu vai elektroniski.</w:t>
      </w:r>
    </w:p>
    <w:p w14:paraId="5997F6A7" w14:textId="77777777" w:rsidR="002757F7" w:rsidRPr="00D623A3" w:rsidRDefault="00BD5659" w:rsidP="00633A25">
      <w:pPr>
        <w:numPr>
          <w:ilvl w:val="1"/>
          <w:numId w:val="19"/>
        </w:numPr>
        <w:tabs>
          <w:tab w:val="left" w:pos="284"/>
        </w:tabs>
        <w:spacing w:before="120" w:after="120"/>
        <w:ind w:left="567" w:hanging="567"/>
        <w:jc w:val="both"/>
        <w:rPr>
          <w:b/>
          <w:sz w:val="22"/>
          <w:szCs w:val="22"/>
        </w:rPr>
      </w:pPr>
      <w:r w:rsidRPr="00D623A3">
        <w:rPr>
          <w:sz w:val="22"/>
          <w:szCs w:val="22"/>
        </w:rPr>
        <w:t xml:space="preserve"> </w:t>
      </w:r>
      <w:r w:rsidRPr="00D623A3">
        <w:rPr>
          <w:b/>
          <w:sz w:val="22"/>
          <w:szCs w:val="22"/>
        </w:rPr>
        <w:t>Piedāvājuma iesniegšanas vieta un laiks.</w:t>
      </w:r>
    </w:p>
    <w:p w14:paraId="0C299FD9" w14:textId="29A78169" w:rsidR="002757F7" w:rsidRPr="00D623A3" w:rsidRDefault="00265E12"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 xml:space="preserve">Pretendenti piedāvājumus </w:t>
      </w:r>
      <w:r w:rsidRPr="00892EF0">
        <w:rPr>
          <w:b/>
          <w:sz w:val="22"/>
          <w:szCs w:val="22"/>
        </w:rPr>
        <w:t xml:space="preserve">var iesniegt līdz 2018.gada </w:t>
      </w:r>
      <w:r w:rsidR="00645E8A">
        <w:rPr>
          <w:b/>
          <w:sz w:val="22"/>
          <w:szCs w:val="22"/>
        </w:rPr>
        <w:t>6</w:t>
      </w:r>
      <w:r w:rsidR="00D33C0D" w:rsidRPr="00892EF0">
        <w:rPr>
          <w:b/>
          <w:sz w:val="22"/>
          <w:szCs w:val="22"/>
        </w:rPr>
        <w:t>.</w:t>
      </w:r>
      <w:r w:rsidR="00645E8A">
        <w:rPr>
          <w:b/>
          <w:sz w:val="22"/>
          <w:szCs w:val="22"/>
        </w:rPr>
        <w:t>augusts</w:t>
      </w:r>
      <w:r w:rsidRPr="00892EF0">
        <w:rPr>
          <w:b/>
          <w:sz w:val="22"/>
          <w:szCs w:val="22"/>
        </w:rPr>
        <w:t xml:space="preserve"> plkst.11.00</w:t>
      </w:r>
      <w:r w:rsidRPr="00892EF0">
        <w:rPr>
          <w:sz w:val="22"/>
          <w:szCs w:val="22"/>
        </w:rPr>
        <w:t xml:space="preserve">, </w:t>
      </w:r>
      <w:r w:rsidR="00BD5659" w:rsidRPr="00892EF0">
        <w:rPr>
          <w:sz w:val="22"/>
          <w:szCs w:val="22"/>
        </w:rPr>
        <w:t>LU</w:t>
      </w:r>
      <w:r w:rsidR="00BD5659" w:rsidRPr="00D623A3">
        <w:rPr>
          <w:sz w:val="22"/>
          <w:szCs w:val="22"/>
        </w:rPr>
        <w:t xml:space="preserve"> CFI Sekretariātā – </w:t>
      </w:r>
      <w:r w:rsidR="00892EF0">
        <w:rPr>
          <w:sz w:val="22"/>
          <w:szCs w:val="22"/>
        </w:rPr>
        <w:t>247</w:t>
      </w:r>
      <w:r w:rsidR="00BD5659" w:rsidRPr="00D623A3">
        <w:rPr>
          <w:sz w:val="22"/>
          <w:szCs w:val="22"/>
        </w:rPr>
        <w:t>. telpā, 2.stāvā, Ķengaraga ielā 8, Rīg</w:t>
      </w:r>
      <w:r w:rsidR="00727564" w:rsidRPr="00D623A3">
        <w:rPr>
          <w:sz w:val="22"/>
          <w:szCs w:val="22"/>
        </w:rPr>
        <w:t>ā, LV-1063, darba dienās no 9:00</w:t>
      </w:r>
      <w:r w:rsidR="00BD5659" w:rsidRPr="00D623A3">
        <w:rPr>
          <w:sz w:val="22"/>
          <w:szCs w:val="22"/>
        </w:rPr>
        <w:t xml:space="preserve"> līdz 1</w:t>
      </w:r>
      <w:r w:rsidR="00892EF0">
        <w:rPr>
          <w:sz w:val="22"/>
          <w:szCs w:val="22"/>
        </w:rPr>
        <w:t>7</w:t>
      </w:r>
      <w:r w:rsidR="00BD5659" w:rsidRPr="00D623A3">
        <w:rPr>
          <w:sz w:val="22"/>
          <w:szCs w:val="22"/>
        </w:rPr>
        <w:t>:00. Pi</w:t>
      </w:r>
      <w:r w:rsidRPr="00D623A3">
        <w:rPr>
          <w:sz w:val="22"/>
          <w:szCs w:val="22"/>
        </w:rPr>
        <w:t>edāvājumu var nogādāt pa pastu</w:t>
      </w:r>
      <w:r w:rsidR="00BD5659" w:rsidRPr="00D623A3">
        <w:rPr>
          <w:sz w:val="22"/>
          <w:szCs w:val="22"/>
        </w:rPr>
        <w:t>, kurjera pastu vai personiski.</w:t>
      </w:r>
    </w:p>
    <w:p w14:paraId="535C96A0" w14:textId="77777777" w:rsidR="002757F7"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lastRenderedPageBreak/>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D623A3">
        <w:rPr>
          <w:sz w:val="22"/>
          <w:szCs w:val="22"/>
        </w:rPr>
        <w:t>iesniedzējam</w:t>
      </w:r>
      <w:r w:rsidRPr="00D623A3">
        <w:rPr>
          <w:sz w:val="22"/>
          <w:szCs w:val="22"/>
        </w:rPr>
        <w:t>).</w:t>
      </w:r>
    </w:p>
    <w:p w14:paraId="557BB720" w14:textId="1D00A071" w:rsidR="00AD2F90"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r w:rsidR="00AD2F90" w:rsidRPr="00D623A3">
        <w:rPr>
          <w:rFonts w:eastAsia="Calibri"/>
          <w:sz w:val="22"/>
          <w:szCs w:val="22"/>
          <w:lang w:eastAsia="en-US"/>
        </w:rPr>
        <w:t>.</w:t>
      </w:r>
    </w:p>
    <w:p w14:paraId="3DCEE940" w14:textId="77777777" w:rsidR="00BD7441" w:rsidRPr="00D623A3" w:rsidRDefault="007D70C3" w:rsidP="00BD7441">
      <w:pPr>
        <w:pStyle w:val="ListParagraph"/>
        <w:numPr>
          <w:ilvl w:val="1"/>
          <w:numId w:val="19"/>
        </w:numPr>
        <w:ind w:left="567" w:hanging="567"/>
        <w:rPr>
          <w:sz w:val="22"/>
          <w:szCs w:val="22"/>
        </w:rPr>
      </w:pPr>
      <w:r w:rsidRPr="00D623A3">
        <w:rPr>
          <w:b/>
          <w:sz w:val="22"/>
          <w:szCs w:val="22"/>
        </w:rPr>
        <w:t xml:space="preserve">Piedāvājuma izvēles kritērijs: </w:t>
      </w:r>
      <w:r w:rsidR="00975F52" w:rsidRPr="00D623A3">
        <w:rPr>
          <w:sz w:val="22"/>
          <w:szCs w:val="22"/>
          <w:u w:val="single"/>
        </w:rPr>
        <w:t>saimnieciski visizdevīgākais piedāvājums, kuru nosaka ņemot vērā viszemāko cenu</w:t>
      </w:r>
      <w:r w:rsidR="00975F52" w:rsidRPr="00D623A3">
        <w:rPr>
          <w:sz w:val="22"/>
          <w:szCs w:val="22"/>
        </w:rPr>
        <w:t>.</w:t>
      </w:r>
    </w:p>
    <w:p w14:paraId="548C5B0E" w14:textId="26220541" w:rsidR="00BD7441" w:rsidRPr="00D623A3" w:rsidRDefault="007D70C3" w:rsidP="00551575">
      <w:pPr>
        <w:pStyle w:val="ListParagraph"/>
        <w:numPr>
          <w:ilvl w:val="1"/>
          <w:numId w:val="19"/>
        </w:numPr>
        <w:ind w:left="567" w:hanging="567"/>
        <w:jc w:val="both"/>
        <w:rPr>
          <w:sz w:val="22"/>
          <w:szCs w:val="22"/>
        </w:rPr>
      </w:pPr>
      <w:r w:rsidRPr="00D623A3">
        <w:rPr>
          <w:b/>
          <w:sz w:val="22"/>
          <w:szCs w:val="22"/>
        </w:rPr>
        <w:t xml:space="preserve">Kopējā </w:t>
      </w:r>
      <w:r w:rsidR="00A541AE" w:rsidRPr="00D623A3">
        <w:rPr>
          <w:b/>
          <w:sz w:val="22"/>
          <w:szCs w:val="22"/>
        </w:rPr>
        <w:t xml:space="preserve">plānotā/prognozētā līgumcena par </w:t>
      </w:r>
      <w:r w:rsidR="00D84699" w:rsidRPr="00D623A3">
        <w:rPr>
          <w:b/>
          <w:sz w:val="22"/>
          <w:szCs w:val="22"/>
        </w:rPr>
        <w:t xml:space="preserve">visu </w:t>
      </w:r>
      <w:r w:rsidR="00A541AE" w:rsidRPr="00D623A3">
        <w:rPr>
          <w:b/>
          <w:sz w:val="22"/>
          <w:szCs w:val="22"/>
        </w:rPr>
        <w:t xml:space="preserve">iepirkuma </w:t>
      </w:r>
      <w:r w:rsidRPr="00D623A3">
        <w:rPr>
          <w:b/>
          <w:sz w:val="22"/>
          <w:szCs w:val="22"/>
        </w:rPr>
        <w:t xml:space="preserve">priekšmetu </w:t>
      </w:r>
      <w:r w:rsidRPr="00D623A3">
        <w:rPr>
          <w:sz w:val="22"/>
          <w:szCs w:val="22"/>
        </w:rPr>
        <w:t>līdz EUR</w:t>
      </w:r>
      <w:r w:rsidRPr="00D623A3">
        <w:rPr>
          <w:b/>
          <w:sz w:val="22"/>
          <w:szCs w:val="22"/>
        </w:rPr>
        <w:t xml:space="preserve"> </w:t>
      </w:r>
      <w:r w:rsidR="00D84699" w:rsidRPr="00D623A3">
        <w:rPr>
          <w:sz w:val="22"/>
          <w:szCs w:val="22"/>
        </w:rPr>
        <w:t>36</w:t>
      </w:r>
      <w:r w:rsidR="00B67D1D" w:rsidRPr="00D623A3">
        <w:rPr>
          <w:sz w:val="22"/>
          <w:szCs w:val="22"/>
        </w:rPr>
        <w:t xml:space="preserve"> 000</w:t>
      </w:r>
      <w:r w:rsidRPr="00D623A3">
        <w:rPr>
          <w:sz w:val="22"/>
          <w:szCs w:val="22"/>
        </w:rPr>
        <w:t>,00 (</w:t>
      </w:r>
      <w:r w:rsidR="00D84699" w:rsidRPr="00D623A3">
        <w:rPr>
          <w:sz w:val="22"/>
          <w:szCs w:val="22"/>
        </w:rPr>
        <w:t xml:space="preserve">trīsdesmit seši </w:t>
      </w:r>
      <w:r w:rsidR="00F97518" w:rsidRPr="00D623A3">
        <w:rPr>
          <w:sz w:val="22"/>
          <w:szCs w:val="22"/>
        </w:rPr>
        <w:t xml:space="preserve">tūkstoši </w:t>
      </w:r>
      <w:r w:rsidRPr="00D623A3">
        <w:rPr>
          <w:i/>
          <w:sz w:val="22"/>
          <w:szCs w:val="22"/>
        </w:rPr>
        <w:t>euro</w:t>
      </w:r>
      <w:r w:rsidRPr="00D623A3">
        <w:rPr>
          <w:sz w:val="22"/>
          <w:szCs w:val="22"/>
        </w:rPr>
        <w:t xml:space="preserve"> un nulle </w:t>
      </w:r>
      <w:r w:rsidRPr="00D623A3">
        <w:rPr>
          <w:i/>
          <w:sz w:val="22"/>
          <w:szCs w:val="22"/>
        </w:rPr>
        <w:t>euro</w:t>
      </w:r>
      <w:r w:rsidRPr="00D623A3">
        <w:rPr>
          <w:sz w:val="22"/>
          <w:szCs w:val="22"/>
        </w:rPr>
        <w:t xml:space="preserve"> centi) bez PVN.</w:t>
      </w:r>
    </w:p>
    <w:p w14:paraId="258C98E5" w14:textId="77777777" w:rsidR="00BD7441" w:rsidRPr="00D623A3" w:rsidRDefault="002726F7" w:rsidP="00551575">
      <w:pPr>
        <w:pStyle w:val="ListParagraph"/>
        <w:numPr>
          <w:ilvl w:val="1"/>
          <w:numId w:val="19"/>
        </w:numPr>
        <w:ind w:left="567" w:hanging="567"/>
        <w:jc w:val="both"/>
        <w:rPr>
          <w:sz w:val="22"/>
          <w:szCs w:val="22"/>
        </w:rPr>
      </w:pPr>
      <w:r w:rsidRPr="00D623A3">
        <w:rPr>
          <w:b/>
          <w:sz w:val="22"/>
          <w:szCs w:val="22"/>
        </w:rPr>
        <w:t>Pretendents</w:t>
      </w:r>
      <w:r w:rsidRPr="00D623A3">
        <w:rPr>
          <w:sz w:val="22"/>
          <w:szCs w:val="22"/>
        </w:rPr>
        <w:t xml:space="preserve"> – fiziska vai juridiska persona, šādu personu apvienība jebkurā to kombinācijā, kas attiecīgi piedāvā tirgū Nolikuma prasībām atbilstošu preču piegādi.</w:t>
      </w:r>
    </w:p>
    <w:p w14:paraId="0532E908" w14:textId="1DD255FF" w:rsidR="007D70C3" w:rsidRPr="00D623A3" w:rsidRDefault="007D70C3" w:rsidP="00551575">
      <w:pPr>
        <w:pStyle w:val="ListParagraph"/>
        <w:numPr>
          <w:ilvl w:val="1"/>
          <w:numId w:val="19"/>
        </w:numPr>
        <w:ind w:left="567" w:hanging="567"/>
        <w:jc w:val="both"/>
        <w:rPr>
          <w:sz w:val="22"/>
          <w:szCs w:val="22"/>
        </w:rPr>
      </w:pPr>
      <w:r w:rsidRPr="00D623A3">
        <w:rPr>
          <w:b/>
          <w:sz w:val="22"/>
          <w:szCs w:val="22"/>
        </w:rPr>
        <w:t xml:space="preserve">Informācijas apmaiņa: </w:t>
      </w:r>
      <w:r w:rsidRPr="00D623A3">
        <w:rPr>
          <w:sz w:val="22"/>
          <w:szCs w:val="22"/>
        </w:rPr>
        <w:t>Informācijas apmaiņa starp Pasūtītāju un piegādātājiem notiek pa pastu, pa faksu, elektronisko pastu, vai pa tālruni.</w:t>
      </w:r>
    </w:p>
    <w:p w14:paraId="0D227DE6" w14:textId="77777777" w:rsidR="00DD3F5D" w:rsidRPr="00D623A3" w:rsidRDefault="00DD3F5D" w:rsidP="00907855">
      <w:pPr>
        <w:pStyle w:val="Footer"/>
        <w:spacing w:before="240" w:after="120"/>
        <w:jc w:val="both"/>
        <w:rPr>
          <w:sz w:val="22"/>
          <w:szCs w:val="22"/>
          <w:highlight w:val="yellow"/>
        </w:rPr>
      </w:pPr>
    </w:p>
    <w:p w14:paraId="7F44978C" w14:textId="77777777" w:rsidR="00BD5659" w:rsidRPr="00D623A3" w:rsidRDefault="00BD5659" w:rsidP="001E1F1C">
      <w:pPr>
        <w:pStyle w:val="Heading1"/>
        <w:spacing w:before="120"/>
        <w:rPr>
          <w:sz w:val="22"/>
          <w:szCs w:val="22"/>
        </w:rPr>
      </w:pPr>
      <w:r w:rsidRPr="00D623A3">
        <w:rPr>
          <w:sz w:val="22"/>
          <w:szCs w:val="22"/>
        </w:rPr>
        <w:t>II</w:t>
      </w:r>
      <w:r w:rsidR="00BB28AB" w:rsidRPr="00D623A3">
        <w:rPr>
          <w:sz w:val="22"/>
          <w:szCs w:val="22"/>
        </w:rPr>
        <w:t xml:space="preserve">. </w:t>
      </w:r>
      <w:r w:rsidRPr="00D623A3">
        <w:rPr>
          <w:sz w:val="22"/>
          <w:szCs w:val="22"/>
        </w:rPr>
        <w:t>PIEDĀVĀJUMA NOFORMĒŠANAs UN  IESNIEGŠANAS KĀRTĪBA</w:t>
      </w:r>
    </w:p>
    <w:p w14:paraId="0576E281" w14:textId="07787412" w:rsidR="00BD5659" w:rsidRPr="00D623A3" w:rsidRDefault="00BD5659" w:rsidP="00D81DB3">
      <w:pPr>
        <w:spacing w:before="120"/>
        <w:jc w:val="both"/>
        <w:rPr>
          <w:sz w:val="22"/>
          <w:szCs w:val="22"/>
        </w:rPr>
      </w:pPr>
      <w:r w:rsidRPr="00D623A3">
        <w:rPr>
          <w:sz w:val="22"/>
          <w:szCs w:val="22"/>
        </w:rPr>
        <w:t>2.1. Noformējot p</w:t>
      </w:r>
      <w:r w:rsidR="007D70C3" w:rsidRPr="00D623A3">
        <w:rPr>
          <w:sz w:val="22"/>
          <w:szCs w:val="22"/>
        </w:rPr>
        <w:t>iedāvājumu, Pretendents ievēro N</w:t>
      </w:r>
      <w:r w:rsidRPr="00D623A3">
        <w:rPr>
          <w:sz w:val="22"/>
          <w:szCs w:val="22"/>
        </w:rPr>
        <w:t>olikumā ietvertās prasības un piedāvājumā ietver:</w:t>
      </w:r>
    </w:p>
    <w:p w14:paraId="7302605E" w14:textId="77777777" w:rsidR="00A541AE" w:rsidRPr="00D623A3" w:rsidRDefault="00A541AE" w:rsidP="00A541AE">
      <w:pPr>
        <w:numPr>
          <w:ilvl w:val="2"/>
          <w:numId w:val="7"/>
        </w:numPr>
        <w:jc w:val="both"/>
        <w:rPr>
          <w:sz w:val="22"/>
          <w:szCs w:val="22"/>
        </w:rPr>
      </w:pPr>
      <w:r w:rsidRPr="00D623A3">
        <w:rPr>
          <w:sz w:val="22"/>
          <w:szCs w:val="22"/>
        </w:rPr>
        <w:t>titullapa, uz kuras norādīts pretendenta nosaukums, adrese, reģistrācijas numurs un Iepirkuma nosaukumu;</w:t>
      </w:r>
    </w:p>
    <w:p w14:paraId="1F8FEF02" w14:textId="77777777" w:rsidR="00A541AE" w:rsidRPr="00D623A3" w:rsidRDefault="00A541AE" w:rsidP="00A541AE">
      <w:pPr>
        <w:pStyle w:val="ListParagraph"/>
        <w:numPr>
          <w:ilvl w:val="2"/>
          <w:numId w:val="7"/>
        </w:numPr>
        <w:spacing w:before="120"/>
        <w:jc w:val="both"/>
        <w:rPr>
          <w:sz w:val="22"/>
          <w:szCs w:val="22"/>
        </w:rPr>
      </w:pPr>
      <w:r w:rsidRPr="00D623A3">
        <w:rPr>
          <w:sz w:val="22"/>
          <w:szCs w:val="22"/>
        </w:rPr>
        <w:t>pretendenta pieteikums dalībai Iepirkumā, kas aizpildīts atbilstoši Nolikuma 1.pielikumam</w:t>
      </w:r>
      <w:r w:rsidR="00BD5659" w:rsidRPr="00D623A3">
        <w:rPr>
          <w:sz w:val="22"/>
          <w:szCs w:val="22"/>
        </w:rPr>
        <w:t>;</w:t>
      </w:r>
    </w:p>
    <w:p w14:paraId="0B55AA17" w14:textId="77777777" w:rsidR="00A541AE" w:rsidRPr="00D623A3" w:rsidRDefault="00A541AE" w:rsidP="00A541AE">
      <w:pPr>
        <w:pStyle w:val="ListParagraph"/>
        <w:numPr>
          <w:ilvl w:val="2"/>
          <w:numId w:val="7"/>
        </w:numPr>
        <w:spacing w:before="120"/>
        <w:jc w:val="both"/>
        <w:rPr>
          <w:sz w:val="22"/>
          <w:szCs w:val="22"/>
        </w:rPr>
      </w:pPr>
      <w:r w:rsidRPr="00D623A3">
        <w:rPr>
          <w:sz w:val="22"/>
          <w:szCs w:val="22"/>
        </w:rPr>
        <w:t>p</w:t>
      </w:r>
      <w:r w:rsidR="00BD5659" w:rsidRPr="00D623A3">
        <w:rPr>
          <w:sz w:val="22"/>
          <w:szCs w:val="22"/>
        </w:rPr>
        <w:t>retendenta kvalifikācijas d</w:t>
      </w:r>
      <w:r w:rsidR="00652957" w:rsidRPr="00D623A3">
        <w:rPr>
          <w:sz w:val="22"/>
          <w:szCs w:val="22"/>
        </w:rPr>
        <w:t>okumentus (</w:t>
      </w:r>
      <w:r w:rsidRPr="00D623A3">
        <w:rPr>
          <w:sz w:val="22"/>
          <w:szCs w:val="22"/>
        </w:rPr>
        <w:t>atbilstoši</w:t>
      </w:r>
      <w:r w:rsidR="00652957" w:rsidRPr="00D623A3">
        <w:rPr>
          <w:sz w:val="22"/>
          <w:szCs w:val="22"/>
        </w:rPr>
        <w:t xml:space="preserve"> </w:t>
      </w:r>
      <w:r w:rsidRPr="00D623A3">
        <w:rPr>
          <w:sz w:val="22"/>
          <w:szCs w:val="22"/>
        </w:rPr>
        <w:t>prasībām</w:t>
      </w:r>
      <w:r w:rsidR="00652957" w:rsidRPr="00D623A3">
        <w:rPr>
          <w:sz w:val="22"/>
          <w:szCs w:val="22"/>
        </w:rPr>
        <w:t xml:space="preserve"> Nolikuma III</w:t>
      </w:r>
      <w:r w:rsidRPr="00D623A3">
        <w:rPr>
          <w:sz w:val="22"/>
          <w:szCs w:val="22"/>
        </w:rPr>
        <w:t xml:space="preserve"> nodaļā);</w:t>
      </w:r>
    </w:p>
    <w:p w14:paraId="00117938" w14:textId="0C96E6A5" w:rsidR="00EA2C15" w:rsidRPr="00D623A3" w:rsidRDefault="00A541AE" w:rsidP="00A541AE">
      <w:pPr>
        <w:pStyle w:val="ListParagraph"/>
        <w:numPr>
          <w:ilvl w:val="2"/>
          <w:numId w:val="7"/>
        </w:numPr>
        <w:spacing w:before="120"/>
        <w:jc w:val="both"/>
        <w:rPr>
          <w:sz w:val="22"/>
          <w:szCs w:val="22"/>
        </w:rPr>
      </w:pPr>
      <w:r w:rsidRPr="00D623A3">
        <w:rPr>
          <w:sz w:val="22"/>
          <w:szCs w:val="22"/>
        </w:rPr>
        <w:t>pretendenta t</w:t>
      </w:r>
      <w:r w:rsidR="00BD5659" w:rsidRPr="00D623A3">
        <w:rPr>
          <w:sz w:val="22"/>
          <w:szCs w:val="22"/>
        </w:rPr>
        <w:t xml:space="preserve">ehnisko </w:t>
      </w:r>
      <w:r w:rsidR="007D70C3" w:rsidRPr="00D623A3">
        <w:rPr>
          <w:sz w:val="22"/>
          <w:szCs w:val="22"/>
        </w:rPr>
        <w:t xml:space="preserve">un finanšu </w:t>
      </w:r>
      <w:r w:rsidR="00BD5659" w:rsidRPr="00D623A3">
        <w:rPr>
          <w:sz w:val="22"/>
          <w:szCs w:val="22"/>
        </w:rPr>
        <w:t>piedāvājumu, kas aizpildīts atbilstoši Nolik</w:t>
      </w:r>
      <w:r w:rsidR="00B51D8F" w:rsidRPr="00D623A3">
        <w:rPr>
          <w:sz w:val="22"/>
          <w:szCs w:val="22"/>
        </w:rPr>
        <w:t xml:space="preserve">uma </w:t>
      </w:r>
      <w:r w:rsidR="00513C09" w:rsidRPr="00D623A3">
        <w:rPr>
          <w:sz w:val="22"/>
          <w:szCs w:val="22"/>
        </w:rPr>
        <w:t>2.</w:t>
      </w:r>
      <w:r w:rsidR="00792A1E" w:rsidRPr="00D623A3">
        <w:rPr>
          <w:sz w:val="22"/>
          <w:szCs w:val="22"/>
        </w:rPr>
        <w:t>pielikuma</w:t>
      </w:r>
      <w:r w:rsidR="00513C09" w:rsidRPr="00D623A3">
        <w:rPr>
          <w:sz w:val="22"/>
          <w:szCs w:val="22"/>
        </w:rPr>
        <w:t>m</w:t>
      </w:r>
      <w:r w:rsidR="00792A1E" w:rsidRPr="00D623A3">
        <w:rPr>
          <w:sz w:val="22"/>
          <w:szCs w:val="22"/>
        </w:rPr>
        <w:t xml:space="preserve"> ”Tehniskā spec</w:t>
      </w:r>
      <w:r w:rsidR="00FB2EDC" w:rsidRPr="00D623A3">
        <w:rPr>
          <w:sz w:val="22"/>
          <w:szCs w:val="22"/>
        </w:rPr>
        <w:t>ifikācija</w:t>
      </w:r>
      <w:r w:rsidR="00513C09" w:rsidRPr="00D623A3">
        <w:rPr>
          <w:sz w:val="22"/>
          <w:szCs w:val="22"/>
        </w:rPr>
        <w:t xml:space="preserve"> un tehniskā piedāvājuma un finanšu piedāvājuma iesniegšanas forma</w:t>
      </w:r>
      <w:r w:rsidR="00FB2EDC" w:rsidRPr="00D623A3">
        <w:rPr>
          <w:sz w:val="22"/>
          <w:szCs w:val="22"/>
        </w:rPr>
        <w:t>” noteiktajām prasībām.</w:t>
      </w:r>
    </w:p>
    <w:p w14:paraId="5085CC5B" w14:textId="151270B9" w:rsidR="00853389" w:rsidRPr="00D623A3" w:rsidRDefault="00BD5659" w:rsidP="00B8355E">
      <w:pPr>
        <w:pStyle w:val="ListParagraph"/>
        <w:numPr>
          <w:ilvl w:val="1"/>
          <w:numId w:val="7"/>
        </w:numPr>
        <w:spacing w:before="120"/>
        <w:ind w:left="0" w:firstLine="0"/>
        <w:jc w:val="both"/>
        <w:rPr>
          <w:sz w:val="22"/>
          <w:szCs w:val="22"/>
        </w:rPr>
      </w:pPr>
      <w:r w:rsidRPr="00D623A3">
        <w:rPr>
          <w:sz w:val="22"/>
          <w:szCs w:val="22"/>
        </w:rPr>
        <w:t>Piedāvājumu sastāda latviešu valodā, datorrakstā, a</w:t>
      </w:r>
      <w:r w:rsidR="007D70C3" w:rsidRPr="00D623A3">
        <w:rPr>
          <w:sz w:val="22"/>
          <w:szCs w:val="22"/>
        </w:rPr>
        <w:t>tbilstoši lietvedības prasībām. Piedāvājumu paraksta pilnvarotā amatpersona, norādot pilnu amata nosaukumu, parakstu un paraksta atšifrējumu, kā arī vietas nosaukumu un datumu.</w:t>
      </w:r>
    </w:p>
    <w:p w14:paraId="2C5C9BA7" w14:textId="77777777" w:rsidR="00B8355E" w:rsidRPr="00D623A3" w:rsidRDefault="00853389" w:rsidP="00B8355E">
      <w:pPr>
        <w:pStyle w:val="ListParagraph"/>
        <w:numPr>
          <w:ilvl w:val="1"/>
          <w:numId w:val="7"/>
        </w:numPr>
        <w:spacing w:before="120"/>
        <w:ind w:left="0" w:firstLine="0"/>
        <w:jc w:val="both"/>
        <w:rPr>
          <w:sz w:val="22"/>
          <w:szCs w:val="22"/>
        </w:rPr>
      </w:pPr>
      <w:r w:rsidRPr="00D623A3">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6DB6FA8F" w14:textId="0203AAF0" w:rsidR="00B8355E" w:rsidRPr="00D623A3" w:rsidRDefault="00BD5659" w:rsidP="00B8355E">
      <w:pPr>
        <w:pStyle w:val="ListParagraph"/>
        <w:numPr>
          <w:ilvl w:val="1"/>
          <w:numId w:val="7"/>
        </w:numPr>
        <w:spacing w:before="120"/>
        <w:ind w:left="0" w:firstLine="0"/>
        <w:jc w:val="both"/>
        <w:rPr>
          <w:sz w:val="22"/>
          <w:szCs w:val="22"/>
        </w:rPr>
      </w:pPr>
      <w:r w:rsidRPr="00D623A3">
        <w:rPr>
          <w:sz w:val="22"/>
          <w:szCs w:val="22"/>
        </w:rPr>
        <w:t>Pretendentam jāiesniedz piedāvājum</w:t>
      </w:r>
      <w:r w:rsidR="00B235EC" w:rsidRPr="00D623A3">
        <w:rPr>
          <w:sz w:val="22"/>
          <w:szCs w:val="22"/>
        </w:rPr>
        <w:t>s</w:t>
      </w:r>
      <w:r w:rsidRPr="00D623A3">
        <w:rPr>
          <w:sz w:val="22"/>
          <w:szCs w:val="22"/>
        </w:rPr>
        <w:t xml:space="preserve"> </w:t>
      </w:r>
      <w:r w:rsidR="00BD7441" w:rsidRPr="00D623A3">
        <w:rPr>
          <w:sz w:val="22"/>
          <w:szCs w:val="22"/>
        </w:rPr>
        <w:t>1</w:t>
      </w:r>
      <w:r w:rsidR="0039631C" w:rsidRPr="00D623A3">
        <w:rPr>
          <w:sz w:val="22"/>
          <w:szCs w:val="22"/>
        </w:rPr>
        <w:t xml:space="preserve"> (</w:t>
      </w:r>
      <w:r w:rsidR="00BD7441" w:rsidRPr="00D623A3">
        <w:rPr>
          <w:sz w:val="22"/>
          <w:szCs w:val="22"/>
        </w:rPr>
        <w:t>vienā</w:t>
      </w:r>
      <w:r w:rsidR="00B235EC" w:rsidRPr="00D623A3">
        <w:rPr>
          <w:sz w:val="22"/>
          <w:szCs w:val="22"/>
        </w:rPr>
        <w:t>)</w:t>
      </w:r>
      <w:r w:rsidRPr="00D623A3">
        <w:rPr>
          <w:sz w:val="22"/>
          <w:szCs w:val="22"/>
        </w:rPr>
        <w:t xml:space="preserve"> eksemplār</w:t>
      </w:r>
      <w:r w:rsidR="00BD7441" w:rsidRPr="00D623A3">
        <w:rPr>
          <w:sz w:val="22"/>
          <w:szCs w:val="22"/>
        </w:rPr>
        <w:t>ā</w:t>
      </w:r>
      <w:r w:rsidR="00A541AE" w:rsidRPr="00D623A3">
        <w:rPr>
          <w:sz w:val="22"/>
          <w:szCs w:val="22"/>
        </w:rPr>
        <w:t xml:space="preserve">, </w:t>
      </w:r>
      <w:r w:rsidR="00BD7441" w:rsidRPr="00D623A3">
        <w:rPr>
          <w:sz w:val="22"/>
          <w:szCs w:val="22"/>
        </w:rPr>
        <w:t>ar norādi “ORIĢINĀLS”.</w:t>
      </w:r>
      <w:r w:rsidR="00A541AE" w:rsidRPr="00D623A3">
        <w:rPr>
          <w:sz w:val="22"/>
          <w:szCs w:val="22"/>
        </w:rPr>
        <w:t xml:space="preserve"> Papildus Pretendents iesniedz visa piedāvājuma kopiju elektroniskā veidā uz elektronisko datu nesēja</w:t>
      </w:r>
      <w:r w:rsidR="00A541AE" w:rsidRPr="00892EF0">
        <w:rPr>
          <w:sz w:val="22"/>
          <w:szCs w:val="22"/>
        </w:rPr>
        <w:t xml:space="preserve">. </w:t>
      </w:r>
      <w:r w:rsidR="003F656F" w:rsidRPr="00892EF0">
        <w:rPr>
          <w:i/>
          <w:color w:val="215868" w:themeColor="accent5" w:themeShade="80"/>
          <w:sz w:val="22"/>
          <w:szCs w:val="22"/>
        </w:rPr>
        <w:t>Finanšu piedāvājums obligāti iesniedzams E</w:t>
      </w:r>
      <w:r w:rsidR="00892EF0" w:rsidRPr="00892EF0">
        <w:rPr>
          <w:i/>
          <w:color w:val="215868" w:themeColor="accent5" w:themeShade="80"/>
          <w:sz w:val="22"/>
          <w:szCs w:val="22"/>
        </w:rPr>
        <w:t>xce</w:t>
      </w:r>
      <w:r w:rsidR="003F656F" w:rsidRPr="00892EF0">
        <w:rPr>
          <w:i/>
          <w:color w:val="215868" w:themeColor="accent5" w:themeShade="80"/>
          <w:sz w:val="22"/>
          <w:szCs w:val="22"/>
        </w:rPr>
        <w:t>l formātā.</w:t>
      </w:r>
      <w:r w:rsidR="003F656F" w:rsidRPr="00892EF0">
        <w:rPr>
          <w:color w:val="215868" w:themeColor="accent5" w:themeShade="80"/>
          <w:sz w:val="22"/>
          <w:szCs w:val="22"/>
        </w:rPr>
        <w:t xml:space="preserve"> </w:t>
      </w:r>
      <w:r w:rsidR="00A541AE" w:rsidRPr="00892EF0">
        <w:rPr>
          <w:sz w:val="22"/>
          <w:szCs w:val="22"/>
        </w:rPr>
        <w:t>Ja</w:t>
      </w:r>
      <w:r w:rsidR="00A541AE" w:rsidRPr="00D623A3">
        <w:rPr>
          <w:sz w:val="22"/>
          <w:szCs w:val="22"/>
        </w:rPr>
        <w:t xml:space="preserve"> pastāvēs jebkāda veida pretrunas starp oriģinālu un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782C76C6" w14:textId="77777777" w:rsidR="00B8355E" w:rsidRPr="00D623A3" w:rsidRDefault="00A541AE" w:rsidP="00B8355E">
      <w:pPr>
        <w:pStyle w:val="ListParagraph"/>
        <w:numPr>
          <w:ilvl w:val="1"/>
          <w:numId w:val="7"/>
        </w:numPr>
        <w:spacing w:before="120"/>
        <w:ind w:left="0" w:firstLine="0"/>
        <w:jc w:val="both"/>
        <w:rPr>
          <w:sz w:val="22"/>
          <w:szCs w:val="22"/>
        </w:rPr>
      </w:pPr>
      <w:r w:rsidRPr="00D623A3">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D623A3">
        <w:rPr>
          <w:sz w:val="22"/>
          <w:szCs w:val="22"/>
        </w:rPr>
        <w:t>.</w:t>
      </w:r>
    </w:p>
    <w:p w14:paraId="379F7C66" w14:textId="77777777" w:rsidR="00B8355E" w:rsidRPr="00D623A3" w:rsidRDefault="00A541AE" w:rsidP="00B8355E">
      <w:pPr>
        <w:pStyle w:val="ListParagraph"/>
        <w:numPr>
          <w:ilvl w:val="1"/>
          <w:numId w:val="7"/>
        </w:numPr>
        <w:spacing w:before="120"/>
        <w:ind w:left="0" w:firstLine="0"/>
        <w:jc w:val="both"/>
        <w:rPr>
          <w:sz w:val="22"/>
          <w:szCs w:val="22"/>
        </w:rPr>
      </w:pPr>
      <w:r w:rsidRPr="00D623A3">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D623A3">
        <w:rPr>
          <w:sz w:val="22"/>
          <w:szCs w:val="22"/>
          <w:u w:val="single"/>
        </w:rPr>
        <w:lastRenderedPageBreak/>
        <w:t>noteiktajai kārtībai. Savukārt iesniegto dokumentu kopijas Pretendents noformē atbilstoši Ministru kabineta 2010.gada 28.septembra noteikumiem Nr.916 „Dokumentu izstrādāšanas un noformēšanas kārtība”.</w:t>
      </w:r>
    </w:p>
    <w:p w14:paraId="1AFD14F4" w14:textId="77777777" w:rsidR="00B8355E" w:rsidRPr="00D623A3" w:rsidRDefault="00BD7441" w:rsidP="00B8355E">
      <w:pPr>
        <w:pStyle w:val="ListParagraph"/>
        <w:numPr>
          <w:ilvl w:val="1"/>
          <w:numId w:val="7"/>
        </w:numPr>
        <w:spacing w:before="120"/>
        <w:ind w:left="0" w:firstLine="0"/>
        <w:jc w:val="both"/>
        <w:rPr>
          <w:sz w:val="22"/>
          <w:szCs w:val="22"/>
        </w:rPr>
      </w:pPr>
      <w:r w:rsidRPr="00D623A3">
        <w:rPr>
          <w:sz w:val="22"/>
          <w:szCs w:val="22"/>
        </w:rPr>
        <w:t>Piedāvājuma oriģināls un piedāvājuma elektroniskā kopija</w:t>
      </w:r>
      <w:r w:rsidR="00BC54B8" w:rsidRPr="00D623A3">
        <w:rPr>
          <w:sz w:val="22"/>
          <w:szCs w:val="22"/>
        </w:rPr>
        <w:t xml:space="preserve"> jāiesniedz </w:t>
      </w:r>
      <w:r w:rsidR="00BC54B8" w:rsidRPr="00D623A3">
        <w:rPr>
          <w:bCs/>
          <w:sz w:val="22"/>
          <w:szCs w:val="22"/>
        </w:rPr>
        <w:t>vienā</w:t>
      </w:r>
      <w:r w:rsidR="00BC54B8" w:rsidRPr="00D623A3">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7A1989E9" w:rsidR="00BC54B8" w:rsidRPr="00D623A3" w:rsidRDefault="00BC54B8" w:rsidP="00B8355E">
      <w:pPr>
        <w:pStyle w:val="ListParagraph"/>
        <w:numPr>
          <w:ilvl w:val="1"/>
          <w:numId w:val="7"/>
        </w:numPr>
        <w:spacing w:before="120"/>
        <w:ind w:left="0" w:firstLine="0"/>
        <w:jc w:val="both"/>
        <w:rPr>
          <w:sz w:val="22"/>
          <w:szCs w:val="22"/>
        </w:rPr>
      </w:pPr>
      <w:r w:rsidRPr="00D623A3">
        <w:rPr>
          <w:sz w:val="22"/>
          <w:szCs w:val="22"/>
        </w:rPr>
        <w:t xml:space="preserve">Uz aploksnes jānorāda šāda informācija: </w:t>
      </w:r>
    </w:p>
    <w:tbl>
      <w:tblPr>
        <w:tblpPr w:leftFromText="180" w:rightFromText="180" w:vertAnchor="text" w:horzAnchor="margin" w:tblpXSpec="right" w:tblpY="46"/>
        <w:tblW w:w="83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9"/>
      </w:tblGrid>
      <w:tr w:rsidR="00BC54B8" w:rsidRPr="00D623A3" w14:paraId="10A5FA1D" w14:textId="77777777" w:rsidTr="00513C09">
        <w:trPr>
          <w:cantSplit/>
          <w:trHeight w:val="2684"/>
        </w:trPr>
        <w:tc>
          <w:tcPr>
            <w:tcW w:w="8359" w:type="dxa"/>
            <w:shd w:val="clear" w:color="auto" w:fill="auto"/>
          </w:tcPr>
          <w:p w14:paraId="6EB73334" w14:textId="77777777" w:rsidR="00BC54B8" w:rsidRPr="00D623A3" w:rsidRDefault="00BC54B8" w:rsidP="00BC54B8">
            <w:pPr>
              <w:tabs>
                <w:tab w:val="num" w:pos="540"/>
              </w:tabs>
              <w:ind w:left="540" w:right="26" w:hanging="540"/>
              <w:jc w:val="right"/>
              <w:rPr>
                <w:sz w:val="22"/>
                <w:szCs w:val="22"/>
              </w:rPr>
            </w:pPr>
            <w:r w:rsidRPr="00D623A3">
              <w:rPr>
                <w:sz w:val="22"/>
                <w:szCs w:val="22"/>
              </w:rPr>
              <w:t>Latvijas Universitātes</w:t>
            </w:r>
          </w:p>
          <w:p w14:paraId="05344D14" w14:textId="77777777" w:rsidR="00BC54B8" w:rsidRPr="00D623A3" w:rsidRDefault="00BC54B8" w:rsidP="00BC54B8">
            <w:pPr>
              <w:tabs>
                <w:tab w:val="num" w:pos="540"/>
              </w:tabs>
              <w:ind w:left="540" w:right="26" w:hanging="540"/>
              <w:jc w:val="right"/>
              <w:rPr>
                <w:sz w:val="22"/>
                <w:szCs w:val="22"/>
              </w:rPr>
            </w:pPr>
            <w:r w:rsidRPr="00D623A3">
              <w:rPr>
                <w:sz w:val="22"/>
                <w:szCs w:val="22"/>
              </w:rPr>
              <w:t>Cietvielu fizikas institūta,</w:t>
            </w:r>
          </w:p>
          <w:p w14:paraId="427D9D0E" w14:textId="77777777" w:rsidR="00BC54B8" w:rsidRPr="00D623A3" w:rsidRDefault="00BC54B8" w:rsidP="00BC54B8">
            <w:pPr>
              <w:tabs>
                <w:tab w:val="num" w:pos="540"/>
              </w:tabs>
              <w:ind w:left="540" w:right="26" w:hanging="540"/>
              <w:jc w:val="right"/>
              <w:rPr>
                <w:sz w:val="22"/>
                <w:szCs w:val="22"/>
              </w:rPr>
            </w:pPr>
            <w:r w:rsidRPr="00D623A3">
              <w:rPr>
                <w:sz w:val="22"/>
                <w:szCs w:val="22"/>
              </w:rPr>
              <w:t>Iepirkuma komisijai,</w:t>
            </w:r>
          </w:p>
          <w:p w14:paraId="67FF030B" w14:textId="77777777" w:rsidR="00BC54B8" w:rsidRPr="00D623A3" w:rsidRDefault="00BC54B8" w:rsidP="00BC54B8">
            <w:pPr>
              <w:tabs>
                <w:tab w:val="num" w:pos="540"/>
              </w:tabs>
              <w:ind w:left="540" w:right="26" w:hanging="540"/>
              <w:jc w:val="right"/>
              <w:rPr>
                <w:sz w:val="22"/>
                <w:szCs w:val="22"/>
              </w:rPr>
            </w:pPr>
            <w:r w:rsidRPr="00D623A3">
              <w:rPr>
                <w:sz w:val="22"/>
                <w:szCs w:val="22"/>
              </w:rPr>
              <w:t xml:space="preserve"> Ķengaraga iela 8, </w:t>
            </w:r>
          </w:p>
          <w:p w14:paraId="3D24987C" w14:textId="77777777" w:rsidR="00BC54B8" w:rsidRPr="00D623A3" w:rsidRDefault="00BC54B8" w:rsidP="00BC54B8">
            <w:pPr>
              <w:tabs>
                <w:tab w:val="num" w:pos="540"/>
              </w:tabs>
              <w:ind w:left="540" w:right="26" w:hanging="540"/>
              <w:jc w:val="right"/>
              <w:rPr>
                <w:sz w:val="22"/>
                <w:szCs w:val="22"/>
              </w:rPr>
            </w:pPr>
            <w:r w:rsidRPr="00D623A3">
              <w:rPr>
                <w:sz w:val="22"/>
                <w:szCs w:val="22"/>
              </w:rPr>
              <w:t>Rīga, LV-1063, Latvija</w:t>
            </w:r>
          </w:p>
          <w:p w14:paraId="3FFA9E92" w14:textId="77777777" w:rsidR="00BC54B8" w:rsidRPr="00D623A3" w:rsidRDefault="00BC54B8" w:rsidP="00BC54B8">
            <w:pPr>
              <w:tabs>
                <w:tab w:val="num" w:pos="540"/>
              </w:tabs>
              <w:ind w:left="540" w:right="26" w:hanging="540"/>
              <w:rPr>
                <w:sz w:val="22"/>
                <w:szCs w:val="22"/>
              </w:rPr>
            </w:pPr>
          </w:p>
          <w:p w14:paraId="0CA2127F" w14:textId="77777777" w:rsidR="00BC54B8" w:rsidRPr="00D623A3" w:rsidRDefault="00BC54B8" w:rsidP="00BC54B8">
            <w:pPr>
              <w:tabs>
                <w:tab w:val="num" w:pos="540"/>
              </w:tabs>
              <w:ind w:left="540" w:right="26" w:hanging="540"/>
              <w:rPr>
                <w:rFonts w:eastAsia="Calibri"/>
                <w:i/>
                <w:sz w:val="22"/>
                <w:szCs w:val="22"/>
                <w:lang w:eastAsia="ar-SA"/>
              </w:rPr>
            </w:pPr>
            <w:r w:rsidRPr="00D623A3">
              <w:rPr>
                <w:rFonts w:eastAsia="Calibri"/>
                <w:i/>
                <w:sz w:val="22"/>
                <w:szCs w:val="22"/>
                <w:lang w:eastAsia="ar-SA"/>
              </w:rPr>
              <w:t xml:space="preserve">Pretendenta nosaukums, juridiskā adrese, tālruņa Nr. </w:t>
            </w:r>
          </w:p>
          <w:p w14:paraId="40AC423E" w14:textId="77777777" w:rsidR="00BC54B8" w:rsidRPr="00D623A3" w:rsidRDefault="00BC54B8" w:rsidP="00BC54B8">
            <w:pPr>
              <w:tabs>
                <w:tab w:val="num" w:pos="540"/>
              </w:tabs>
              <w:ind w:left="540" w:right="26" w:hanging="540"/>
              <w:rPr>
                <w:rFonts w:eastAsia="Calibri"/>
                <w:i/>
                <w:sz w:val="22"/>
                <w:szCs w:val="22"/>
                <w:lang w:eastAsia="ar-SA"/>
              </w:rPr>
            </w:pPr>
            <w:r w:rsidRPr="00D623A3">
              <w:rPr>
                <w:rFonts w:eastAsia="Calibri"/>
                <w:i/>
                <w:sz w:val="22"/>
                <w:szCs w:val="22"/>
                <w:lang w:eastAsia="ar-SA"/>
              </w:rPr>
              <w:t>(fiziskai personai  - vārds, uzvārds un adrese, tālruņa Nr.)</w:t>
            </w:r>
          </w:p>
          <w:p w14:paraId="2B760F87" w14:textId="77777777" w:rsidR="00BC54B8" w:rsidRPr="00D623A3" w:rsidRDefault="00BC54B8" w:rsidP="00BC54B8">
            <w:pPr>
              <w:tabs>
                <w:tab w:val="num" w:pos="540"/>
              </w:tabs>
              <w:ind w:left="540" w:right="26" w:hanging="540"/>
              <w:rPr>
                <w:rFonts w:eastAsia="Calibri"/>
                <w:i/>
                <w:sz w:val="22"/>
                <w:szCs w:val="22"/>
                <w:lang w:eastAsia="ar-SA"/>
              </w:rPr>
            </w:pPr>
          </w:p>
          <w:p w14:paraId="6B3E8110" w14:textId="77777777" w:rsidR="00BC54B8" w:rsidRPr="00D623A3" w:rsidRDefault="00BC54B8" w:rsidP="00BC54B8">
            <w:pPr>
              <w:tabs>
                <w:tab w:val="num" w:pos="540"/>
              </w:tabs>
              <w:ind w:left="540" w:right="26" w:hanging="540"/>
              <w:jc w:val="center"/>
              <w:rPr>
                <w:rFonts w:eastAsia="Calibri"/>
                <w:sz w:val="22"/>
                <w:szCs w:val="22"/>
                <w:lang w:eastAsia="ar-SA"/>
              </w:rPr>
            </w:pPr>
            <w:r w:rsidRPr="00D623A3">
              <w:rPr>
                <w:rFonts w:eastAsia="Calibri"/>
                <w:sz w:val="22"/>
                <w:szCs w:val="22"/>
                <w:lang w:eastAsia="ar-SA"/>
              </w:rPr>
              <w:t xml:space="preserve">Piedāvājums iepirkumam </w:t>
            </w:r>
          </w:p>
          <w:p w14:paraId="57EA268A" w14:textId="77777777" w:rsidR="00BC54B8" w:rsidRPr="00D623A3" w:rsidRDefault="00BC54B8" w:rsidP="00BC54B8">
            <w:pPr>
              <w:tabs>
                <w:tab w:val="num" w:pos="540"/>
              </w:tabs>
              <w:ind w:left="540" w:right="26" w:hanging="540"/>
              <w:jc w:val="center"/>
              <w:rPr>
                <w:rFonts w:eastAsia="Calibri"/>
                <w:sz w:val="22"/>
                <w:szCs w:val="22"/>
                <w:lang w:eastAsia="ar-SA"/>
              </w:rPr>
            </w:pPr>
          </w:p>
          <w:p w14:paraId="4CD57358" w14:textId="39F9C007" w:rsidR="00BC54B8" w:rsidRPr="00D623A3" w:rsidRDefault="00BC54B8" w:rsidP="00BC54B8">
            <w:pPr>
              <w:pStyle w:val="Header"/>
              <w:tabs>
                <w:tab w:val="clear" w:pos="8306"/>
              </w:tabs>
              <w:jc w:val="center"/>
              <w:rPr>
                <w:b/>
                <w:sz w:val="22"/>
                <w:szCs w:val="22"/>
              </w:rPr>
            </w:pPr>
            <w:r w:rsidRPr="00D623A3">
              <w:rPr>
                <w:b/>
                <w:sz w:val="22"/>
                <w:szCs w:val="22"/>
              </w:rPr>
              <w:t>“</w:t>
            </w:r>
            <w:r w:rsidR="003A26EF" w:rsidRPr="00D623A3">
              <w:rPr>
                <w:b/>
                <w:sz w:val="22"/>
                <w:szCs w:val="22"/>
              </w:rPr>
              <w:t>ODMR iekārtas uzlabojumi</w:t>
            </w:r>
            <w:r w:rsidRPr="00D623A3">
              <w:rPr>
                <w:b/>
                <w:sz w:val="22"/>
                <w:szCs w:val="22"/>
              </w:rPr>
              <w:t xml:space="preserve">” </w:t>
            </w:r>
          </w:p>
          <w:p w14:paraId="07670785" w14:textId="5632F342" w:rsidR="00BC54B8" w:rsidRPr="00D623A3" w:rsidRDefault="00BC54B8" w:rsidP="00BC54B8">
            <w:pPr>
              <w:pStyle w:val="Header"/>
              <w:tabs>
                <w:tab w:val="clear" w:pos="8306"/>
              </w:tabs>
              <w:jc w:val="center"/>
              <w:rPr>
                <w:sz w:val="22"/>
                <w:szCs w:val="22"/>
              </w:rPr>
            </w:pPr>
            <w:r w:rsidRPr="00D623A3">
              <w:rPr>
                <w:sz w:val="22"/>
                <w:szCs w:val="22"/>
              </w:rPr>
              <w:t>iepirkuma ID Nr. LUCFI 201</w:t>
            </w:r>
            <w:r w:rsidR="00BD7441" w:rsidRPr="00D623A3">
              <w:rPr>
                <w:sz w:val="22"/>
                <w:szCs w:val="22"/>
              </w:rPr>
              <w:t>8</w:t>
            </w:r>
            <w:r w:rsidRPr="00D623A3">
              <w:rPr>
                <w:sz w:val="22"/>
                <w:szCs w:val="22"/>
              </w:rPr>
              <w:t>/</w:t>
            </w:r>
            <w:r w:rsidR="00B8355E" w:rsidRPr="00D623A3">
              <w:rPr>
                <w:sz w:val="22"/>
                <w:szCs w:val="22"/>
              </w:rPr>
              <w:t>2</w:t>
            </w:r>
            <w:r w:rsidR="00892EF0">
              <w:rPr>
                <w:sz w:val="22"/>
                <w:szCs w:val="22"/>
              </w:rPr>
              <w:t>5</w:t>
            </w:r>
            <w:r w:rsidR="00B8355E" w:rsidRPr="00D623A3">
              <w:rPr>
                <w:sz w:val="22"/>
                <w:szCs w:val="22"/>
              </w:rPr>
              <w:t>/ERAF</w:t>
            </w:r>
          </w:p>
          <w:p w14:paraId="169840F3" w14:textId="77777777" w:rsidR="00BC54B8" w:rsidRPr="00D623A3" w:rsidRDefault="00BC54B8" w:rsidP="00BC54B8">
            <w:pPr>
              <w:tabs>
                <w:tab w:val="num" w:pos="540"/>
              </w:tabs>
              <w:ind w:left="540" w:right="26" w:hanging="540"/>
              <w:jc w:val="center"/>
              <w:rPr>
                <w:rFonts w:eastAsia="Calibri"/>
                <w:b/>
                <w:sz w:val="22"/>
                <w:szCs w:val="22"/>
                <w:highlight w:val="yellow"/>
                <w:lang w:eastAsia="ar-SA"/>
              </w:rPr>
            </w:pPr>
          </w:p>
          <w:p w14:paraId="6A0076A1" w14:textId="27FD3A3C" w:rsidR="00BC54B8" w:rsidRPr="00D623A3" w:rsidRDefault="00BC54B8" w:rsidP="00BC54B8">
            <w:pPr>
              <w:tabs>
                <w:tab w:val="num" w:pos="540"/>
              </w:tabs>
              <w:ind w:left="540" w:right="26" w:hanging="540"/>
              <w:jc w:val="center"/>
              <w:rPr>
                <w:b/>
                <w:bCs/>
                <w:sz w:val="22"/>
                <w:szCs w:val="22"/>
              </w:rPr>
            </w:pPr>
            <w:r w:rsidRPr="00892EF0">
              <w:rPr>
                <w:b/>
                <w:bCs/>
                <w:sz w:val="22"/>
                <w:szCs w:val="22"/>
              </w:rPr>
              <w:t>Neatvērt  līdz  201</w:t>
            </w:r>
            <w:r w:rsidR="00BD7441" w:rsidRPr="00892EF0">
              <w:rPr>
                <w:b/>
                <w:bCs/>
                <w:sz w:val="22"/>
                <w:szCs w:val="22"/>
              </w:rPr>
              <w:t>8</w:t>
            </w:r>
            <w:r w:rsidRPr="00892EF0">
              <w:rPr>
                <w:b/>
                <w:bCs/>
                <w:sz w:val="22"/>
                <w:szCs w:val="22"/>
              </w:rPr>
              <w:t xml:space="preserve">.gada </w:t>
            </w:r>
            <w:r w:rsidR="006F6745">
              <w:rPr>
                <w:b/>
                <w:bCs/>
                <w:sz w:val="22"/>
                <w:szCs w:val="22"/>
              </w:rPr>
              <w:t>6.augusts</w:t>
            </w:r>
            <w:bookmarkStart w:id="1" w:name="_GoBack"/>
            <w:bookmarkEnd w:id="1"/>
            <w:r w:rsidRPr="00892EF0">
              <w:rPr>
                <w:b/>
                <w:bCs/>
                <w:sz w:val="22"/>
                <w:szCs w:val="22"/>
              </w:rPr>
              <w:t>, plkst.11:00</w:t>
            </w:r>
          </w:p>
          <w:p w14:paraId="2ED3DBDA" w14:textId="77777777" w:rsidR="00BC54B8" w:rsidRPr="00D623A3" w:rsidRDefault="00BC54B8" w:rsidP="00BC54B8">
            <w:pPr>
              <w:tabs>
                <w:tab w:val="num" w:pos="540"/>
              </w:tabs>
              <w:ind w:left="540" w:right="26" w:hanging="540"/>
              <w:jc w:val="center"/>
              <w:rPr>
                <w:rFonts w:eastAsia="Calibri"/>
                <w:sz w:val="22"/>
                <w:szCs w:val="22"/>
                <w:lang w:eastAsia="ar-SA"/>
              </w:rPr>
            </w:pPr>
          </w:p>
        </w:tc>
      </w:tr>
    </w:tbl>
    <w:p w14:paraId="4E5C497F" w14:textId="72577A00" w:rsidR="00BC54B8" w:rsidRPr="00D623A3" w:rsidRDefault="00BC54B8" w:rsidP="003A26EF">
      <w:pPr>
        <w:pStyle w:val="naisf"/>
        <w:numPr>
          <w:ilvl w:val="1"/>
          <w:numId w:val="7"/>
        </w:numPr>
        <w:spacing w:before="0" w:after="0"/>
        <w:ind w:left="0" w:firstLine="0"/>
        <w:rPr>
          <w:sz w:val="22"/>
          <w:szCs w:val="22"/>
        </w:rPr>
      </w:pPr>
      <w:r w:rsidRPr="00D623A3">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20F03E33" w:rsidR="00BC54B8" w:rsidRPr="00D623A3" w:rsidRDefault="00BC54B8" w:rsidP="003A26EF">
      <w:pPr>
        <w:pStyle w:val="naisf"/>
        <w:numPr>
          <w:ilvl w:val="1"/>
          <w:numId w:val="7"/>
        </w:numPr>
        <w:spacing w:before="120" w:after="0"/>
        <w:ind w:left="0" w:firstLine="0"/>
        <w:rPr>
          <w:sz w:val="22"/>
          <w:szCs w:val="22"/>
        </w:rPr>
      </w:pPr>
      <w:r w:rsidRPr="00D623A3">
        <w:rPr>
          <w:b/>
          <w:sz w:val="22"/>
          <w:szCs w:val="22"/>
        </w:rPr>
        <w:t>Piedāvājumu atvēršanai nav paredzēta atklāta piedāvājumu atvēršanas sanāksme.</w:t>
      </w:r>
    </w:p>
    <w:p w14:paraId="5A94DDC0" w14:textId="77777777" w:rsidR="003A26EF" w:rsidRPr="00D623A3" w:rsidRDefault="00BC54B8" w:rsidP="003A26EF">
      <w:pPr>
        <w:pStyle w:val="naisf"/>
        <w:numPr>
          <w:ilvl w:val="1"/>
          <w:numId w:val="7"/>
        </w:numPr>
        <w:spacing w:before="120" w:after="0"/>
        <w:ind w:left="0" w:firstLine="0"/>
        <w:rPr>
          <w:sz w:val="22"/>
          <w:szCs w:val="22"/>
        </w:rPr>
      </w:pPr>
      <w:r w:rsidRPr="00D623A3">
        <w:rPr>
          <w:sz w:val="22"/>
          <w:szCs w:val="22"/>
        </w:rPr>
        <w:t>Iesniegto piedāvājumu pretendents var grozīt tikai līdz Nolikuma 1.1</w:t>
      </w:r>
      <w:r w:rsidR="005B007D" w:rsidRPr="00D623A3">
        <w:rPr>
          <w:sz w:val="22"/>
          <w:szCs w:val="22"/>
        </w:rPr>
        <w:t>0</w:t>
      </w:r>
      <w:r w:rsidRPr="00D623A3">
        <w:rPr>
          <w:sz w:val="22"/>
          <w:szCs w:val="22"/>
        </w:rPr>
        <w:t>.1.punktā  norādītā piedāvājumu iesniegšanas termiņa beigām, norādot uz aploksnes papildu Nolikuma 2.8.punktā norādītajai informācijai atzīmi – „GROZĪJUMI”.</w:t>
      </w:r>
    </w:p>
    <w:p w14:paraId="77DB4969" w14:textId="1C0BF04F" w:rsidR="00BD5659" w:rsidRPr="00D623A3" w:rsidRDefault="00BC54B8" w:rsidP="003A26EF">
      <w:pPr>
        <w:pStyle w:val="naisf"/>
        <w:numPr>
          <w:ilvl w:val="1"/>
          <w:numId w:val="7"/>
        </w:numPr>
        <w:spacing w:before="120" w:after="0"/>
        <w:ind w:left="0" w:firstLine="0"/>
        <w:rPr>
          <w:sz w:val="22"/>
          <w:szCs w:val="22"/>
        </w:rPr>
      </w:pPr>
      <w:r w:rsidRPr="00D623A3">
        <w:rPr>
          <w:spacing w:val="-1"/>
          <w:sz w:val="22"/>
          <w:szCs w:val="22"/>
        </w:rPr>
        <w:t>Visi jautājumi, kas nav atrunāti šajā Nolikumā, tiek risināti saskaņā ar Publisko iepirkumu likuma noteikumiem</w:t>
      </w:r>
    </w:p>
    <w:p w14:paraId="01B89A10" w14:textId="77777777" w:rsidR="003A26EF" w:rsidRPr="00D623A3" w:rsidRDefault="003A26EF" w:rsidP="003A26EF"/>
    <w:p w14:paraId="2DEA278C" w14:textId="77777777" w:rsidR="00BD5659" w:rsidRPr="00D623A3" w:rsidRDefault="00DA1657" w:rsidP="0064588D">
      <w:pPr>
        <w:widowControl w:val="0"/>
        <w:tabs>
          <w:tab w:val="left" w:pos="284"/>
        </w:tabs>
        <w:spacing w:before="120"/>
        <w:jc w:val="center"/>
        <w:outlineLvl w:val="0"/>
        <w:rPr>
          <w:b/>
          <w:bCs/>
          <w:kern w:val="32"/>
          <w:sz w:val="22"/>
          <w:szCs w:val="22"/>
        </w:rPr>
      </w:pPr>
      <w:bookmarkStart w:id="2" w:name="_Toc42401994"/>
      <w:r w:rsidRPr="00D623A3">
        <w:rPr>
          <w:b/>
          <w:bCs/>
          <w:kern w:val="32"/>
          <w:sz w:val="22"/>
          <w:szCs w:val="22"/>
        </w:rPr>
        <w:t>III</w:t>
      </w:r>
      <w:r w:rsidR="0064588D" w:rsidRPr="00D623A3">
        <w:rPr>
          <w:b/>
          <w:bCs/>
          <w:kern w:val="32"/>
          <w:sz w:val="22"/>
          <w:szCs w:val="22"/>
        </w:rPr>
        <w:t xml:space="preserve">. </w:t>
      </w:r>
      <w:r w:rsidR="00BD5659" w:rsidRPr="00D623A3">
        <w:rPr>
          <w:b/>
          <w:bCs/>
          <w:kern w:val="32"/>
          <w:sz w:val="22"/>
          <w:szCs w:val="22"/>
        </w:rPr>
        <w:t>PRETENDENTAM IZVIRZ</w:t>
      </w:r>
      <w:r w:rsidR="006E020F" w:rsidRPr="00D623A3">
        <w:rPr>
          <w:b/>
          <w:bCs/>
          <w:kern w:val="32"/>
          <w:sz w:val="22"/>
          <w:szCs w:val="22"/>
        </w:rPr>
        <w:t>ĪTĀS</w:t>
      </w:r>
      <w:r w:rsidR="00BD5659" w:rsidRPr="00D623A3">
        <w:rPr>
          <w:b/>
          <w:bCs/>
          <w:kern w:val="32"/>
          <w:sz w:val="22"/>
          <w:szCs w:val="22"/>
        </w:rPr>
        <w:t xml:space="preserve"> PRASĪBAS</w:t>
      </w:r>
    </w:p>
    <w:p w14:paraId="7ADF3B32" w14:textId="408E01A6" w:rsidR="00BC54B8" w:rsidRPr="00D623A3" w:rsidRDefault="00DA1657" w:rsidP="0064588D">
      <w:pPr>
        <w:widowControl w:val="0"/>
        <w:spacing w:before="120"/>
        <w:jc w:val="both"/>
        <w:rPr>
          <w:sz w:val="22"/>
          <w:szCs w:val="22"/>
        </w:rPr>
      </w:pPr>
      <w:bookmarkStart w:id="3" w:name="_Toc236214774"/>
      <w:r w:rsidRPr="00D623A3">
        <w:rPr>
          <w:sz w:val="22"/>
          <w:szCs w:val="22"/>
        </w:rPr>
        <w:t>3</w:t>
      </w:r>
      <w:r w:rsidR="00BC54B8" w:rsidRPr="00D623A3">
        <w:rPr>
          <w:sz w:val="22"/>
          <w:szCs w:val="22"/>
        </w:rPr>
        <w:t>.1.</w:t>
      </w:r>
      <w:r w:rsidR="00BD5659" w:rsidRPr="00D623A3">
        <w:rPr>
          <w:sz w:val="22"/>
          <w:szCs w:val="22"/>
        </w:rPr>
        <w:t xml:space="preserve"> </w:t>
      </w:r>
      <w:r w:rsidR="002726F7" w:rsidRPr="00D623A3">
        <w:rPr>
          <w:sz w:val="22"/>
          <w:szCs w:val="22"/>
        </w:rPr>
        <w:t>Pretendentam jāatbilst šādām pretendentu kvalifikācijas prasībām, to apliecinot ar sekojošiem dokumentiem:</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4677"/>
      </w:tblGrid>
      <w:tr w:rsidR="00BC54B8" w:rsidRPr="00D623A3" w14:paraId="411B8A4F" w14:textId="77777777" w:rsidTr="00633A25">
        <w:tc>
          <w:tcPr>
            <w:tcW w:w="3823" w:type="dxa"/>
          </w:tcPr>
          <w:p w14:paraId="2E755DDB" w14:textId="39C0EC38" w:rsidR="00BC54B8" w:rsidRPr="00D623A3" w:rsidRDefault="00BC54B8" w:rsidP="00BC54B8">
            <w:pPr>
              <w:pStyle w:val="ListParagraph"/>
              <w:numPr>
                <w:ilvl w:val="2"/>
                <w:numId w:val="24"/>
              </w:numPr>
              <w:spacing w:after="120"/>
              <w:contextualSpacing/>
              <w:jc w:val="both"/>
              <w:rPr>
                <w:bCs/>
                <w:sz w:val="22"/>
                <w:szCs w:val="22"/>
              </w:rPr>
            </w:pPr>
            <w:r w:rsidRPr="00D623A3">
              <w:rPr>
                <w:sz w:val="22"/>
                <w:szCs w:val="22"/>
              </w:rPr>
              <w:t>Pretendents ir fiziska vai juridiska persona, vai šādu personu apvienība jebkurā to kombinācijā, kas attiecīgi piedāvā sniegt Nolikuma prasībām atbilstošu Pakalpojumu.</w:t>
            </w:r>
          </w:p>
        </w:tc>
        <w:tc>
          <w:tcPr>
            <w:tcW w:w="4677" w:type="dxa"/>
          </w:tcPr>
          <w:p w14:paraId="679E5B25" w14:textId="6FA930FE" w:rsidR="00BC54B8" w:rsidRPr="00D623A3" w:rsidRDefault="00BC54B8" w:rsidP="00BC54B8">
            <w:pPr>
              <w:pStyle w:val="ListParagraph"/>
              <w:numPr>
                <w:ilvl w:val="2"/>
                <w:numId w:val="23"/>
              </w:numPr>
              <w:contextualSpacing/>
              <w:jc w:val="both"/>
              <w:rPr>
                <w:sz w:val="22"/>
                <w:szCs w:val="22"/>
              </w:rPr>
            </w:pPr>
            <w:r w:rsidRPr="00D623A3">
              <w:rPr>
                <w:sz w:val="22"/>
                <w:szCs w:val="22"/>
              </w:rPr>
              <w:t>Pretendentam jāiesniedz pieteikums</w:t>
            </w:r>
            <w:r w:rsidRPr="00D623A3">
              <w:rPr>
                <w:bCs/>
                <w:sz w:val="22"/>
                <w:szCs w:val="22"/>
              </w:rPr>
              <w:t xml:space="preserve"> par piedalīšanos </w:t>
            </w:r>
            <w:r w:rsidRPr="00D623A3">
              <w:rPr>
                <w:rFonts w:eastAsia="Calibri"/>
                <w:sz w:val="22"/>
                <w:szCs w:val="22"/>
              </w:rPr>
              <w:t>I</w:t>
            </w:r>
            <w:r w:rsidRPr="00D623A3">
              <w:rPr>
                <w:bCs/>
                <w:sz w:val="22"/>
                <w:szCs w:val="22"/>
              </w:rPr>
              <w:t>epirkumā</w:t>
            </w:r>
            <w:r w:rsidRPr="00D623A3">
              <w:rPr>
                <w:sz w:val="22"/>
                <w:szCs w:val="22"/>
              </w:rPr>
              <w:t>, kas sagatavots atbilstoši Nolikuma 1.pielikumā noteiktajai veidlapai.</w:t>
            </w:r>
          </w:p>
        </w:tc>
      </w:tr>
      <w:tr w:rsidR="00BC54B8" w:rsidRPr="00D623A3" w14:paraId="0F8ADC9F" w14:textId="77777777" w:rsidTr="00633A25">
        <w:tc>
          <w:tcPr>
            <w:tcW w:w="3823" w:type="dxa"/>
          </w:tcPr>
          <w:p w14:paraId="5895D9CE" w14:textId="1D69607D" w:rsidR="00BC54B8" w:rsidRPr="00D623A3" w:rsidRDefault="00BC54B8" w:rsidP="00BC54B8">
            <w:pPr>
              <w:pStyle w:val="ListParagraph"/>
              <w:numPr>
                <w:ilvl w:val="2"/>
                <w:numId w:val="24"/>
              </w:numPr>
              <w:contextualSpacing/>
              <w:jc w:val="both"/>
              <w:rPr>
                <w:b/>
                <w:bCs/>
                <w:sz w:val="22"/>
                <w:szCs w:val="22"/>
              </w:rPr>
            </w:pPr>
            <w:r w:rsidRPr="00D623A3">
              <w:rPr>
                <w:bCs/>
                <w:sz w:val="22"/>
                <w:szCs w:val="22"/>
              </w:rPr>
              <w:t xml:space="preserve">Pretendents ir reģistrēts Latvijas Republikas Uzņēmumu reģistra Komercreģistrā vai līdzvērtīgā reģistrā ārvalstīs, atbilstoši attiecīgās valsts normatīvo aktu </w:t>
            </w:r>
            <w:r w:rsidRPr="00D623A3">
              <w:rPr>
                <w:bCs/>
                <w:sz w:val="22"/>
                <w:szCs w:val="22"/>
              </w:rPr>
              <w:lastRenderedPageBreak/>
              <w:t>prasībām.</w:t>
            </w:r>
          </w:p>
        </w:tc>
        <w:tc>
          <w:tcPr>
            <w:tcW w:w="4677" w:type="dxa"/>
          </w:tcPr>
          <w:p w14:paraId="07D19D44" w14:textId="77777777" w:rsidR="00BC54B8" w:rsidRPr="00D623A3" w:rsidRDefault="00BC54B8" w:rsidP="00BC54B8">
            <w:pPr>
              <w:numPr>
                <w:ilvl w:val="2"/>
                <w:numId w:val="23"/>
              </w:numPr>
              <w:ind w:left="567" w:hanging="567"/>
              <w:contextualSpacing/>
              <w:jc w:val="both"/>
              <w:rPr>
                <w:sz w:val="22"/>
                <w:szCs w:val="22"/>
              </w:rPr>
            </w:pPr>
            <w:r w:rsidRPr="00D623A3">
              <w:rPr>
                <w:sz w:val="22"/>
                <w:szCs w:val="22"/>
              </w:rPr>
              <w:lastRenderedPageBreak/>
              <w:t xml:space="preserve">Reģistrācijas faktu par Latvijas Republikā reģistrēto pretendentu reģistrāciju atbilstoši normatīvo aktu prasībām, Iepirkuma komisija pārbaudīs Lursoft datu bāzē. Ārvalstī reģistrētam pretendentam </w:t>
            </w:r>
            <w:r w:rsidRPr="00D623A3">
              <w:rPr>
                <w:sz w:val="22"/>
                <w:szCs w:val="22"/>
              </w:rPr>
              <w:lastRenderedPageBreak/>
              <w:t>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C54B8" w:rsidRPr="00D623A3" w14:paraId="311B6F58" w14:textId="77777777" w:rsidTr="00633A25">
        <w:tc>
          <w:tcPr>
            <w:tcW w:w="3823" w:type="dxa"/>
          </w:tcPr>
          <w:p w14:paraId="2720DC8F" w14:textId="61D2DEA2" w:rsidR="00BC54B8" w:rsidRPr="00D623A3" w:rsidRDefault="00BC54B8" w:rsidP="00BC54B8">
            <w:pPr>
              <w:numPr>
                <w:ilvl w:val="2"/>
                <w:numId w:val="24"/>
              </w:numPr>
              <w:ind w:left="567" w:hanging="567"/>
              <w:contextualSpacing/>
              <w:jc w:val="both"/>
              <w:rPr>
                <w:sz w:val="22"/>
                <w:szCs w:val="22"/>
              </w:rPr>
            </w:pPr>
            <w:r w:rsidRPr="00D623A3">
              <w:rPr>
                <w:sz w:val="22"/>
                <w:szCs w:val="22"/>
              </w:rPr>
              <w:lastRenderedPageBreak/>
              <w:t xml:space="preserve">Pretendenta saimnieciskajam un finansiālajam stāvoklim jāatbilst šādam nosacījumam: </w:t>
            </w:r>
            <w:r w:rsidRPr="00D623A3">
              <w:rPr>
                <w:i/>
                <w:sz w:val="22"/>
                <w:szCs w:val="22"/>
              </w:rPr>
              <w:t xml:space="preserve">Pretendenta gada kopējam neto finanšu apgrozījumam iepriekšējo 3 (trīs) finanšu gadu laikā jāpārsniedz </w:t>
            </w:r>
            <w:r w:rsidRPr="00D623A3">
              <w:rPr>
                <w:i/>
                <w:color w:val="000000"/>
                <w:sz w:val="22"/>
                <w:szCs w:val="22"/>
              </w:rPr>
              <w:t xml:space="preserve">Pretendenta šim iepirkumam piedāvātā līgumcena. </w:t>
            </w:r>
          </w:p>
          <w:p w14:paraId="0A1386B5" w14:textId="77777777" w:rsidR="00BC54B8" w:rsidRPr="00D623A3" w:rsidRDefault="00BC54B8" w:rsidP="00BC54B8">
            <w:pPr>
              <w:ind w:left="567"/>
              <w:contextualSpacing/>
              <w:jc w:val="both"/>
              <w:rPr>
                <w:sz w:val="22"/>
                <w:szCs w:val="22"/>
              </w:rPr>
            </w:pPr>
          </w:p>
        </w:tc>
        <w:tc>
          <w:tcPr>
            <w:tcW w:w="4677" w:type="dxa"/>
          </w:tcPr>
          <w:p w14:paraId="2A238E6B" w14:textId="27111BF2" w:rsidR="00BC54B8" w:rsidRPr="00D623A3" w:rsidRDefault="00BC54B8" w:rsidP="00BC54B8">
            <w:pPr>
              <w:numPr>
                <w:ilvl w:val="2"/>
                <w:numId w:val="23"/>
              </w:numPr>
              <w:ind w:left="567" w:hanging="567"/>
              <w:contextualSpacing/>
              <w:jc w:val="both"/>
              <w:rPr>
                <w:sz w:val="22"/>
                <w:szCs w:val="22"/>
              </w:rPr>
            </w:pPr>
            <w:r w:rsidRPr="00D623A3">
              <w:rPr>
                <w:sz w:val="22"/>
                <w:szCs w:val="22"/>
              </w:rPr>
              <w:t>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iesniedz apliecinājumu par gada  kopējo neto finanšu apgrozījumu savas darbības periodā</w:t>
            </w:r>
            <w:r w:rsidR="005515E6" w:rsidRPr="00D623A3">
              <w:rPr>
                <w:sz w:val="22"/>
                <w:szCs w:val="22"/>
              </w:rPr>
              <w:t>.</w:t>
            </w:r>
          </w:p>
        </w:tc>
      </w:tr>
    </w:tbl>
    <w:p w14:paraId="0D8508BD"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 xml:space="preserve">Pretendents </w:t>
      </w:r>
      <w:r w:rsidRPr="00D623A3">
        <w:rPr>
          <w:color w:val="000000"/>
          <w:sz w:val="22"/>
          <w:szCs w:val="22"/>
          <w:lang w:eastAsia="lv-LV"/>
        </w:rPr>
        <w:t xml:space="preserve">var balstīties uz citu uzņēmēju </w:t>
      </w:r>
      <w:r w:rsidRPr="00D623A3">
        <w:rPr>
          <w:sz w:val="22"/>
          <w:szCs w:val="22"/>
        </w:rPr>
        <w:t>saimniecisko un finansiālo stāvokli</w:t>
      </w:r>
      <w:r w:rsidRPr="00D623A3">
        <w:rPr>
          <w:color w:val="000000"/>
          <w:sz w:val="22"/>
          <w:szCs w:val="22"/>
          <w:lang w:eastAsia="lv-LV"/>
        </w:rPr>
        <w:t xml:space="preserve">, ja tas ir nepieciešams konkrētā līguma izpildei, neatkarīgi no savstarpējo attiecību tiesiskā rakstura. Šādā gadījumā </w:t>
      </w:r>
      <w:r w:rsidRPr="00D623A3">
        <w:rPr>
          <w:sz w:val="22"/>
          <w:szCs w:val="22"/>
        </w:rPr>
        <w:t xml:space="preserve">Pretendents </w:t>
      </w:r>
      <w:r w:rsidRPr="00D623A3">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D623A3">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D623A3" w:rsidRDefault="00BC54B8" w:rsidP="002726F7">
      <w:pPr>
        <w:pStyle w:val="naisf"/>
        <w:numPr>
          <w:ilvl w:val="1"/>
          <w:numId w:val="23"/>
        </w:numPr>
        <w:spacing w:before="120" w:after="0"/>
        <w:ind w:left="0" w:firstLine="0"/>
        <w:rPr>
          <w:color w:val="000000"/>
          <w:sz w:val="22"/>
          <w:szCs w:val="22"/>
          <w:lang w:eastAsia="lv-LV"/>
        </w:rPr>
      </w:pPr>
      <w:r w:rsidRPr="00D623A3">
        <w:rPr>
          <w:sz w:val="22"/>
          <w:szCs w:val="22"/>
        </w:rPr>
        <w:t xml:space="preserve">Pretendentam savā piedāvājumā jānorāda apakšuzņēmēji, </w:t>
      </w:r>
      <w:r w:rsidR="002726F7" w:rsidRPr="00D623A3">
        <w:rPr>
          <w:sz w:val="22"/>
          <w:szCs w:val="22"/>
        </w:rPr>
        <w:t>ja paredzēts tos iesaistīt piegādes līguma izpildē</w:t>
      </w:r>
      <w:r w:rsidRPr="00D623A3">
        <w:rPr>
          <w:sz w:val="22"/>
          <w:szCs w:val="22"/>
        </w:rPr>
        <w:t xml:space="preserve"> </w:t>
      </w:r>
      <w:r w:rsidR="002726F7" w:rsidRPr="00D623A3">
        <w:rPr>
          <w:sz w:val="22"/>
          <w:szCs w:val="22"/>
        </w:rPr>
        <w:t xml:space="preserve">un tiem nododamo līgumu uzdevumi ir </w:t>
      </w:r>
      <w:r w:rsidRPr="00D623A3">
        <w:rPr>
          <w:sz w:val="22"/>
          <w:szCs w:val="22"/>
        </w:rPr>
        <w:t xml:space="preserve">10 procenti no kopējās iepirkuma līguma vērtības vai lielāka, </w:t>
      </w:r>
      <w:r w:rsidR="002726F7" w:rsidRPr="00D623A3">
        <w:rPr>
          <w:sz w:val="22"/>
          <w:szCs w:val="22"/>
        </w:rPr>
        <w:t>norādot</w:t>
      </w:r>
      <w:r w:rsidRPr="00D623A3">
        <w:rPr>
          <w:sz w:val="22"/>
          <w:szCs w:val="22"/>
        </w:rPr>
        <w:t xml:space="preserve"> katram šādam apakšuzņēmējam izp</w:t>
      </w:r>
      <w:r w:rsidR="002726F7" w:rsidRPr="00D623A3">
        <w:rPr>
          <w:sz w:val="22"/>
          <w:szCs w:val="22"/>
        </w:rPr>
        <w:t>ildei nododamo iepirkuma līguma izpildes daļu.</w:t>
      </w:r>
    </w:p>
    <w:p w14:paraId="1147168B"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Pretendenti, kuri neatbildīs Nolikuma 3.2.punktā norādītajām prasībām, tiks noraidīti, un to iesniegtie piedāvājumi tālāk netiks vērtēti.</w:t>
      </w:r>
    </w:p>
    <w:p w14:paraId="4B6744F7" w14:textId="7107FF85"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u w:val="single"/>
        </w:rPr>
        <w:t xml:space="preserve">Informācija Pretendentiem par </w:t>
      </w:r>
      <w:r w:rsidRPr="00D623A3">
        <w:rPr>
          <w:rStyle w:val="Strong"/>
          <w:sz w:val="22"/>
          <w:szCs w:val="22"/>
          <w:u w:val="single"/>
        </w:rPr>
        <w:t>Eiropas vienoto iepirkuma procedūras dokumentu:</w:t>
      </w:r>
      <w:r w:rsidRPr="00D623A3">
        <w:rPr>
          <w:sz w:val="22"/>
          <w:szCs w:val="22"/>
        </w:rPr>
        <w:t xml:space="preserve"> </w:t>
      </w:r>
    </w:p>
    <w:p w14:paraId="53CDA02E"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lastRenderedPageBreak/>
        <w:t xml:space="preserve">Nolikuma 3.10.1. apakšpunktā minētais Eiropas vienotais iepirkuma procedūras dokuments ir pieejams aizpildīšanai doc. formātā: </w:t>
      </w:r>
      <w:hyperlink r:id="rId13" w:history="1">
        <w:r w:rsidRPr="00D623A3">
          <w:rPr>
            <w:rStyle w:val="Hyperlink"/>
            <w:sz w:val="22"/>
            <w:szCs w:val="22"/>
          </w:rPr>
          <w:t>http://www.iub.gov.lv/sites/default/files/upload/1_LV_annexe_acte_autonome_part1_v4.doc</w:t>
        </w:r>
      </w:hyperlink>
      <w:r w:rsidRPr="00D623A3">
        <w:rPr>
          <w:rStyle w:val="Hyperlink"/>
          <w:sz w:val="22"/>
          <w:szCs w:val="22"/>
        </w:rPr>
        <w:t xml:space="preserve"> </w:t>
      </w:r>
      <w:r w:rsidRPr="00D623A3">
        <w:rPr>
          <w:sz w:val="22"/>
          <w:szCs w:val="22"/>
        </w:rPr>
        <w:t xml:space="preserve"> vai Eiropas Komisijas mājaslapā tiešsaistes režīmā: </w:t>
      </w:r>
      <w:hyperlink r:id="rId14" w:history="1">
        <w:r w:rsidRPr="00D623A3">
          <w:rPr>
            <w:color w:val="0000FF"/>
            <w:sz w:val="22"/>
            <w:szCs w:val="22"/>
            <w:u w:val="single"/>
          </w:rPr>
          <w:t>https://ec.europa.eu/growth/tools-databases/espd/filter?lang=lv</w:t>
        </w:r>
      </w:hyperlink>
      <w:r w:rsidRPr="00D623A3">
        <w:rPr>
          <w:sz w:val="22"/>
          <w:szCs w:val="22"/>
        </w:rPr>
        <w:t xml:space="preserve">. </w:t>
      </w:r>
    </w:p>
    <w:p w14:paraId="6D7C5D6C" w14:textId="55DB40E8" w:rsidR="00652957" w:rsidRPr="00D623A3" w:rsidRDefault="002726F7" w:rsidP="00652957">
      <w:pPr>
        <w:spacing w:before="120"/>
        <w:jc w:val="both"/>
        <w:rPr>
          <w:b/>
          <w:bCs/>
          <w:sz w:val="22"/>
          <w:szCs w:val="22"/>
        </w:rPr>
      </w:pPr>
      <w:r w:rsidRPr="00D623A3">
        <w:rPr>
          <w:b/>
          <w:sz w:val="22"/>
          <w:szCs w:val="22"/>
        </w:rPr>
        <w:t>3.8</w:t>
      </w:r>
      <w:r w:rsidR="00652957" w:rsidRPr="00D623A3">
        <w:rPr>
          <w:b/>
          <w:sz w:val="22"/>
          <w:szCs w:val="22"/>
        </w:rPr>
        <w:t xml:space="preserve">. </w:t>
      </w:r>
      <w:r w:rsidR="00C51E6D" w:rsidRPr="00D623A3">
        <w:rPr>
          <w:b/>
          <w:sz w:val="22"/>
          <w:szCs w:val="22"/>
        </w:rPr>
        <w:t>Tehniskais un finanšu piedāvājums</w:t>
      </w:r>
      <w:r w:rsidR="00652957" w:rsidRPr="00D623A3">
        <w:rPr>
          <w:b/>
          <w:bCs/>
          <w:sz w:val="22"/>
          <w:szCs w:val="22"/>
        </w:rPr>
        <w:t>:</w:t>
      </w:r>
    </w:p>
    <w:p w14:paraId="0536496B" w14:textId="77777777" w:rsidR="005515E6" w:rsidRPr="00D623A3" w:rsidRDefault="005515E6" w:rsidP="00652957">
      <w:pPr>
        <w:spacing w:before="120"/>
        <w:jc w:val="both"/>
        <w:rPr>
          <w:iCs/>
          <w:sz w:val="22"/>
          <w:szCs w:val="22"/>
        </w:rPr>
      </w:pPr>
      <w:r w:rsidRPr="00D623A3">
        <w:rPr>
          <w:bCs/>
          <w:sz w:val="22"/>
          <w:szCs w:val="22"/>
        </w:rPr>
        <w:t xml:space="preserve">3.8.1. </w:t>
      </w:r>
      <w:r w:rsidR="00CD17D0" w:rsidRPr="00D623A3">
        <w:rPr>
          <w:bCs/>
          <w:sz w:val="22"/>
          <w:szCs w:val="22"/>
        </w:rPr>
        <w:t>Pretendenta tehniskais un finanšu p</w:t>
      </w:r>
      <w:r w:rsidR="009C18AD" w:rsidRPr="00D623A3">
        <w:rPr>
          <w:bCs/>
          <w:sz w:val="22"/>
          <w:szCs w:val="22"/>
        </w:rPr>
        <w:t>iedāvājums jāsagatavo, at</w:t>
      </w:r>
      <w:r w:rsidR="00CD17D0" w:rsidRPr="00D623A3">
        <w:rPr>
          <w:bCs/>
          <w:sz w:val="22"/>
          <w:szCs w:val="22"/>
        </w:rPr>
        <w:t>bilstoši Nolikuma 2.pielikumam, norādot ie</w:t>
      </w:r>
      <w:r w:rsidR="009C18AD" w:rsidRPr="00D623A3">
        <w:rPr>
          <w:bCs/>
          <w:sz w:val="22"/>
          <w:szCs w:val="22"/>
        </w:rPr>
        <w:t xml:space="preserve">pirkuma priekšmeta daļas preces </w:t>
      </w:r>
      <w:r w:rsidR="00CD17D0" w:rsidRPr="00D623A3">
        <w:rPr>
          <w:bCs/>
          <w:sz w:val="22"/>
          <w:szCs w:val="22"/>
        </w:rPr>
        <w:t>1 vienības cenu</w:t>
      </w:r>
      <w:r w:rsidR="00924170" w:rsidRPr="00D623A3">
        <w:rPr>
          <w:bCs/>
          <w:sz w:val="22"/>
          <w:szCs w:val="22"/>
        </w:rPr>
        <w:t xml:space="preserve"> </w:t>
      </w:r>
      <w:r w:rsidR="009C18AD" w:rsidRPr="00D623A3">
        <w:rPr>
          <w:bCs/>
          <w:sz w:val="22"/>
          <w:szCs w:val="22"/>
        </w:rPr>
        <w:t xml:space="preserve">EUR </w:t>
      </w:r>
      <w:r w:rsidR="00924170" w:rsidRPr="00D623A3">
        <w:rPr>
          <w:bCs/>
          <w:sz w:val="22"/>
          <w:szCs w:val="22"/>
        </w:rPr>
        <w:t xml:space="preserve">bez PVN, </w:t>
      </w:r>
      <w:r w:rsidR="0070017B" w:rsidRPr="00D623A3">
        <w:rPr>
          <w:bCs/>
          <w:sz w:val="22"/>
          <w:szCs w:val="22"/>
        </w:rPr>
        <w:t>kas tiek reizināta ar prognozēto daudzumu, lai veidotu</w:t>
      </w:r>
      <w:r w:rsidR="00924170" w:rsidRPr="00D623A3">
        <w:rPr>
          <w:bCs/>
          <w:sz w:val="22"/>
          <w:szCs w:val="22"/>
        </w:rPr>
        <w:t xml:space="preserve"> iepirkuma daļas kopsummu EUR </w:t>
      </w:r>
      <w:r w:rsidR="009C18AD" w:rsidRPr="00D623A3">
        <w:rPr>
          <w:bCs/>
          <w:sz w:val="22"/>
          <w:szCs w:val="22"/>
        </w:rPr>
        <w:t>bez PVN.</w:t>
      </w:r>
      <w:r w:rsidR="00CD17D0" w:rsidRPr="00D623A3">
        <w:rPr>
          <w:bCs/>
          <w:sz w:val="22"/>
          <w:szCs w:val="22"/>
        </w:rPr>
        <w:t xml:space="preserve"> </w:t>
      </w:r>
    </w:p>
    <w:p w14:paraId="355EA798" w14:textId="0A28A02B" w:rsidR="005515E6" w:rsidRPr="00D623A3" w:rsidRDefault="005515E6" w:rsidP="00652957">
      <w:pPr>
        <w:spacing w:before="120"/>
        <w:jc w:val="both"/>
        <w:rPr>
          <w:iCs/>
          <w:sz w:val="22"/>
          <w:szCs w:val="22"/>
        </w:rPr>
      </w:pPr>
      <w:r w:rsidRPr="00D623A3">
        <w:rPr>
          <w:iCs/>
          <w:sz w:val="22"/>
          <w:szCs w:val="22"/>
        </w:rPr>
        <w:t xml:space="preserve">3.8.2. </w:t>
      </w:r>
      <w:r w:rsidR="009C18AD" w:rsidRPr="00D623A3">
        <w:rPr>
          <w:iCs/>
          <w:sz w:val="22"/>
          <w:szCs w:val="22"/>
        </w:rPr>
        <w:t>Pretendentam tehniskajā piedāvājumā jānorāda konkrēts 1 (viens) preces nosaukums, preces tehniskie parametri, kvalitāte un</w:t>
      </w:r>
      <w:r w:rsidR="0070017B" w:rsidRPr="00D623A3">
        <w:rPr>
          <w:iCs/>
          <w:sz w:val="22"/>
          <w:szCs w:val="22"/>
        </w:rPr>
        <w:t>/vai</w:t>
      </w:r>
      <w:r w:rsidRPr="00D623A3">
        <w:rPr>
          <w:iCs/>
          <w:sz w:val="22"/>
          <w:szCs w:val="22"/>
        </w:rPr>
        <w:t xml:space="preserve"> preces ražotājs.</w:t>
      </w:r>
    </w:p>
    <w:p w14:paraId="2A62EDB1" w14:textId="0AD0F0E1" w:rsidR="006A15CF" w:rsidRPr="00D623A3" w:rsidRDefault="006A15CF" w:rsidP="00652957">
      <w:pPr>
        <w:spacing w:before="120"/>
        <w:jc w:val="both"/>
        <w:rPr>
          <w:iCs/>
          <w:sz w:val="22"/>
          <w:szCs w:val="22"/>
        </w:rPr>
      </w:pPr>
      <w:r w:rsidRPr="00D623A3">
        <w:rPr>
          <w:iCs/>
          <w:sz w:val="22"/>
          <w:szCs w:val="22"/>
        </w:rPr>
        <w:t>3.8.3. Iepirkuma priekšmeta sastāvdaļas nedrīkst būt iepriekš lietotas, tajā nedrīkst būt iebūvētas lietotas vai atjaunotas komponentes.</w:t>
      </w:r>
    </w:p>
    <w:p w14:paraId="73C50186" w14:textId="1ECB71C8" w:rsidR="005515E6" w:rsidRPr="00D623A3" w:rsidRDefault="005515E6" w:rsidP="00652957">
      <w:pPr>
        <w:spacing w:before="120"/>
        <w:jc w:val="both"/>
        <w:rPr>
          <w:iCs/>
          <w:sz w:val="22"/>
          <w:szCs w:val="22"/>
        </w:rPr>
      </w:pPr>
      <w:r w:rsidRPr="00D623A3">
        <w:rPr>
          <w:iCs/>
          <w:sz w:val="22"/>
          <w:szCs w:val="22"/>
        </w:rPr>
        <w:t>3.8.</w:t>
      </w:r>
      <w:r w:rsidR="006A15CF" w:rsidRPr="00D623A3">
        <w:rPr>
          <w:iCs/>
          <w:sz w:val="22"/>
          <w:szCs w:val="22"/>
        </w:rPr>
        <w:t>4</w:t>
      </w:r>
      <w:r w:rsidRPr="00D623A3">
        <w:rPr>
          <w:iCs/>
          <w:sz w:val="22"/>
          <w:szCs w:val="22"/>
        </w:rPr>
        <w:t>.</w:t>
      </w:r>
      <w:r w:rsidR="00A60971" w:rsidRPr="00D623A3">
        <w:rPr>
          <w:iCs/>
          <w:sz w:val="22"/>
          <w:szCs w:val="22"/>
        </w:rPr>
        <w:t xml:space="preserve"> </w:t>
      </w:r>
      <w:r w:rsidR="009C18AD" w:rsidRPr="00D623A3">
        <w:rPr>
          <w:iCs/>
          <w:sz w:val="22"/>
          <w:szCs w:val="22"/>
        </w:rPr>
        <w:t xml:space="preserve">Pretendenta </w:t>
      </w:r>
      <w:r w:rsidR="009C18AD" w:rsidRPr="00D623A3">
        <w:rPr>
          <w:sz w:val="22"/>
          <w:szCs w:val="22"/>
        </w:rPr>
        <w:t xml:space="preserve">finanšu </w:t>
      </w:r>
      <w:r w:rsidR="009C18AD" w:rsidRPr="00D623A3">
        <w:rPr>
          <w:iCs/>
          <w:sz w:val="22"/>
          <w:szCs w:val="22"/>
        </w:rPr>
        <w:t>p</w:t>
      </w:r>
      <w:r w:rsidR="00924170" w:rsidRPr="00D623A3">
        <w:rPr>
          <w:iCs/>
          <w:sz w:val="22"/>
          <w:szCs w:val="22"/>
        </w:rPr>
        <w:t xml:space="preserve">iedāvājumā norādītajās cenās </w:t>
      </w:r>
      <w:r w:rsidR="00924170" w:rsidRPr="00D623A3">
        <w:rPr>
          <w:sz w:val="22"/>
          <w:szCs w:val="22"/>
        </w:rPr>
        <w:t xml:space="preserve">jāiekļauj visas izmaksas, kas attiecas un ir saistītas ar iepirkuma līguma izpildi, tajā skaitā visi ar Preču piegādes veikšanu saistītie izdevumi, arī transporta izdevumi un visi </w:t>
      </w:r>
      <w:r w:rsidR="009C18AD" w:rsidRPr="00D623A3">
        <w:rPr>
          <w:sz w:val="22"/>
          <w:szCs w:val="22"/>
        </w:rPr>
        <w:t>Latvijas Republikas</w:t>
      </w:r>
      <w:r w:rsidR="00924170" w:rsidRPr="00D623A3">
        <w:rPr>
          <w:sz w:val="22"/>
          <w:szCs w:val="22"/>
        </w:rPr>
        <w:t xml:space="preserve"> normatīvajos aktos paredzētie nodokļi, izņemot PVN (pievienotās vērtības nodoklis).</w:t>
      </w:r>
    </w:p>
    <w:p w14:paraId="562A11D7" w14:textId="02F1C919" w:rsidR="009C18AD" w:rsidRPr="00D623A3" w:rsidRDefault="005515E6" w:rsidP="00652957">
      <w:pPr>
        <w:spacing w:before="120"/>
        <w:jc w:val="both"/>
        <w:rPr>
          <w:sz w:val="22"/>
          <w:szCs w:val="22"/>
        </w:rPr>
      </w:pPr>
      <w:r w:rsidRPr="00D623A3">
        <w:rPr>
          <w:iCs/>
          <w:sz w:val="22"/>
          <w:szCs w:val="22"/>
        </w:rPr>
        <w:t>3.8.</w:t>
      </w:r>
      <w:r w:rsidR="006A15CF" w:rsidRPr="00D623A3">
        <w:rPr>
          <w:iCs/>
          <w:sz w:val="22"/>
          <w:szCs w:val="22"/>
        </w:rPr>
        <w:t>5</w:t>
      </w:r>
      <w:r w:rsidRPr="00D623A3">
        <w:rPr>
          <w:iCs/>
          <w:sz w:val="22"/>
          <w:szCs w:val="22"/>
        </w:rPr>
        <w:t xml:space="preserve">. </w:t>
      </w:r>
      <w:r w:rsidR="009C18AD" w:rsidRPr="00D623A3">
        <w:rPr>
          <w:sz w:val="22"/>
          <w:szCs w:val="22"/>
        </w:rPr>
        <w:t>Pretendenta finanšu piedāvājumā norādītajai katras preces cenai ir jābūt nemainīgai visā līguma darbības laikā</w:t>
      </w:r>
      <w:r w:rsidR="0070017B" w:rsidRPr="00D623A3">
        <w:rPr>
          <w:sz w:val="22"/>
          <w:szCs w:val="22"/>
        </w:rPr>
        <w:t>, neatkarīgi no faktiski pasūtīto preču daudzuma.</w:t>
      </w:r>
      <w:r w:rsidR="009C18AD" w:rsidRPr="00D623A3">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A53F14B" w14:textId="77777777" w:rsidR="006A15CF" w:rsidRPr="00D623A3" w:rsidRDefault="006A15CF" w:rsidP="00652957">
      <w:pPr>
        <w:spacing w:before="120"/>
        <w:jc w:val="both"/>
        <w:rPr>
          <w:sz w:val="22"/>
          <w:szCs w:val="22"/>
        </w:rPr>
      </w:pPr>
    </w:p>
    <w:p w14:paraId="35EA6513" w14:textId="77777777" w:rsidR="005515E6" w:rsidRPr="00D623A3" w:rsidRDefault="005515E6" w:rsidP="005515E6">
      <w:pPr>
        <w:spacing w:before="120"/>
        <w:jc w:val="both"/>
        <w:rPr>
          <w:b/>
          <w:sz w:val="22"/>
          <w:szCs w:val="22"/>
        </w:rPr>
      </w:pPr>
      <w:r w:rsidRPr="00D623A3">
        <w:rPr>
          <w:b/>
          <w:sz w:val="22"/>
          <w:szCs w:val="22"/>
        </w:rPr>
        <w:t>3.9.  Pretendentu izslēgšanas noteikumi:</w:t>
      </w:r>
    </w:p>
    <w:p w14:paraId="65F5C1C7" w14:textId="15A234BD" w:rsidR="005515E6" w:rsidRPr="00D623A3" w:rsidRDefault="005515E6" w:rsidP="005515E6">
      <w:pPr>
        <w:spacing w:before="120"/>
        <w:jc w:val="both"/>
        <w:rPr>
          <w:b/>
          <w:sz w:val="22"/>
          <w:szCs w:val="22"/>
        </w:rPr>
      </w:pPr>
      <w:r w:rsidRPr="00D623A3">
        <w:rPr>
          <w:sz w:val="22"/>
          <w:szCs w:val="22"/>
        </w:rPr>
        <w:t xml:space="preserve">3.9.1. </w:t>
      </w:r>
      <w:r w:rsidRPr="00D623A3">
        <w:rPr>
          <w:bCs/>
          <w:sz w:val="22"/>
          <w:szCs w:val="22"/>
        </w:rPr>
        <w:t>Iepirkuma komisija veic pretendentu pārbaudi, atbils</w:t>
      </w:r>
      <w:r w:rsidR="00DD25D0" w:rsidRPr="00D623A3">
        <w:rPr>
          <w:bCs/>
          <w:sz w:val="22"/>
          <w:szCs w:val="22"/>
        </w:rPr>
        <w:t>toši PIL 9.panta astotās un devī</w:t>
      </w:r>
      <w:r w:rsidRPr="00D623A3">
        <w:rPr>
          <w:bCs/>
          <w:sz w:val="22"/>
          <w:szCs w:val="22"/>
        </w:rPr>
        <w:t>tās daļas noteikumiem, izslēdz no dalības Iepirkumā  pretendentu jebkurā no PIL 9.panta astotajā daļā minētajiem gadījumiem.</w:t>
      </w:r>
    </w:p>
    <w:p w14:paraId="5718DA04" w14:textId="77777777" w:rsidR="00652957" w:rsidRPr="00D623A3" w:rsidRDefault="00652957" w:rsidP="007C6D30">
      <w:pPr>
        <w:tabs>
          <w:tab w:val="left" w:pos="0"/>
        </w:tabs>
        <w:spacing w:before="120"/>
        <w:jc w:val="both"/>
        <w:rPr>
          <w:sz w:val="22"/>
          <w:szCs w:val="22"/>
        </w:rPr>
      </w:pPr>
    </w:p>
    <w:bookmarkEnd w:id="3"/>
    <w:p w14:paraId="4FC13D12" w14:textId="77777777" w:rsidR="00BD5659" w:rsidRPr="00D623A3" w:rsidRDefault="00652957" w:rsidP="00B2110E">
      <w:pPr>
        <w:pStyle w:val="Heading1"/>
        <w:tabs>
          <w:tab w:val="clear" w:pos="284"/>
        </w:tabs>
        <w:spacing w:before="120"/>
        <w:rPr>
          <w:b w:val="0"/>
          <w:sz w:val="22"/>
          <w:szCs w:val="22"/>
        </w:rPr>
      </w:pPr>
      <w:r w:rsidRPr="00D623A3">
        <w:rPr>
          <w:sz w:val="22"/>
          <w:szCs w:val="22"/>
        </w:rPr>
        <w:t>I</w:t>
      </w:r>
      <w:r w:rsidR="00BD5659" w:rsidRPr="00D623A3">
        <w:rPr>
          <w:sz w:val="22"/>
          <w:szCs w:val="22"/>
        </w:rPr>
        <w:t>V</w:t>
      </w:r>
      <w:r w:rsidR="00212606" w:rsidRPr="00D623A3">
        <w:rPr>
          <w:sz w:val="22"/>
          <w:szCs w:val="22"/>
        </w:rPr>
        <w:t xml:space="preserve">. </w:t>
      </w:r>
      <w:r w:rsidR="00BD5659" w:rsidRPr="00D623A3">
        <w:rPr>
          <w:sz w:val="22"/>
          <w:szCs w:val="22"/>
        </w:rPr>
        <w:t>PIEDĀVĀJUMU VĒRTĒŠANA</w:t>
      </w:r>
      <w:bookmarkEnd w:id="2"/>
    </w:p>
    <w:p w14:paraId="7C5B17C5" w14:textId="77777777" w:rsidR="005515E6" w:rsidRPr="00D623A3" w:rsidRDefault="00652957" w:rsidP="005515E6">
      <w:pPr>
        <w:tabs>
          <w:tab w:val="left" w:pos="0"/>
        </w:tabs>
        <w:spacing w:before="120"/>
        <w:jc w:val="both"/>
        <w:rPr>
          <w:bCs/>
          <w:sz w:val="22"/>
          <w:szCs w:val="22"/>
        </w:rPr>
      </w:pPr>
      <w:r w:rsidRPr="00D623A3">
        <w:rPr>
          <w:bCs/>
          <w:sz w:val="22"/>
          <w:szCs w:val="22"/>
        </w:rPr>
        <w:t>4</w:t>
      </w:r>
      <w:r w:rsidR="00BD5659" w:rsidRPr="00D623A3">
        <w:rPr>
          <w:bCs/>
          <w:sz w:val="22"/>
          <w:szCs w:val="22"/>
        </w:rPr>
        <w:t xml:space="preserve">.1. </w:t>
      </w:r>
      <w:r w:rsidR="005515E6" w:rsidRPr="00D623A3">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E2F287" w14:textId="77777777" w:rsidR="00BD5659" w:rsidRPr="00D623A3" w:rsidRDefault="00652957" w:rsidP="00B2110E">
      <w:pPr>
        <w:tabs>
          <w:tab w:val="left" w:pos="0"/>
        </w:tabs>
        <w:spacing w:before="120"/>
        <w:jc w:val="both"/>
        <w:rPr>
          <w:bCs/>
          <w:sz w:val="22"/>
          <w:szCs w:val="22"/>
        </w:rPr>
      </w:pPr>
      <w:r w:rsidRPr="00D623A3">
        <w:rPr>
          <w:bCs/>
          <w:sz w:val="22"/>
          <w:szCs w:val="22"/>
        </w:rPr>
        <w:t>4</w:t>
      </w:r>
      <w:r w:rsidR="00BD5659" w:rsidRPr="00D623A3">
        <w:rPr>
          <w:bCs/>
          <w:sz w:val="22"/>
          <w:szCs w:val="22"/>
        </w:rPr>
        <w:t>.2. Piedāvājumu vērtēšana</w:t>
      </w:r>
      <w:r w:rsidR="00BD5659" w:rsidRPr="00D623A3">
        <w:rPr>
          <w:sz w:val="22"/>
          <w:szCs w:val="22"/>
        </w:rPr>
        <w:t xml:space="preserve"> pēc piedāvājumu iesniegšanas termiņa beigām</w:t>
      </w:r>
      <w:r w:rsidR="00BD5659" w:rsidRPr="00D623A3">
        <w:rPr>
          <w:bCs/>
          <w:sz w:val="22"/>
          <w:szCs w:val="22"/>
        </w:rPr>
        <w:t xml:space="preserve"> notiks šādos posmos:</w:t>
      </w:r>
    </w:p>
    <w:p w14:paraId="567EF00C" w14:textId="77777777" w:rsidR="00BD5659" w:rsidRPr="00D623A3" w:rsidRDefault="00652957" w:rsidP="00D32D08">
      <w:pPr>
        <w:spacing w:before="120"/>
        <w:ind w:left="426"/>
        <w:jc w:val="both"/>
        <w:rPr>
          <w:bCs/>
          <w:sz w:val="22"/>
          <w:szCs w:val="22"/>
        </w:rPr>
      </w:pPr>
      <w:r w:rsidRPr="00D623A3">
        <w:rPr>
          <w:bCs/>
          <w:sz w:val="22"/>
          <w:szCs w:val="22"/>
        </w:rPr>
        <w:t>4</w:t>
      </w:r>
      <w:r w:rsidR="00BD5659" w:rsidRPr="00D623A3">
        <w:rPr>
          <w:bCs/>
          <w:sz w:val="22"/>
          <w:szCs w:val="22"/>
        </w:rPr>
        <w:t>.2.1. piedāvājumu noformējuma pārbaude: tiek pārbaudīta piedāvājumu noformēšanas atbilstība Nolikuma prasībām;</w:t>
      </w:r>
    </w:p>
    <w:p w14:paraId="5ECBCF61" w14:textId="08D6F33D" w:rsidR="00BD5659" w:rsidRPr="00D623A3" w:rsidRDefault="00652957" w:rsidP="00D32D08">
      <w:pPr>
        <w:spacing w:before="120"/>
        <w:ind w:left="426"/>
        <w:jc w:val="both"/>
        <w:rPr>
          <w:bCs/>
          <w:sz w:val="22"/>
          <w:szCs w:val="22"/>
        </w:rPr>
      </w:pPr>
      <w:r w:rsidRPr="00D623A3">
        <w:rPr>
          <w:bCs/>
          <w:sz w:val="22"/>
          <w:szCs w:val="22"/>
        </w:rPr>
        <w:t>4.</w:t>
      </w:r>
      <w:r w:rsidR="00BD5659" w:rsidRPr="00D623A3">
        <w:rPr>
          <w:bCs/>
          <w:sz w:val="22"/>
          <w:szCs w:val="22"/>
        </w:rPr>
        <w:t>2.2. Pretendentu atlase: pēc Pretende</w:t>
      </w:r>
      <w:r w:rsidR="00CF6E35" w:rsidRPr="00D623A3">
        <w:rPr>
          <w:bCs/>
          <w:sz w:val="22"/>
          <w:szCs w:val="22"/>
        </w:rPr>
        <w:t xml:space="preserve">ntu iesniegtajiem </w:t>
      </w:r>
      <w:r w:rsidR="005515E6" w:rsidRPr="00D623A3">
        <w:rPr>
          <w:bCs/>
          <w:sz w:val="22"/>
          <w:szCs w:val="22"/>
        </w:rPr>
        <w:t>N</w:t>
      </w:r>
      <w:r w:rsidR="00CF6E35" w:rsidRPr="00D623A3">
        <w:rPr>
          <w:bCs/>
          <w:sz w:val="22"/>
          <w:szCs w:val="22"/>
        </w:rPr>
        <w:t xml:space="preserve">olikuma </w:t>
      </w:r>
      <w:r w:rsidR="00C342B9" w:rsidRPr="00D623A3">
        <w:rPr>
          <w:bCs/>
          <w:sz w:val="22"/>
          <w:szCs w:val="22"/>
        </w:rPr>
        <w:t>3.1</w:t>
      </w:r>
      <w:r w:rsidR="005515E6" w:rsidRPr="00D623A3">
        <w:rPr>
          <w:bCs/>
          <w:sz w:val="22"/>
          <w:szCs w:val="22"/>
        </w:rPr>
        <w:t>. punktā</w:t>
      </w:r>
      <w:r w:rsidR="00BD5659" w:rsidRPr="00D623A3">
        <w:rPr>
          <w:bCs/>
          <w:sz w:val="22"/>
          <w:szCs w:val="22"/>
        </w:rPr>
        <w:t xml:space="preserve"> norādītajiem dokument</w:t>
      </w:r>
      <w:r w:rsidR="005515E6" w:rsidRPr="00D623A3">
        <w:rPr>
          <w:bCs/>
          <w:sz w:val="22"/>
          <w:szCs w:val="22"/>
        </w:rPr>
        <w:t>iem tiek noskaidrota Pretendenta spēja</w:t>
      </w:r>
      <w:r w:rsidR="00BD5659" w:rsidRPr="00D623A3">
        <w:rPr>
          <w:bCs/>
          <w:sz w:val="22"/>
          <w:szCs w:val="22"/>
        </w:rPr>
        <w:t xml:space="preserve"> </w:t>
      </w:r>
      <w:r w:rsidR="005515E6" w:rsidRPr="00D623A3">
        <w:rPr>
          <w:bCs/>
          <w:sz w:val="22"/>
          <w:szCs w:val="22"/>
        </w:rPr>
        <w:t>nodrošināt iepirkuma līguma izpildi</w:t>
      </w:r>
      <w:r w:rsidR="00BD5659" w:rsidRPr="00D623A3">
        <w:rPr>
          <w:bCs/>
          <w:sz w:val="22"/>
          <w:szCs w:val="22"/>
        </w:rPr>
        <w:t>;</w:t>
      </w:r>
    </w:p>
    <w:p w14:paraId="4BDF9FF8" w14:textId="4275BF1B" w:rsidR="00BD5659" w:rsidRPr="00D623A3" w:rsidRDefault="0021359A" w:rsidP="00D32D08">
      <w:pPr>
        <w:spacing w:before="120"/>
        <w:ind w:left="426"/>
        <w:jc w:val="both"/>
        <w:rPr>
          <w:bCs/>
          <w:sz w:val="22"/>
          <w:szCs w:val="22"/>
        </w:rPr>
      </w:pPr>
      <w:r w:rsidRPr="00D623A3">
        <w:rPr>
          <w:bCs/>
          <w:sz w:val="22"/>
          <w:szCs w:val="22"/>
        </w:rPr>
        <w:t>4</w:t>
      </w:r>
      <w:r w:rsidR="00BD5659" w:rsidRPr="00D623A3">
        <w:rPr>
          <w:bCs/>
          <w:sz w:val="22"/>
          <w:szCs w:val="22"/>
        </w:rPr>
        <w:t>.2.3. piedāvājuma atbilstības pārbaude: Komisija pārbauda tehniskā piedāvājuma atbilstību Nolikumā izvirzītajām tehnisk</w:t>
      </w:r>
      <w:r w:rsidR="0041682C" w:rsidRPr="00D623A3">
        <w:rPr>
          <w:bCs/>
          <w:sz w:val="22"/>
          <w:szCs w:val="22"/>
        </w:rPr>
        <w:t>ajām</w:t>
      </w:r>
      <w:r w:rsidR="00BD5659" w:rsidRPr="00D623A3">
        <w:rPr>
          <w:bCs/>
          <w:sz w:val="22"/>
          <w:szCs w:val="22"/>
        </w:rPr>
        <w:t xml:space="preserve"> prasībām (</w:t>
      </w:r>
      <w:r w:rsidR="00CF6E35" w:rsidRPr="00D623A3">
        <w:rPr>
          <w:bCs/>
          <w:sz w:val="22"/>
          <w:szCs w:val="22"/>
        </w:rPr>
        <w:t>N</w:t>
      </w:r>
      <w:r w:rsidR="00BD5659" w:rsidRPr="00D623A3">
        <w:rPr>
          <w:bCs/>
          <w:sz w:val="22"/>
          <w:szCs w:val="22"/>
        </w:rPr>
        <w:t xml:space="preserve">olikuma </w:t>
      </w:r>
      <w:r w:rsidR="00DB5E9E" w:rsidRPr="00D623A3">
        <w:rPr>
          <w:bCs/>
          <w:sz w:val="22"/>
          <w:szCs w:val="22"/>
        </w:rPr>
        <w:t>2</w:t>
      </w:r>
      <w:r w:rsidR="00BD5659" w:rsidRPr="00D623A3">
        <w:rPr>
          <w:bCs/>
          <w:sz w:val="22"/>
          <w:szCs w:val="22"/>
        </w:rPr>
        <w:t>.pielikums);</w:t>
      </w:r>
      <w:r w:rsidR="00A901C4" w:rsidRPr="00D623A3">
        <w:rPr>
          <w:bCs/>
          <w:sz w:val="22"/>
          <w:szCs w:val="22"/>
        </w:rPr>
        <w:t xml:space="preserve"> </w:t>
      </w:r>
      <w:r w:rsidR="00A901C4" w:rsidRPr="00D623A3">
        <w:rPr>
          <w:sz w:val="22"/>
          <w:szCs w:val="22"/>
        </w:rPr>
        <w:t xml:space="preserve">ja pretendenta tehniskais piedāvājums neatbilst nolikuma prasībām, Komisija noraida pretendenta piedāvājumu; </w:t>
      </w:r>
    </w:p>
    <w:p w14:paraId="19E6DC2C" w14:textId="34094F33" w:rsidR="00A901C4" w:rsidRPr="00D623A3" w:rsidRDefault="0021359A" w:rsidP="00A901C4">
      <w:pPr>
        <w:spacing w:before="120"/>
        <w:ind w:left="426"/>
        <w:jc w:val="both"/>
        <w:rPr>
          <w:sz w:val="22"/>
          <w:szCs w:val="22"/>
        </w:rPr>
      </w:pPr>
      <w:r w:rsidRPr="00D623A3">
        <w:rPr>
          <w:sz w:val="22"/>
          <w:szCs w:val="22"/>
        </w:rPr>
        <w:t>4</w:t>
      </w:r>
      <w:r w:rsidR="00BD5659" w:rsidRPr="00D623A3">
        <w:rPr>
          <w:sz w:val="22"/>
          <w:szCs w:val="22"/>
        </w:rPr>
        <w:t>.2.4. finanšu piedāvājumu vērtēšana</w:t>
      </w:r>
      <w:r w:rsidR="00A901C4" w:rsidRPr="00D623A3">
        <w:rPr>
          <w:sz w:val="22"/>
          <w:szCs w:val="22"/>
        </w:rPr>
        <w:t>: Komisija pārbauda, vai finanšu piedāvājumā ietvertas visu preču cenas</w:t>
      </w:r>
      <w:r w:rsidR="0070017B" w:rsidRPr="00D623A3">
        <w:rPr>
          <w:sz w:val="22"/>
          <w:szCs w:val="22"/>
        </w:rPr>
        <w:t>, vai</w:t>
      </w:r>
      <w:r w:rsidR="00A901C4" w:rsidRPr="00D623A3">
        <w:rPr>
          <w:sz w:val="22"/>
          <w:szCs w:val="22"/>
        </w:rPr>
        <w:t xml:space="preserve"> nav aritmētisku kļūdu, kuru konstatēšanas gadījumā, Komisija šīs kļūdas izlabo un paziņo pretendentam, kura finanšu </w:t>
      </w:r>
      <w:r w:rsidR="005515E6" w:rsidRPr="00D623A3">
        <w:rPr>
          <w:sz w:val="22"/>
          <w:szCs w:val="22"/>
        </w:rPr>
        <w:t>piedāvājumā labojumi izdarīti; v</w:t>
      </w:r>
      <w:r w:rsidR="00A901C4" w:rsidRPr="00D623A3">
        <w:rPr>
          <w:sz w:val="22"/>
          <w:szCs w:val="22"/>
        </w:rPr>
        <w:t>ērtējot finanšu piedāvājumu tiek vērtēts finanšu piedāvājums, ņemot vērā iepriekš noteiktajā kārtībā labotās kļūdas.</w:t>
      </w:r>
    </w:p>
    <w:p w14:paraId="3451F0FE" w14:textId="5376A770" w:rsidR="008F5D52" w:rsidRPr="00D623A3" w:rsidRDefault="0021359A" w:rsidP="00D91061">
      <w:pPr>
        <w:tabs>
          <w:tab w:val="left" w:pos="0"/>
        </w:tabs>
        <w:spacing w:before="120"/>
        <w:jc w:val="both"/>
        <w:rPr>
          <w:sz w:val="22"/>
          <w:szCs w:val="22"/>
        </w:rPr>
      </w:pPr>
      <w:r w:rsidRPr="00D623A3">
        <w:rPr>
          <w:sz w:val="22"/>
          <w:szCs w:val="22"/>
        </w:rPr>
        <w:lastRenderedPageBreak/>
        <w:t>4.</w:t>
      </w:r>
      <w:r w:rsidR="00D32D08" w:rsidRPr="00D623A3">
        <w:rPr>
          <w:sz w:val="22"/>
          <w:szCs w:val="22"/>
        </w:rPr>
        <w:t xml:space="preserve">3. </w:t>
      </w:r>
      <w:r w:rsidR="008F5D52" w:rsidRPr="00D623A3">
        <w:rPr>
          <w:sz w:val="22"/>
          <w:szCs w:val="22"/>
        </w:rPr>
        <w:t>Pretendentu, kura piedāvājums, salīdzinot un izvērtējot iesniegtos piedāvājumus, noteikts kā piedāvājums ar viszemāko cenu, atzīs par pretendentu, kuram būtu piešķiramas līguma slēgšanas tiesības.</w:t>
      </w:r>
    </w:p>
    <w:p w14:paraId="17AF6B56" w14:textId="1CC40913" w:rsidR="008F5D52" w:rsidRPr="00D623A3" w:rsidRDefault="008F5D52" w:rsidP="00D91061">
      <w:pPr>
        <w:tabs>
          <w:tab w:val="left" w:pos="0"/>
        </w:tabs>
        <w:spacing w:before="120"/>
        <w:jc w:val="both"/>
        <w:rPr>
          <w:sz w:val="22"/>
          <w:szCs w:val="22"/>
        </w:rPr>
      </w:pPr>
      <w:r w:rsidRPr="00D623A3">
        <w:rPr>
          <w:sz w:val="22"/>
          <w:szCs w:val="22"/>
        </w:rPr>
        <w:t xml:space="preserve">4.4. </w:t>
      </w:r>
      <w:r w:rsidR="0063148B" w:rsidRPr="00D623A3">
        <w:rPr>
          <w:sz w:val="22"/>
          <w:szCs w:val="22"/>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w:t>
      </w:r>
    </w:p>
    <w:p w14:paraId="5E302CAD" w14:textId="052D06E7" w:rsidR="00B536F5" w:rsidRPr="00D623A3" w:rsidRDefault="00B536F5" w:rsidP="00D91061">
      <w:pPr>
        <w:tabs>
          <w:tab w:val="left" w:pos="0"/>
        </w:tabs>
        <w:spacing w:before="120"/>
        <w:jc w:val="both"/>
        <w:rPr>
          <w:sz w:val="22"/>
          <w:szCs w:val="22"/>
        </w:rPr>
      </w:pPr>
      <w:r w:rsidRPr="00D623A3">
        <w:rPr>
          <w:sz w:val="22"/>
          <w:szCs w:val="22"/>
        </w:rPr>
        <w:t>4.</w:t>
      </w:r>
      <w:r w:rsidR="008F5D52" w:rsidRPr="00D623A3">
        <w:rPr>
          <w:sz w:val="22"/>
          <w:szCs w:val="22"/>
        </w:rPr>
        <w:t>5</w:t>
      </w:r>
      <w:r w:rsidRPr="00D623A3">
        <w:rPr>
          <w:sz w:val="22"/>
          <w:szCs w:val="22"/>
        </w:rPr>
        <w:t xml:space="preserve">. </w:t>
      </w:r>
      <w:r w:rsidR="00A60971" w:rsidRPr="00D623A3">
        <w:rPr>
          <w:sz w:val="22"/>
          <w:szCs w:val="22"/>
        </w:rPr>
        <w:t>Triju darbdienu laikā pēc K</w:t>
      </w:r>
      <w:r w:rsidRPr="00D623A3">
        <w:rPr>
          <w:sz w:val="22"/>
          <w:szCs w:val="22"/>
        </w:rPr>
        <w:t>omisijas lēmuma pieņemšanas Pasūtītājs informēs visus pretendentus par iepirkumā izraudzī</w:t>
      </w:r>
      <w:r w:rsidR="008F5D52" w:rsidRPr="00D623A3">
        <w:rPr>
          <w:sz w:val="22"/>
          <w:szCs w:val="22"/>
        </w:rPr>
        <w:t>to pretendentu</w:t>
      </w:r>
      <w:r w:rsidRPr="00D623A3">
        <w:rPr>
          <w:sz w:val="22"/>
          <w:szCs w:val="22"/>
        </w:rPr>
        <w:t>, kā arī savā mājas lapā internetā nodrošinās brīvu un tiešu elektronisku pieeju Komisijas lēmumam</w:t>
      </w:r>
    </w:p>
    <w:p w14:paraId="54A024C1" w14:textId="177B7E4D" w:rsidR="00BD5659" w:rsidRPr="00D623A3" w:rsidRDefault="00B536F5" w:rsidP="00D91061">
      <w:pPr>
        <w:tabs>
          <w:tab w:val="left" w:pos="0"/>
        </w:tabs>
        <w:spacing w:before="120"/>
        <w:jc w:val="both"/>
        <w:rPr>
          <w:sz w:val="22"/>
          <w:szCs w:val="22"/>
        </w:rPr>
      </w:pPr>
      <w:r w:rsidRPr="00D623A3">
        <w:rPr>
          <w:sz w:val="22"/>
          <w:szCs w:val="22"/>
        </w:rPr>
        <w:t>4.</w:t>
      </w:r>
      <w:r w:rsidR="008F5D52" w:rsidRPr="00D623A3">
        <w:rPr>
          <w:sz w:val="22"/>
          <w:szCs w:val="22"/>
        </w:rPr>
        <w:t>6</w:t>
      </w:r>
      <w:r w:rsidRPr="00D623A3">
        <w:rPr>
          <w:sz w:val="22"/>
          <w:szCs w:val="22"/>
        </w:rPr>
        <w:t xml:space="preserve">. </w:t>
      </w:r>
      <w:r w:rsidR="00BD5659" w:rsidRPr="00D623A3">
        <w:rPr>
          <w:sz w:val="22"/>
          <w:szCs w:val="22"/>
        </w:rPr>
        <w:t>Pasūtītājs iepirkuma līgumu</w:t>
      </w:r>
      <w:r w:rsidR="00A60971" w:rsidRPr="00D623A3">
        <w:rPr>
          <w:sz w:val="22"/>
          <w:szCs w:val="22"/>
        </w:rPr>
        <w:t xml:space="preserve"> slēgs</w:t>
      </w:r>
      <w:r w:rsidR="00BD5659" w:rsidRPr="00D623A3">
        <w:rPr>
          <w:sz w:val="22"/>
          <w:szCs w:val="22"/>
        </w:rPr>
        <w:t xml:space="preserve"> ar </w:t>
      </w:r>
      <w:r w:rsidR="00A60971" w:rsidRPr="00D623A3">
        <w:rPr>
          <w:sz w:val="22"/>
          <w:szCs w:val="22"/>
        </w:rPr>
        <w:t>K</w:t>
      </w:r>
      <w:r w:rsidR="00D30278" w:rsidRPr="00D623A3">
        <w:rPr>
          <w:sz w:val="22"/>
          <w:szCs w:val="22"/>
        </w:rPr>
        <w:t>omisijas izraudzīto pr</w:t>
      </w:r>
      <w:r w:rsidR="00BD5659" w:rsidRPr="00D623A3">
        <w:rPr>
          <w:sz w:val="22"/>
          <w:szCs w:val="22"/>
        </w:rPr>
        <w:t>etendentu. Pasūtītājs ir tiesīgs pārtraukt iepirkumu</w:t>
      </w:r>
      <w:r w:rsidR="00A60971" w:rsidRPr="00D623A3">
        <w:rPr>
          <w:sz w:val="22"/>
          <w:szCs w:val="22"/>
        </w:rPr>
        <w:t xml:space="preserve"> </w:t>
      </w:r>
      <w:r w:rsidR="00BD5659" w:rsidRPr="00D623A3">
        <w:rPr>
          <w:sz w:val="22"/>
          <w:szCs w:val="22"/>
        </w:rPr>
        <w:t>un neslēgt līgumu, ja tam ir objektīvs pamatojums.</w:t>
      </w:r>
    </w:p>
    <w:p w14:paraId="1EAEEDBC" w14:textId="77777777" w:rsidR="0083321F" w:rsidRPr="00D623A3" w:rsidRDefault="0083321F" w:rsidP="00CC6183">
      <w:pPr>
        <w:pStyle w:val="Heading2"/>
        <w:keepNext w:val="0"/>
        <w:rPr>
          <w:b w:val="0"/>
          <w:bCs/>
          <w:iCs/>
          <w:sz w:val="22"/>
          <w:szCs w:val="22"/>
          <w:lang w:val="lv-LV"/>
        </w:rPr>
      </w:pPr>
    </w:p>
    <w:p w14:paraId="37E3152C" w14:textId="2946CC57" w:rsidR="00CC6183" w:rsidRPr="00D623A3" w:rsidRDefault="0021359A" w:rsidP="00CC6183">
      <w:pPr>
        <w:pStyle w:val="Heading2"/>
        <w:keepNext w:val="0"/>
        <w:rPr>
          <w:b w:val="0"/>
          <w:bCs/>
          <w:iCs/>
          <w:sz w:val="22"/>
          <w:szCs w:val="22"/>
          <w:lang w:val="lv-LV"/>
        </w:rPr>
      </w:pPr>
      <w:r w:rsidRPr="00D623A3">
        <w:rPr>
          <w:b w:val="0"/>
          <w:bCs/>
          <w:iCs/>
          <w:sz w:val="22"/>
          <w:szCs w:val="22"/>
          <w:lang w:val="lv-LV"/>
        </w:rPr>
        <w:t>4</w:t>
      </w:r>
      <w:r w:rsidR="00D30278" w:rsidRPr="00D623A3">
        <w:rPr>
          <w:b w:val="0"/>
          <w:bCs/>
          <w:iCs/>
          <w:sz w:val="22"/>
          <w:szCs w:val="22"/>
          <w:lang w:val="lv-LV"/>
        </w:rPr>
        <w:t>.</w:t>
      </w:r>
      <w:r w:rsidR="008F5D52" w:rsidRPr="00D623A3">
        <w:rPr>
          <w:b w:val="0"/>
          <w:bCs/>
          <w:iCs/>
          <w:sz w:val="22"/>
          <w:szCs w:val="22"/>
          <w:lang w:val="lv-LV"/>
        </w:rPr>
        <w:t>7</w:t>
      </w:r>
      <w:r w:rsidR="00CC6183" w:rsidRPr="00D623A3">
        <w:rPr>
          <w:b w:val="0"/>
          <w:bCs/>
          <w:iCs/>
          <w:sz w:val="22"/>
          <w:szCs w:val="22"/>
          <w:lang w:val="lv-LV"/>
        </w:rPr>
        <w:t>.</w:t>
      </w:r>
      <w:r w:rsidR="00D30278" w:rsidRPr="00D623A3">
        <w:rPr>
          <w:b w:val="0"/>
          <w:bCs/>
          <w:iCs/>
          <w:sz w:val="22"/>
          <w:szCs w:val="22"/>
          <w:lang w:val="lv-LV"/>
        </w:rPr>
        <w:t xml:space="preserve"> </w:t>
      </w:r>
      <w:r w:rsidR="00CC6183" w:rsidRPr="00D623A3">
        <w:rPr>
          <w:b w:val="0"/>
          <w:bCs/>
          <w:iCs/>
          <w:sz w:val="22"/>
          <w:szCs w:val="22"/>
          <w:lang w:val="lv-LV"/>
        </w:rPr>
        <w:t xml:space="preserve">Gadījumā, ja iepirkuma uzvarētājs nav ieradies parakstīt iepirkuma līgumu </w:t>
      </w:r>
      <w:r w:rsidR="00A60971" w:rsidRPr="00D623A3">
        <w:rPr>
          <w:b w:val="0"/>
          <w:bCs/>
          <w:iCs/>
          <w:sz w:val="22"/>
          <w:szCs w:val="22"/>
          <w:lang w:val="lv-LV"/>
        </w:rPr>
        <w:t>5 (piecu) dienu laikā no uzaicināšanas</w:t>
      </w:r>
      <w:r w:rsidR="00CC6183" w:rsidRPr="00D623A3">
        <w:rPr>
          <w:b w:val="0"/>
          <w:bCs/>
          <w:iCs/>
          <w:sz w:val="22"/>
          <w:szCs w:val="22"/>
          <w:lang w:val="lv-LV"/>
        </w:rPr>
        <w:t>, Pasūtītājam ir tiesības uzskatīt, ka Pretendents ir atteicies no līguma slēgšanas</w:t>
      </w:r>
      <w:r w:rsidR="00D30278" w:rsidRPr="00D623A3">
        <w:rPr>
          <w:b w:val="0"/>
          <w:bCs/>
          <w:iCs/>
          <w:sz w:val="22"/>
          <w:szCs w:val="22"/>
          <w:lang w:val="lv-LV"/>
        </w:rPr>
        <w:t>,</w:t>
      </w:r>
      <w:r w:rsidR="00CC6183" w:rsidRPr="00D623A3">
        <w:rPr>
          <w:b w:val="0"/>
          <w:bCs/>
          <w:iCs/>
          <w:sz w:val="22"/>
          <w:szCs w:val="22"/>
          <w:lang w:val="lv-LV"/>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D623A3">
        <w:rPr>
          <w:b w:val="0"/>
          <w:bCs/>
          <w:iCs/>
          <w:sz w:val="22"/>
          <w:szCs w:val="22"/>
          <w:lang w:val="lv-LV"/>
        </w:rPr>
        <w:t xml:space="preserve"> </w:t>
      </w:r>
      <w:r w:rsidR="00CC6183" w:rsidRPr="00D623A3">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D623A3" w:rsidRDefault="00CC6183" w:rsidP="00D91061">
      <w:pPr>
        <w:tabs>
          <w:tab w:val="left" w:pos="0"/>
        </w:tabs>
        <w:spacing w:before="120"/>
        <w:jc w:val="both"/>
        <w:rPr>
          <w:sz w:val="22"/>
          <w:szCs w:val="22"/>
        </w:rPr>
      </w:pPr>
    </w:p>
    <w:p w14:paraId="04ACD2E6" w14:textId="19CE5F59" w:rsidR="00BD5659" w:rsidRPr="00D623A3" w:rsidRDefault="0021359A">
      <w:pPr>
        <w:pStyle w:val="Heading1"/>
        <w:spacing w:before="120"/>
        <w:rPr>
          <w:sz w:val="22"/>
          <w:szCs w:val="22"/>
        </w:rPr>
      </w:pPr>
      <w:bookmarkStart w:id="4" w:name="_Toc42401996"/>
      <w:r w:rsidRPr="00D623A3">
        <w:rPr>
          <w:sz w:val="22"/>
          <w:szCs w:val="22"/>
        </w:rPr>
        <w:t>V</w:t>
      </w:r>
      <w:r w:rsidR="0083321F" w:rsidRPr="00D623A3">
        <w:rPr>
          <w:sz w:val="22"/>
          <w:szCs w:val="22"/>
        </w:rPr>
        <w:t xml:space="preserve">. </w:t>
      </w:r>
      <w:r w:rsidR="00BD5659" w:rsidRPr="00D623A3">
        <w:rPr>
          <w:sz w:val="22"/>
          <w:szCs w:val="22"/>
        </w:rPr>
        <w:t>KOMISIJAS TIESĪBAS UN PIENĀKUMI</w:t>
      </w:r>
      <w:bookmarkEnd w:id="4"/>
    </w:p>
    <w:p w14:paraId="6E97EB31" w14:textId="743D4140" w:rsidR="00BD5659" w:rsidRPr="00D623A3" w:rsidRDefault="00D30278" w:rsidP="00CC6183">
      <w:pPr>
        <w:pStyle w:val="Footer"/>
        <w:spacing w:before="120"/>
        <w:jc w:val="both"/>
        <w:rPr>
          <w:sz w:val="22"/>
          <w:szCs w:val="22"/>
        </w:rPr>
      </w:pPr>
      <w:r w:rsidRPr="00D623A3">
        <w:rPr>
          <w:sz w:val="22"/>
          <w:szCs w:val="22"/>
        </w:rPr>
        <w:t>5.1</w:t>
      </w:r>
      <w:r w:rsidR="00BD5659" w:rsidRPr="00D623A3">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.3. Komisijai ir tiesības pieaicināt tās darbā speciālistus vai ekspertus ar pado</w:t>
      </w:r>
      <w:r w:rsidR="00A60971" w:rsidRPr="00D623A3">
        <w:rPr>
          <w:sz w:val="22"/>
          <w:szCs w:val="22"/>
        </w:rPr>
        <w:t>mdevēja tiesībām. Ja eksperts dod rakstisku vērtējumu, to</w:t>
      </w:r>
      <w:r w:rsidR="00BD5659" w:rsidRPr="00D623A3">
        <w:rPr>
          <w:sz w:val="22"/>
          <w:szCs w:val="22"/>
        </w:rPr>
        <w:t xml:space="preserve"> pievieno Komisijas sēdes protokolam. Eksperta vērtējums nav saistošs Komisijai.</w:t>
      </w:r>
    </w:p>
    <w:p w14:paraId="49BA6DF0" w14:textId="64AB43EC"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.4. Komisija patur sev tiesības jebkurā laikā pārtraukt procedūru, ja tam ir objektīvs pamatojums.</w:t>
      </w:r>
    </w:p>
    <w:p w14:paraId="10186529" w14:textId="4CF73192" w:rsidR="00BD5659" w:rsidRPr="00D623A3" w:rsidRDefault="00D30278" w:rsidP="00CC6183">
      <w:pPr>
        <w:pStyle w:val="Footer"/>
        <w:spacing w:before="120"/>
        <w:jc w:val="both"/>
        <w:rPr>
          <w:sz w:val="22"/>
          <w:szCs w:val="22"/>
        </w:rPr>
      </w:pPr>
      <w:r w:rsidRPr="00D623A3">
        <w:rPr>
          <w:sz w:val="22"/>
          <w:szCs w:val="22"/>
        </w:rPr>
        <w:t>5.5. Komisijai, piedāvājumu izv</w:t>
      </w:r>
      <w:r w:rsidR="00CF6E35" w:rsidRPr="00D623A3">
        <w:rPr>
          <w:sz w:val="22"/>
          <w:szCs w:val="22"/>
        </w:rPr>
        <w:t>ērtēšanas, atbilstoši nolikuma IV</w:t>
      </w:r>
      <w:r w:rsidR="0083321F" w:rsidRPr="00D623A3">
        <w:rPr>
          <w:sz w:val="22"/>
          <w:szCs w:val="22"/>
        </w:rPr>
        <w:t>.</w:t>
      </w:r>
      <w:r w:rsidRPr="00D623A3">
        <w:rPr>
          <w:sz w:val="22"/>
          <w:szCs w:val="22"/>
        </w:rPr>
        <w:t>nodaļas nosacījumiem, rezultātā</w:t>
      </w:r>
      <w:r w:rsidR="00BD5659" w:rsidRPr="00D623A3">
        <w:rPr>
          <w:sz w:val="22"/>
          <w:szCs w:val="22"/>
        </w:rPr>
        <w:t>, ir tiesības pieņemt vienu no sekojošiem lēmumiem:</w:t>
      </w:r>
    </w:p>
    <w:p w14:paraId="12ED88A0" w14:textId="28BC087B" w:rsidR="00BD5659" w:rsidRPr="00D623A3" w:rsidRDefault="00D30278" w:rsidP="00D32D08">
      <w:pPr>
        <w:spacing w:before="120"/>
        <w:ind w:left="426"/>
        <w:jc w:val="both"/>
        <w:rPr>
          <w:sz w:val="22"/>
          <w:szCs w:val="22"/>
        </w:rPr>
      </w:pPr>
      <w:r w:rsidRPr="00D623A3">
        <w:rPr>
          <w:sz w:val="22"/>
          <w:szCs w:val="22"/>
        </w:rPr>
        <w:t>5</w:t>
      </w:r>
      <w:r w:rsidR="00BD5659" w:rsidRPr="00D623A3">
        <w:rPr>
          <w:sz w:val="22"/>
          <w:szCs w:val="22"/>
        </w:rPr>
        <w:t>.5.1. pa</w:t>
      </w:r>
      <w:r w:rsidRPr="00D623A3">
        <w:rPr>
          <w:sz w:val="22"/>
          <w:szCs w:val="22"/>
        </w:rPr>
        <w:t>r iepirkuma līgumu slēgšanu ar p</w:t>
      </w:r>
      <w:r w:rsidR="00BD5659" w:rsidRPr="00D623A3">
        <w:rPr>
          <w:sz w:val="22"/>
          <w:szCs w:val="22"/>
        </w:rPr>
        <w:t>retendentu;</w:t>
      </w:r>
    </w:p>
    <w:p w14:paraId="3D9F147A" w14:textId="3D61DF85" w:rsidR="00BD5659" w:rsidRPr="00D623A3" w:rsidRDefault="00D30278" w:rsidP="00D32D08">
      <w:pPr>
        <w:spacing w:before="120"/>
        <w:ind w:left="426"/>
        <w:jc w:val="both"/>
        <w:rPr>
          <w:sz w:val="22"/>
          <w:szCs w:val="22"/>
        </w:rPr>
      </w:pPr>
      <w:r w:rsidRPr="00D623A3">
        <w:rPr>
          <w:sz w:val="22"/>
          <w:szCs w:val="22"/>
        </w:rPr>
        <w:t xml:space="preserve">5.5.2. izbeigt iepirkumu kādā no iepirkuma daļām vai visu </w:t>
      </w:r>
      <w:r w:rsidR="00BD5659" w:rsidRPr="00D623A3">
        <w:rPr>
          <w:sz w:val="22"/>
          <w:szCs w:val="22"/>
        </w:rPr>
        <w:t>bez rezultāta.</w:t>
      </w:r>
    </w:p>
    <w:p w14:paraId="1AE1688F" w14:textId="75697C55" w:rsidR="00BD5659" w:rsidRPr="00D623A3" w:rsidRDefault="00D30278" w:rsidP="00CC6183">
      <w:pPr>
        <w:spacing w:before="120"/>
        <w:jc w:val="both"/>
        <w:rPr>
          <w:sz w:val="22"/>
          <w:szCs w:val="22"/>
        </w:rPr>
      </w:pPr>
      <w:r w:rsidRPr="00D623A3">
        <w:rPr>
          <w:sz w:val="22"/>
          <w:szCs w:val="22"/>
        </w:rPr>
        <w:t>5</w:t>
      </w:r>
      <w:r w:rsidR="00BD5659" w:rsidRPr="00D623A3">
        <w:rPr>
          <w:sz w:val="22"/>
          <w:szCs w:val="22"/>
        </w:rPr>
        <w:t>.6</w:t>
      </w:r>
      <w:r w:rsidR="00D32D08" w:rsidRPr="00D623A3">
        <w:rPr>
          <w:sz w:val="22"/>
          <w:szCs w:val="22"/>
        </w:rPr>
        <w:t>. Lēmumu slēgt iepirkuma līgumu</w:t>
      </w:r>
      <w:r w:rsidR="00BD5659" w:rsidRPr="00D623A3">
        <w:rPr>
          <w:sz w:val="22"/>
          <w:szCs w:val="22"/>
        </w:rPr>
        <w:t xml:space="preserve">/izbeigt iepirkumu, neizvēloties nevienu piedāvājumu, Komisija pieņem ar balsu vairākumu, ja sēdē piedalās vismaz divas trešdaļas no Komisijas locekļiem. </w:t>
      </w:r>
    </w:p>
    <w:p w14:paraId="5475006D" w14:textId="3BFF146C"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7. Komisija nodrošina brīvu un tiešu elektronisku pieeju savam lēmumam,</w:t>
      </w:r>
      <w:r w:rsidR="00B33D91" w:rsidRPr="00D623A3">
        <w:rPr>
          <w:sz w:val="22"/>
          <w:szCs w:val="22"/>
        </w:rPr>
        <w:t xml:space="preserve"> trīs darba dienu laikā</w:t>
      </w:r>
      <w:r w:rsidR="00BD5659" w:rsidRPr="00D623A3">
        <w:rPr>
          <w:sz w:val="22"/>
          <w:szCs w:val="22"/>
        </w:rPr>
        <w:t xml:space="preserve"> ievietojot to Pasūtītāja mājas lapā (</w:t>
      </w:r>
      <w:hyperlink r:id="rId15" w:history="1">
        <w:r w:rsidR="00BD5659" w:rsidRPr="00D623A3">
          <w:rPr>
            <w:sz w:val="22"/>
            <w:szCs w:val="22"/>
          </w:rPr>
          <w:t>www.cfi.lu.lv/iepirkumi</w:t>
        </w:r>
      </w:hyperlink>
      <w:r w:rsidR="00BD5659" w:rsidRPr="00D623A3">
        <w:rPr>
          <w:sz w:val="22"/>
          <w:szCs w:val="22"/>
        </w:rPr>
        <w:t xml:space="preserve">) un par savu lēmumu trīs darba dienu laikā pēc lēmuma pieņemšanas nosūta rakstiskus paziņojumus visiem Pretendentiem. Ja </w:t>
      </w:r>
      <w:r w:rsidR="00BD5659" w:rsidRPr="00D623A3">
        <w:rPr>
          <w:sz w:val="22"/>
          <w:szCs w:val="22"/>
        </w:rPr>
        <w:lastRenderedPageBreak/>
        <w:t>Pretendents pieprasa, Pasūtītājs triju darb</w:t>
      </w:r>
      <w:r w:rsidR="00B33D91" w:rsidRPr="00D623A3">
        <w:rPr>
          <w:sz w:val="22"/>
          <w:szCs w:val="22"/>
        </w:rPr>
        <w:t xml:space="preserve">a </w:t>
      </w:r>
      <w:r w:rsidR="00BD5659" w:rsidRPr="00D623A3">
        <w:rPr>
          <w:sz w:val="22"/>
          <w:szCs w:val="22"/>
        </w:rPr>
        <w:t>dienu laikā pēc pieprasījuma saņemšanas lēmumu izsniedz vai nosūta Pretendentam.</w:t>
      </w:r>
    </w:p>
    <w:p w14:paraId="279E4491" w14:textId="44B39475"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 xml:space="preserve">.8. Ne vēlāk kā </w:t>
      </w:r>
      <w:r w:rsidR="00A60971" w:rsidRPr="00D623A3">
        <w:rPr>
          <w:sz w:val="22"/>
          <w:szCs w:val="22"/>
        </w:rPr>
        <w:t>10 (desmit)</w:t>
      </w:r>
      <w:r w:rsidR="00BD5659" w:rsidRPr="00D623A3">
        <w:rPr>
          <w:sz w:val="22"/>
          <w:szCs w:val="22"/>
        </w:rPr>
        <w:t xml:space="preserve"> darba dienas pēc tam, kad noslēgts līgums, Pasūtītājs publicē informatīvu paziņojumu par noslēgto līgumu Iepirkumu uzraudzības biroja mājaslapā internetā. </w:t>
      </w:r>
      <w:r w:rsidR="00A60971" w:rsidRPr="00D623A3">
        <w:rPr>
          <w:sz w:val="22"/>
          <w:szCs w:val="22"/>
        </w:rPr>
        <w:t xml:space="preserve">Ne vēlāk kā 10 (desmit) darba dienas pēc tam, </w:t>
      </w:r>
      <w:r w:rsidR="00BD5659" w:rsidRPr="00D623A3">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D623A3" w:rsidRDefault="00B65BF9" w:rsidP="00CC6183">
      <w:pPr>
        <w:pStyle w:val="Footer"/>
        <w:spacing w:before="120"/>
        <w:jc w:val="both"/>
        <w:rPr>
          <w:b/>
          <w:bCs/>
          <w:sz w:val="22"/>
          <w:szCs w:val="22"/>
        </w:rPr>
      </w:pPr>
      <w:bookmarkStart w:id="5" w:name="_Toc42401997"/>
    </w:p>
    <w:p w14:paraId="482E20FA" w14:textId="228E950F" w:rsidR="00BD5659" w:rsidRPr="00D623A3" w:rsidRDefault="00D30278">
      <w:pPr>
        <w:pStyle w:val="Footer"/>
        <w:spacing w:before="120"/>
        <w:jc w:val="center"/>
        <w:rPr>
          <w:b/>
          <w:bCs/>
          <w:sz w:val="22"/>
          <w:szCs w:val="22"/>
        </w:rPr>
      </w:pPr>
      <w:r w:rsidRPr="00D623A3">
        <w:rPr>
          <w:b/>
          <w:bCs/>
          <w:sz w:val="22"/>
          <w:szCs w:val="22"/>
        </w:rPr>
        <w:t>VI</w:t>
      </w:r>
      <w:r w:rsidR="0083321F" w:rsidRPr="00D623A3">
        <w:rPr>
          <w:b/>
          <w:bCs/>
          <w:sz w:val="22"/>
          <w:szCs w:val="22"/>
        </w:rPr>
        <w:t xml:space="preserve">. </w:t>
      </w:r>
      <w:r w:rsidR="00BD5659" w:rsidRPr="00D623A3">
        <w:rPr>
          <w:b/>
          <w:bCs/>
          <w:sz w:val="22"/>
          <w:szCs w:val="22"/>
        </w:rPr>
        <w:t>PRETENDENTU TIESĪBAS UN PIENĀKUMI</w:t>
      </w:r>
      <w:bookmarkEnd w:id="5"/>
    </w:p>
    <w:p w14:paraId="171D5567" w14:textId="7BE688D6" w:rsidR="00D30278" w:rsidRPr="00D623A3" w:rsidRDefault="00D30278" w:rsidP="00D30278">
      <w:pPr>
        <w:pStyle w:val="Footer"/>
        <w:spacing w:before="120"/>
        <w:jc w:val="both"/>
        <w:rPr>
          <w:sz w:val="22"/>
          <w:szCs w:val="22"/>
        </w:rPr>
      </w:pPr>
      <w:r w:rsidRPr="00D623A3">
        <w:rPr>
          <w:sz w:val="22"/>
          <w:szCs w:val="22"/>
        </w:rPr>
        <w:t>6.1. Piedalīšanās iepirkumā ir p</w:t>
      </w:r>
      <w:r w:rsidR="00BD5659" w:rsidRPr="00D623A3">
        <w:rPr>
          <w:sz w:val="22"/>
          <w:szCs w:val="22"/>
        </w:rPr>
        <w:t>retendenta brīva griba.</w:t>
      </w:r>
    </w:p>
    <w:p w14:paraId="10BF3711" w14:textId="73EB7FBC" w:rsidR="00BD5659" w:rsidRPr="00D623A3" w:rsidRDefault="00D30278" w:rsidP="00D30278">
      <w:pPr>
        <w:pStyle w:val="Footer"/>
        <w:spacing w:before="120"/>
        <w:jc w:val="both"/>
        <w:rPr>
          <w:sz w:val="22"/>
          <w:szCs w:val="22"/>
        </w:rPr>
      </w:pPr>
      <w:r w:rsidRPr="00D623A3">
        <w:rPr>
          <w:sz w:val="22"/>
          <w:szCs w:val="22"/>
        </w:rPr>
        <w:t>6.2.</w:t>
      </w:r>
      <w:r w:rsidR="00BD5659" w:rsidRPr="00D623A3">
        <w:rPr>
          <w:sz w:val="22"/>
          <w:szCs w:val="22"/>
        </w:rPr>
        <w:t xml:space="preserve"> Iesniedzot savu pi</w:t>
      </w:r>
      <w:r w:rsidRPr="00D623A3">
        <w:rPr>
          <w:sz w:val="22"/>
          <w:szCs w:val="22"/>
        </w:rPr>
        <w:t>edāvājumu dalībai šajā iepirkumā, p</w:t>
      </w:r>
      <w:r w:rsidR="00BD5659" w:rsidRPr="00D623A3">
        <w:rPr>
          <w:sz w:val="22"/>
          <w:szCs w:val="22"/>
        </w:rPr>
        <w:t>retendentam visā pilnībā ir jāpieņem un ir jābūt gatavam pildīt Nolikuma un tā pielikumu prasības un</w:t>
      </w:r>
      <w:r w:rsidRPr="00D623A3">
        <w:rPr>
          <w:sz w:val="22"/>
          <w:szCs w:val="22"/>
        </w:rPr>
        <w:t xml:space="preserve"> uz iepirkuma priekšmetu citas attiecināmās</w:t>
      </w:r>
      <w:r w:rsidR="00BD5659" w:rsidRPr="00D623A3">
        <w:rPr>
          <w:sz w:val="22"/>
          <w:szCs w:val="22"/>
        </w:rPr>
        <w:t xml:space="preserve"> normatīvo aktu prasības.</w:t>
      </w:r>
    </w:p>
    <w:p w14:paraId="12B03D34" w14:textId="65BB76A4" w:rsidR="00BD5659" w:rsidRPr="00D623A3" w:rsidRDefault="00D30278" w:rsidP="00D30278">
      <w:pPr>
        <w:pStyle w:val="Footer"/>
        <w:spacing w:before="120"/>
        <w:jc w:val="both"/>
        <w:rPr>
          <w:sz w:val="22"/>
          <w:szCs w:val="22"/>
        </w:rPr>
      </w:pPr>
      <w:r w:rsidRPr="00D623A3">
        <w:rPr>
          <w:sz w:val="22"/>
          <w:szCs w:val="22"/>
        </w:rPr>
        <w:t>6.3.</w:t>
      </w:r>
      <w:r w:rsidR="00BD5659" w:rsidRPr="00D623A3">
        <w:rPr>
          <w:sz w:val="22"/>
          <w:szCs w:val="22"/>
        </w:rPr>
        <w:t xml:space="preserve"> Pretendentam ir jānodrošina </w:t>
      </w:r>
      <w:r w:rsidR="00BD5659" w:rsidRPr="00D623A3">
        <w:rPr>
          <w:bCs/>
          <w:sz w:val="22"/>
          <w:szCs w:val="22"/>
        </w:rPr>
        <w:t>piedāvātās cenas nemainīgums visā iepirkuma līguma izpildes gaitā</w:t>
      </w:r>
      <w:r w:rsidR="0070017B" w:rsidRPr="00D623A3">
        <w:rPr>
          <w:bCs/>
          <w:sz w:val="22"/>
          <w:szCs w:val="22"/>
        </w:rPr>
        <w:t>, neatkarīgi no pasūtīto preču daudzuma</w:t>
      </w:r>
      <w:r w:rsidR="00BD5659" w:rsidRPr="00D623A3">
        <w:rPr>
          <w:sz w:val="22"/>
          <w:szCs w:val="22"/>
        </w:rPr>
        <w:t xml:space="preserve">. Iespējamā inflācija, tirgus apstākļu maiņa vai jebkuri citi apstākļi </w:t>
      </w:r>
      <w:r w:rsidR="00BD5659" w:rsidRPr="00D623A3">
        <w:rPr>
          <w:bCs/>
          <w:sz w:val="22"/>
          <w:szCs w:val="22"/>
        </w:rPr>
        <w:t>nevar</w:t>
      </w:r>
      <w:r w:rsidR="00BD5659" w:rsidRPr="00D623A3">
        <w:rPr>
          <w:sz w:val="22"/>
          <w:szCs w:val="22"/>
        </w:rPr>
        <w:t xml:space="preserve"> būt p</w:t>
      </w:r>
      <w:r w:rsidR="006A6A50" w:rsidRPr="00D623A3">
        <w:rPr>
          <w:sz w:val="22"/>
          <w:szCs w:val="22"/>
        </w:rPr>
        <w:t xml:space="preserve">ar pamatu cenu </w:t>
      </w:r>
      <w:r w:rsidR="00712BC4" w:rsidRPr="00D623A3">
        <w:rPr>
          <w:sz w:val="22"/>
          <w:szCs w:val="22"/>
        </w:rPr>
        <w:t>paaugstināšanai un</w:t>
      </w:r>
      <w:r w:rsidR="00BD5659" w:rsidRPr="00D623A3">
        <w:rPr>
          <w:sz w:val="22"/>
          <w:szCs w:val="22"/>
        </w:rPr>
        <w:t xml:space="preserve"> šo procesu radītās sekas Pretendentam ir jāprognozē un jāaprēķina, sastādot finanšu piedāvājumu.</w:t>
      </w:r>
    </w:p>
    <w:p w14:paraId="0E28A5F2" w14:textId="5A07D32B" w:rsidR="00BD5659" w:rsidRPr="00D623A3" w:rsidRDefault="00D30278" w:rsidP="00D30278">
      <w:pPr>
        <w:pStyle w:val="Footer"/>
        <w:spacing w:before="120"/>
        <w:jc w:val="both"/>
        <w:rPr>
          <w:sz w:val="22"/>
          <w:szCs w:val="22"/>
        </w:rPr>
      </w:pPr>
      <w:r w:rsidRPr="00D623A3">
        <w:rPr>
          <w:sz w:val="22"/>
          <w:szCs w:val="22"/>
        </w:rPr>
        <w:t>6.4.</w:t>
      </w:r>
      <w:r w:rsidR="00BD5659" w:rsidRPr="00D623A3">
        <w:rPr>
          <w:sz w:val="22"/>
          <w:szCs w:val="22"/>
        </w:rPr>
        <w:t xml:space="preserve"> Pretendents, kas iesniedzis piedāvājumu i</w:t>
      </w:r>
      <w:r w:rsidR="0070017B" w:rsidRPr="00D623A3">
        <w:rPr>
          <w:sz w:val="22"/>
          <w:szCs w:val="22"/>
        </w:rPr>
        <w:t>epirkumā, uz kuru attiecas PIL 9</w:t>
      </w:r>
      <w:r w:rsidR="00BD5659" w:rsidRPr="00D623A3">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08F16DC" w14:textId="4F8FDC6C" w:rsidR="00CF6E35" w:rsidRPr="00D623A3" w:rsidRDefault="00CF0127" w:rsidP="0087170F">
      <w:pPr>
        <w:pStyle w:val="Heading1"/>
        <w:spacing w:before="120"/>
        <w:rPr>
          <w:sz w:val="22"/>
          <w:szCs w:val="22"/>
        </w:rPr>
      </w:pPr>
      <w:bookmarkStart w:id="6" w:name="_Toc42401998"/>
      <w:r w:rsidRPr="00D623A3">
        <w:rPr>
          <w:sz w:val="22"/>
          <w:szCs w:val="22"/>
        </w:rPr>
        <w:t>V</w:t>
      </w:r>
      <w:r w:rsidR="00BD5659" w:rsidRPr="00D623A3">
        <w:rPr>
          <w:sz w:val="22"/>
          <w:szCs w:val="22"/>
        </w:rPr>
        <w:t>II</w:t>
      </w:r>
      <w:r w:rsidR="0083321F" w:rsidRPr="00D623A3">
        <w:rPr>
          <w:sz w:val="22"/>
          <w:szCs w:val="22"/>
        </w:rPr>
        <w:t xml:space="preserve">. </w:t>
      </w:r>
      <w:r w:rsidR="00BD5659" w:rsidRPr="00D623A3">
        <w:rPr>
          <w:sz w:val="22"/>
          <w:szCs w:val="22"/>
        </w:rPr>
        <w:t>LĪGUMA NOSACĪJUMI</w:t>
      </w:r>
      <w:bookmarkEnd w:id="6"/>
    </w:p>
    <w:p w14:paraId="24DB56EE" w14:textId="172BF63D" w:rsidR="006B5AF2" w:rsidRPr="00D623A3" w:rsidRDefault="00CF6E35" w:rsidP="002E1E7A">
      <w:pPr>
        <w:spacing w:before="120"/>
        <w:jc w:val="both"/>
        <w:rPr>
          <w:sz w:val="22"/>
          <w:szCs w:val="22"/>
        </w:rPr>
      </w:pPr>
      <w:r w:rsidRPr="00D623A3">
        <w:rPr>
          <w:sz w:val="22"/>
          <w:szCs w:val="22"/>
        </w:rPr>
        <w:t>7.</w:t>
      </w:r>
      <w:r w:rsidR="0087170F" w:rsidRPr="00D623A3">
        <w:rPr>
          <w:sz w:val="22"/>
          <w:szCs w:val="22"/>
        </w:rPr>
        <w:t>1</w:t>
      </w:r>
      <w:r w:rsidRPr="00D623A3">
        <w:rPr>
          <w:sz w:val="22"/>
          <w:szCs w:val="22"/>
        </w:rPr>
        <w:t xml:space="preserve">. Pasūtītājs līgumu slēdz saskaņā ar pretendenta piedāvājumu, kas izriet no Nolikumā izvirzītajām prasībām. </w:t>
      </w:r>
    </w:p>
    <w:p w14:paraId="7FB2B30B" w14:textId="61A48E6D" w:rsidR="00CF6E35" w:rsidRPr="00D623A3" w:rsidRDefault="006B5AF2" w:rsidP="002E1E7A">
      <w:pPr>
        <w:spacing w:before="120"/>
        <w:jc w:val="both"/>
        <w:rPr>
          <w:sz w:val="22"/>
          <w:szCs w:val="22"/>
        </w:rPr>
      </w:pPr>
      <w:r w:rsidRPr="00D623A3">
        <w:rPr>
          <w:sz w:val="22"/>
          <w:szCs w:val="22"/>
        </w:rPr>
        <w:t>7.</w:t>
      </w:r>
      <w:r w:rsidR="0087170F" w:rsidRPr="00D623A3">
        <w:rPr>
          <w:sz w:val="22"/>
          <w:szCs w:val="22"/>
        </w:rPr>
        <w:t>2</w:t>
      </w:r>
      <w:r w:rsidR="00CF6E35" w:rsidRPr="00D623A3">
        <w:rPr>
          <w:rFonts w:eastAsia="Calibri"/>
          <w:sz w:val="22"/>
          <w:szCs w:val="22"/>
        </w:rPr>
        <w:t xml:space="preserve">. </w:t>
      </w:r>
      <w:r w:rsidR="00682315" w:rsidRPr="00D623A3">
        <w:rPr>
          <w:rFonts w:eastAsia="Calibri"/>
          <w:sz w:val="22"/>
          <w:szCs w:val="22"/>
        </w:rPr>
        <w:t>Līgumam pielikumā tiek pievienots izraudzītā pretendenta piedāvājums,</w:t>
      </w:r>
      <w:r w:rsidR="00CF6E35" w:rsidRPr="00D623A3">
        <w:rPr>
          <w:rFonts w:eastAsia="Calibri"/>
          <w:sz w:val="22"/>
          <w:szCs w:val="22"/>
        </w:rPr>
        <w:t xml:space="preserve"> fiksē</w:t>
      </w:r>
      <w:r w:rsidR="00682315" w:rsidRPr="00D623A3">
        <w:rPr>
          <w:rFonts w:eastAsia="Calibri"/>
          <w:sz w:val="22"/>
          <w:szCs w:val="22"/>
        </w:rPr>
        <w:t>jot</w:t>
      </w:r>
      <w:r w:rsidR="00CF6E35" w:rsidRPr="00D623A3">
        <w:rPr>
          <w:rFonts w:eastAsia="Calibri"/>
          <w:sz w:val="22"/>
          <w:szCs w:val="22"/>
        </w:rPr>
        <w:t xml:space="preserve"> </w:t>
      </w:r>
      <w:r w:rsidR="00BA6778" w:rsidRPr="00D623A3">
        <w:rPr>
          <w:rFonts w:eastAsia="Calibri"/>
          <w:sz w:val="22"/>
          <w:szCs w:val="22"/>
        </w:rPr>
        <w:t>iepirkuma</w:t>
      </w:r>
      <w:r w:rsidR="00CF6E35" w:rsidRPr="00D623A3">
        <w:rPr>
          <w:rFonts w:eastAsia="Calibri"/>
          <w:sz w:val="22"/>
          <w:szCs w:val="22"/>
        </w:rPr>
        <w:t xml:space="preserve"> rezultātā noslēdzamo kopējo summu katrā iepirkuma priekšmeta daļā un katra izraudzītā pretendenta piedāvāto preču 1 (vienas)</w:t>
      </w:r>
      <w:r w:rsidR="00A60971" w:rsidRPr="00D623A3">
        <w:rPr>
          <w:rFonts w:eastAsia="Calibri"/>
          <w:sz w:val="22"/>
          <w:szCs w:val="22"/>
        </w:rPr>
        <w:t xml:space="preserve"> </w:t>
      </w:r>
      <w:r w:rsidR="00CF6E35" w:rsidRPr="00D623A3">
        <w:rPr>
          <w:sz w:val="22"/>
          <w:szCs w:val="22"/>
        </w:rPr>
        <w:t xml:space="preserve">vienības cenu, kas ir maksimālā cena, par kādu attiecīgais pretendents </w:t>
      </w:r>
      <w:r w:rsidR="0070017B" w:rsidRPr="00D623A3">
        <w:rPr>
          <w:sz w:val="22"/>
          <w:szCs w:val="22"/>
        </w:rPr>
        <w:t>apņēmies</w:t>
      </w:r>
      <w:r w:rsidR="00CF6E35" w:rsidRPr="00D623A3">
        <w:rPr>
          <w:sz w:val="22"/>
          <w:szCs w:val="22"/>
        </w:rPr>
        <w:t xml:space="preserve"> piegādā</w:t>
      </w:r>
      <w:r w:rsidRPr="00D623A3">
        <w:rPr>
          <w:sz w:val="22"/>
          <w:szCs w:val="22"/>
        </w:rPr>
        <w:t>t</w:t>
      </w:r>
      <w:r w:rsidR="00CF6E35" w:rsidRPr="00D623A3">
        <w:rPr>
          <w:sz w:val="22"/>
          <w:szCs w:val="22"/>
        </w:rPr>
        <w:t xml:space="preserve"> preci visā līguma darbības</w:t>
      </w:r>
      <w:r w:rsidR="00682315" w:rsidRPr="00D623A3">
        <w:rPr>
          <w:sz w:val="22"/>
          <w:szCs w:val="22"/>
        </w:rPr>
        <w:t xml:space="preserve"> laikā</w:t>
      </w:r>
      <w:r w:rsidR="00CF6E35" w:rsidRPr="00D623A3">
        <w:rPr>
          <w:sz w:val="22"/>
          <w:szCs w:val="22"/>
        </w:rPr>
        <w:t>.</w:t>
      </w:r>
    </w:p>
    <w:p w14:paraId="2828D1A4" w14:textId="5D06D63A" w:rsidR="00CF0127" w:rsidRPr="00D623A3" w:rsidRDefault="00682315" w:rsidP="002E1E7A">
      <w:pPr>
        <w:spacing w:before="120"/>
        <w:jc w:val="both"/>
        <w:rPr>
          <w:sz w:val="22"/>
          <w:szCs w:val="22"/>
        </w:rPr>
      </w:pPr>
      <w:r w:rsidRPr="00D623A3">
        <w:rPr>
          <w:sz w:val="22"/>
          <w:szCs w:val="22"/>
        </w:rPr>
        <w:t>7.</w:t>
      </w:r>
      <w:r w:rsidR="0087170F" w:rsidRPr="00D623A3">
        <w:rPr>
          <w:sz w:val="22"/>
          <w:szCs w:val="22"/>
        </w:rPr>
        <w:t>4</w:t>
      </w:r>
      <w:r w:rsidR="00CF0127" w:rsidRPr="00D623A3">
        <w:rPr>
          <w:sz w:val="22"/>
          <w:szCs w:val="22"/>
        </w:rPr>
        <w:t>. Līguma grozījumu ierobežojumi noteikti Publisko iepirkumu likumā.</w:t>
      </w:r>
    </w:p>
    <w:p w14:paraId="30B572B2" w14:textId="678425AA" w:rsidR="00CF6E35" w:rsidRPr="00D623A3" w:rsidRDefault="00795CE4" w:rsidP="00CF6E35">
      <w:pPr>
        <w:spacing w:before="120"/>
        <w:jc w:val="both"/>
        <w:rPr>
          <w:sz w:val="22"/>
          <w:szCs w:val="22"/>
        </w:rPr>
      </w:pPr>
      <w:r w:rsidRPr="00D623A3">
        <w:rPr>
          <w:sz w:val="22"/>
          <w:szCs w:val="22"/>
        </w:rPr>
        <w:t>7.</w:t>
      </w:r>
      <w:r w:rsidR="0087170F" w:rsidRPr="00D623A3">
        <w:rPr>
          <w:sz w:val="22"/>
          <w:szCs w:val="22"/>
        </w:rPr>
        <w:t>5</w:t>
      </w:r>
      <w:r w:rsidR="00BD5659" w:rsidRPr="00D623A3">
        <w:rPr>
          <w:sz w:val="22"/>
          <w:szCs w:val="22"/>
        </w:rPr>
        <w:t>. Līguma</w:t>
      </w:r>
      <w:r w:rsidR="00CF6E35" w:rsidRPr="00D623A3">
        <w:rPr>
          <w:sz w:val="22"/>
          <w:szCs w:val="22"/>
        </w:rPr>
        <w:t xml:space="preserve"> projekts (Nolikuma 3.pielikums) ir Nolikuma neatņemama sastāvdaļa. Līguma slēgšanas laikā Līguma projekts var tikt precizēts, veicot tajā nebūtiskus labojumus.</w:t>
      </w:r>
    </w:p>
    <w:p w14:paraId="5DCFD9D8" w14:textId="77777777" w:rsidR="00053995" w:rsidRPr="00D623A3" w:rsidRDefault="00053995" w:rsidP="008F07E2">
      <w:pPr>
        <w:jc w:val="both"/>
        <w:rPr>
          <w:b/>
          <w:sz w:val="22"/>
          <w:szCs w:val="22"/>
          <w:highlight w:val="cyan"/>
        </w:rPr>
      </w:pPr>
    </w:p>
    <w:p w14:paraId="09E51B06" w14:textId="77777777" w:rsidR="00BD5659" w:rsidRPr="00D623A3" w:rsidRDefault="00053995" w:rsidP="00633A25">
      <w:pPr>
        <w:rPr>
          <w:b/>
          <w:sz w:val="22"/>
          <w:szCs w:val="22"/>
        </w:rPr>
      </w:pPr>
      <w:r w:rsidRPr="00D623A3">
        <w:rPr>
          <w:b/>
          <w:sz w:val="22"/>
          <w:szCs w:val="22"/>
        </w:rPr>
        <w:t xml:space="preserve">NOLIKUMA </w:t>
      </w:r>
      <w:r w:rsidR="00BD5659" w:rsidRPr="00D623A3">
        <w:rPr>
          <w:b/>
          <w:sz w:val="22"/>
          <w:szCs w:val="22"/>
        </w:rPr>
        <w:t>PIELIKUMI</w:t>
      </w:r>
    </w:p>
    <w:p w14:paraId="354A69B5" w14:textId="77777777" w:rsidR="003E7C36" w:rsidRPr="00D623A3" w:rsidRDefault="003E7C36" w:rsidP="008F07E2">
      <w:pPr>
        <w:jc w:val="both"/>
        <w:rPr>
          <w:b/>
          <w:sz w:val="22"/>
          <w:szCs w:val="22"/>
        </w:rPr>
      </w:pPr>
    </w:p>
    <w:p w14:paraId="02C604E6" w14:textId="76A0FD90" w:rsidR="00BD5659" w:rsidRPr="00D623A3" w:rsidRDefault="00BD5659" w:rsidP="00171885">
      <w:pPr>
        <w:numPr>
          <w:ilvl w:val="0"/>
          <w:numId w:val="5"/>
        </w:numPr>
        <w:tabs>
          <w:tab w:val="clear" w:pos="720"/>
          <w:tab w:val="num" w:pos="426"/>
        </w:tabs>
        <w:ind w:left="426" w:hanging="426"/>
        <w:rPr>
          <w:sz w:val="22"/>
          <w:szCs w:val="22"/>
        </w:rPr>
      </w:pPr>
      <w:r w:rsidRPr="00D623A3">
        <w:rPr>
          <w:sz w:val="22"/>
          <w:szCs w:val="22"/>
        </w:rPr>
        <w:t>Pieteikums (forma)</w:t>
      </w:r>
      <w:r w:rsidR="00171885">
        <w:rPr>
          <w:sz w:val="22"/>
          <w:szCs w:val="22"/>
        </w:rPr>
        <w:t>.</w:t>
      </w:r>
    </w:p>
    <w:p w14:paraId="01B68B41" w14:textId="219A44CE" w:rsidR="00BD5659" w:rsidRPr="00D623A3" w:rsidRDefault="00BD5659" w:rsidP="00171885">
      <w:pPr>
        <w:numPr>
          <w:ilvl w:val="0"/>
          <w:numId w:val="5"/>
        </w:numPr>
        <w:tabs>
          <w:tab w:val="clear" w:pos="720"/>
          <w:tab w:val="num" w:pos="426"/>
        </w:tabs>
        <w:ind w:left="426" w:hanging="426"/>
        <w:rPr>
          <w:sz w:val="22"/>
          <w:szCs w:val="22"/>
          <w:highlight w:val="yellow"/>
        </w:rPr>
      </w:pPr>
      <w:r w:rsidRPr="00D623A3">
        <w:rPr>
          <w:sz w:val="22"/>
          <w:szCs w:val="22"/>
        </w:rPr>
        <w:t xml:space="preserve">Tehniskā specifikācija – tehniskā </w:t>
      </w:r>
      <w:r w:rsidR="00CF0127" w:rsidRPr="00D623A3">
        <w:rPr>
          <w:sz w:val="22"/>
          <w:szCs w:val="22"/>
        </w:rPr>
        <w:t xml:space="preserve">un finanšu </w:t>
      </w:r>
      <w:r w:rsidRPr="00D623A3">
        <w:rPr>
          <w:sz w:val="22"/>
          <w:szCs w:val="22"/>
        </w:rPr>
        <w:t>piedāvājuma iesniegšanas forma</w:t>
      </w:r>
      <w:r w:rsidR="008C4FA5" w:rsidRPr="00D623A3">
        <w:rPr>
          <w:sz w:val="22"/>
          <w:szCs w:val="22"/>
        </w:rPr>
        <w:t xml:space="preserve"> </w:t>
      </w:r>
      <w:r w:rsidR="008C4FA5" w:rsidRPr="00D623A3">
        <w:rPr>
          <w:color w:val="FF0000"/>
          <w:sz w:val="22"/>
          <w:szCs w:val="22"/>
          <w:highlight w:val="yellow"/>
        </w:rPr>
        <w:t>(</w:t>
      </w:r>
      <w:r w:rsidR="008C4FA5" w:rsidRPr="00D623A3">
        <w:rPr>
          <w:i/>
          <w:color w:val="FF0000"/>
          <w:sz w:val="22"/>
          <w:szCs w:val="22"/>
          <w:highlight w:val="yellow"/>
        </w:rPr>
        <w:t>atsevišķā</w:t>
      </w:r>
      <w:r w:rsidR="0063148B" w:rsidRPr="00D623A3">
        <w:rPr>
          <w:i/>
          <w:color w:val="FF0000"/>
          <w:sz w:val="22"/>
          <w:szCs w:val="22"/>
          <w:highlight w:val="yellow"/>
        </w:rPr>
        <w:t xml:space="preserve"> </w:t>
      </w:r>
      <w:r w:rsidR="00B8355E" w:rsidRPr="00D623A3">
        <w:rPr>
          <w:i/>
          <w:color w:val="FF0000"/>
          <w:sz w:val="22"/>
          <w:szCs w:val="22"/>
          <w:highlight w:val="yellow"/>
        </w:rPr>
        <w:t>Excel</w:t>
      </w:r>
      <w:r w:rsidR="008C4FA5" w:rsidRPr="00D623A3">
        <w:rPr>
          <w:i/>
          <w:color w:val="FF0000"/>
          <w:sz w:val="22"/>
          <w:szCs w:val="22"/>
          <w:highlight w:val="yellow"/>
        </w:rPr>
        <w:t xml:space="preserve"> failā</w:t>
      </w:r>
      <w:r w:rsidR="008C4FA5" w:rsidRPr="00D623A3">
        <w:rPr>
          <w:color w:val="FF0000"/>
          <w:sz w:val="22"/>
          <w:szCs w:val="22"/>
          <w:highlight w:val="yellow"/>
        </w:rPr>
        <w:t>)</w:t>
      </w:r>
      <w:r w:rsidR="00171885">
        <w:rPr>
          <w:color w:val="FF0000"/>
          <w:sz w:val="22"/>
          <w:szCs w:val="22"/>
          <w:highlight w:val="yellow"/>
        </w:rPr>
        <w:t>.</w:t>
      </w:r>
    </w:p>
    <w:p w14:paraId="687EBB88" w14:textId="4F0D49DD" w:rsidR="00555D00" w:rsidRPr="00D623A3" w:rsidRDefault="00BD5659" w:rsidP="00171885">
      <w:pPr>
        <w:numPr>
          <w:ilvl w:val="0"/>
          <w:numId w:val="5"/>
        </w:numPr>
        <w:tabs>
          <w:tab w:val="clear" w:pos="720"/>
          <w:tab w:val="num" w:pos="426"/>
        </w:tabs>
        <w:ind w:left="426" w:hanging="426"/>
        <w:rPr>
          <w:sz w:val="22"/>
          <w:szCs w:val="22"/>
        </w:rPr>
      </w:pPr>
      <w:r w:rsidRPr="00D623A3">
        <w:rPr>
          <w:sz w:val="22"/>
          <w:szCs w:val="22"/>
        </w:rPr>
        <w:t>Līgums (projekts)</w:t>
      </w:r>
      <w:r w:rsidR="00892EF0">
        <w:rPr>
          <w:sz w:val="22"/>
          <w:szCs w:val="22"/>
        </w:rPr>
        <w:t>.</w:t>
      </w:r>
    </w:p>
    <w:p w14:paraId="61555D19" w14:textId="22E16B4A" w:rsidR="000C6392" w:rsidRPr="00D623A3" w:rsidRDefault="000C6392">
      <w:pPr>
        <w:rPr>
          <w:sz w:val="22"/>
          <w:szCs w:val="22"/>
        </w:rPr>
      </w:pPr>
      <w:r w:rsidRPr="00D623A3">
        <w:rPr>
          <w:sz w:val="22"/>
          <w:szCs w:val="22"/>
        </w:rPr>
        <w:br w:type="page"/>
      </w:r>
    </w:p>
    <w:p w14:paraId="7ADBAE8D" w14:textId="77777777" w:rsidR="000C6392" w:rsidRPr="00D623A3" w:rsidRDefault="000C6392" w:rsidP="000C6392">
      <w:pPr>
        <w:ind w:left="714" w:right="-283"/>
        <w:jc w:val="right"/>
        <w:rPr>
          <w:i/>
          <w:color w:val="1F497D" w:themeColor="text2"/>
          <w:sz w:val="22"/>
          <w:szCs w:val="22"/>
          <w:u w:val="single"/>
        </w:rPr>
      </w:pPr>
      <w:r w:rsidRPr="00D623A3">
        <w:rPr>
          <w:b/>
          <w:bCs/>
          <w:i/>
          <w:iCs/>
          <w:color w:val="1F497D" w:themeColor="text2"/>
          <w:sz w:val="22"/>
          <w:szCs w:val="22"/>
          <w:u w:val="single"/>
        </w:rPr>
        <w:lastRenderedPageBreak/>
        <w:t>AIZPILDA PRETENDENTS</w:t>
      </w:r>
    </w:p>
    <w:p w14:paraId="58C45D7E" w14:textId="77777777" w:rsidR="000C6392" w:rsidRPr="00D623A3" w:rsidRDefault="000C6392" w:rsidP="000C6392">
      <w:pPr>
        <w:tabs>
          <w:tab w:val="left" w:pos="855"/>
        </w:tabs>
        <w:ind w:right="-283"/>
        <w:jc w:val="right"/>
        <w:rPr>
          <w:b/>
          <w:sz w:val="22"/>
          <w:szCs w:val="22"/>
        </w:rPr>
      </w:pPr>
      <w:r w:rsidRPr="00D623A3">
        <w:rPr>
          <w:b/>
          <w:sz w:val="22"/>
          <w:szCs w:val="22"/>
        </w:rPr>
        <w:t>1.pielikums</w:t>
      </w:r>
    </w:p>
    <w:p w14:paraId="004397CC" w14:textId="24F385C8" w:rsidR="000C6392" w:rsidRPr="00D623A3" w:rsidRDefault="000C6392" w:rsidP="000C6392">
      <w:pPr>
        <w:tabs>
          <w:tab w:val="left" w:pos="855"/>
        </w:tabs>
        <w:ind w:right="-283"/>
        <w:jc w:val="right"/>
        <w:rPr>
          <w:sz w:val="22"/>
          <w:szCs w:val="22"/>
        </w:rPr>
      </w:pPr>
      <w:r w:rsidRPr="00D623A3">
        <w:rPr>
          <w:sz w:val="22"/>
          <w:szCs w:val="22"/>
        </w:rPr>
        <w:t xml:space="preserve">iepirkuma </w:t>
      </w:r>
      <w:r w:rsidR="007D6852" w:rsidRPr="00D623A3">
        <w:rPr>
          <w:bCs/>
          <w:iCs/>
          <w:sz w:val="22"/>
          <w:szCs w:val="22"/>
        </w:rPr>
        <w:t>LU CFI 201</w:t>
      </w:r>
      <w:r w:rsidR="00D07C42" w:rsidRPr="00D623A3">
        <w:rPr>
          <w:bCs/>
          <w:iCs/>
          <w:sz w:val="22"/>
          <w:szCs w:val="22"/>
        </w:rPr>
        <w:t>8</w:t>
      </w:r>
      <w:r w:rsidR="007D6852" w:rsidRPr="00D623A3">
        <w:rPr>
          <w:bCs/>
          <w:iCs/>
          <w:sz w:val="22"/>
          <w:szCs w:val="22"/>
        </w:rPr>
        <w:t>/</w:t>
      </w:r>
      <w:r w:rsidR="003A26EF" w:rsidRPr="00D623A3">
        <w:rPr>
          <w:bCs/>
          <w:iCs/>
          <w:sz w:val="22"/>
          <w:szCs w:val="22"/>
        </w:rPr>
        <w:t>2</w:t>
      </w:r>
      <w:r w:rsidR="00892EF0">
        <w:rPr>
          <w:bCs/>
          <w:iCs/>
          <w:sz w:val="22"/>
          <w:szCs w:val="22"/>
        </w:rPr>
        <w:t>5</w:t>
      </w:r>
      <w:r w:rsidR="003A26EF" w:rsidRPr="00D623A3">
        <w:rPr>
          <w:bCs/>
          <w:iCs/>
          <w:sz w:val="22"/>
          <w:szCs w:val="22"/>
        </w:rPr>
        <w:t>/ERAF</w:t>
      </w:r>
      <w:r w:rsidRPr="00D623A3">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D623A3" w14:paraId="1DB7DA0D" w14:textId="77777777" w:rsidTr="000C6392">
        <w:trPr>
          <w:cantSplit/>
          <w:trHeight w:val="1336"/>
        </w:trPr>
        <w:tc>
          <w:tcPr>
            <w:tcW w:w="8823" w:type="dxa"/>
            <w:gridSpan w:val="2"/>
          </w:tcPr>
          <w:p w14:paraId="3C232B9A" w14:textId="77777777" w:rsidR="000C6392" w:rsidRPr="00D623A3" w:rsidRDefault="000C6392" w:rsidP="000C6392">
            <w:pPr>
              <w:pStyle w:val="BodyText3"/>
              <w:spacing w:after="120"/>
              <w:ind w:right="-283"/>
              <w:jc w:val="both"/>
              <w:rPr>
                <w:b/>
                <w:bCs/>
                <w:i/>
                <w:iCs/>
                <w:sz w:val="22"/>
                <w:szCs w:val="22"/>
              </w:rPr>
            </w:pPr>
          </w:p>
          <w:p w14:paraId="2C4C7928" w14:textId="77777777" w:rsidR="000C6392" w:rsidRPr="00D623A3" w:rsidRDefault="000C6392" w:rsidP="000C6392">
            <w:pPr>
              <w:pStyle w:val="BodyText3"/>
              <w:spacing w:after="120"/>
              <w:ind w:right="-283"/>
              <w:rPr>
                <w:b/>
                <w:bCs/>
                <w:iCs/>
                <w:sz w:val="22"/>
                <w:szCs w:val="22"/>
              </w:rPr>
            </w:pPr>
            <w:r w:rsidRPr="00D623A3">
              <w:rPr>
                <w:b/>
                <w:bCs/>
                <w:iCs/>
                <w:sz w:val="22"/>
                <w:szCs w:val="22"/>
              </w:rPr>
              <w:t xml:space="preserve">PIETEIKUMS DALĪBAI IEPIRKUMAM  </w:t>
            </w:r>
          </w:p>
          <w:p w14:paraId="0CD0BCF7" w14:textId="503BE323" w:rsidR="000C6392" w:rsidRPr="00D623A3" w:rsidRDefault="000C6392" w:rsidP="000C6392">
            <w:pPr>
              <w:keepNext/>
              <w:spacing w:after="120"/>
              <w:ind w:right="-283"/>
              <w:jc w:val="center"/>
              <w:rPr>
                <w:b/>
                <w:sz w:val="22"/>
                <w:szCs w:val="22"/>
              </w:rPr>
            </w:pPr>
            <w:r w:rsidRPr="00D623A3">
              <w:rPr>
                <w:b/>
                <w:sz w:val="22"/>
                <w:szCs w:val="22"/>
              </w:rPr>
              <w:t>„</w:t>
            </w:r>
            <w:r w:rsidR="003A26EF" w:rsidRPr="00D623A3">
              <w:rPr>
                <w:b/>
                <w:sz w:val="22"/>
                <w:szCs w:val="22"/>
              </w:rPr>
              <w:t>ODMR iekārtas uzlabojumi</w:t>
            </w:r>
            <w:r w:rsidRPr="00D623A3">
              <w:rPr>
                <w:b/>
                <w:sz w:val="22"/>
                <w:szCs w:val="22"/>
              </w:rPr>
              <w:t>”</w:t>
            </w:r>
          </w:p>
          <w:p w14:paraId="3EEE0382" w14:textId="77777777" w:rsidR="000C6392" w:rsidRPr="00D623A3" w:rsidRDefault="000C6392" w:rsidP="000C6392">
            <w:pPr>
              <w:pStyle w:val="BodyText3"/>
              <w:spacing w:after="120"/>
              <w:ind w:right="-283"/>
              <w:rPr>
                <w:b/>
                <w:bCs/>
                <w:iCs/>
                <w:sz w:val="22"/>
                <w:szCs w:val="22"/>
              </w:rPr>
            </w:pPr>
          </w:p>
          <w:p w14:paraId="4C095968" w14:textId="77777777" w:rsidR="000C6392" w:rsidRPr="00D623A3" w:rsidRDefault="000C6392" w:rsidP="000C6392">
            <w:pPr>
              <w:pStyle w:val="BodyText3"/>
              <w:spacing w:after="120"/>
              <w:ind w:right="-283"/>
              <w:jc w:val="both"/>
              <w:rPr>
                <w:bCs/>
                <w:iCs/>
                <w:sz w:val="22"/>
                <w:szCs w:val="22"/>
              </w:rPr>
            </w:pPr>
            <w:r w:rsidRPr="00D623A3">
              <w:rPr>
                <w:bCs/>
                <w:iCs/>
                <w:sz w:val="22"/>
                <w:szCs w:val="22"/>
              </w:rPr>
              <w:t>Pasūtītājs: Latvijas Universitātes Cietvielu fizikas institūts</w:t>
            </w:r>
          </w:p>
        </w:tc>
      </w:tr>
      <w:tr w:rsidR="000C6392" w:rsidRPr="00D623A3" w14:paraId="0688690B" w14:textId="77777777" w:rsidTr="000C6392">
        <w:trPr>
          <w:cantSplit/>
        </w:trPr>
        <w:tc>
          <w:tcPr>
            <w:tcW w:w="4839" w:type="dxa"/>
          </w:tcPr>
          <w:p w14:paraId="3134F473" w14:textId="59B4EE09" w:rsidR="000C6392" w:rsidRPr="00D623A3" w:rsidRDefault="007D6852" w:rsidP="00892EF0">
            <w:pPr>
              <w:pStyle w:val="BodyText3"/>
              <w:spacing w:after="120"/>
              <w:ind w:right="-283"/>
              <w:jc w:val="both"/>
              <w:rPr>
                <w:bCs/>
                <w:iCs/>
                <w:sz w:val="22"/>
                <w:szCs w:val="22"/>
              </w:rPr>
            </w:pPr>
            <w:r w:rsidRPr="00D623A3">
              <w:rPr>
                <w:bCs/>
                <w:iCs/>
                <w:sz w:val="22"/>
                <w:szCs w:val="22"/>
              </w:rPr>
              <w:t>Iepirkums Nr.: LU CFI 201</w:t>
            </w:r>
            <w:r w:rsidR="00D07C42" w:rsidRPr="00D623A3">
              <w:rPr>
                <w:bCs/>
                <w:iCs/>
                <w:sz w:val="22"/>
                <w:szCs w:val="22"/>
              </w:rPr>
              <w:t>8</w:t>
            </w:r>
            <w:r w:rsidRPr="00D623A3">
              <w:rPr>
                <w:bCs/>
                <w:iCs/>
                <w:sz w:val="22"/>
                <w:szCs w:val="22"/>
              </w:rPr>
              <w:t>/</w:t>
            </w:r>
            <w:r w:rsidR="0063148B" w:rsidRPr="00D623A3">
              <w:rPr>
                <w:bCs/>
                <w:iCs/>
                <w:sz w:val="22"/>
                <w:szCs w:val="22"/>
              </w:rPr>
              <w:t>2</w:t>
            </w:r>
            <w:r w:rsidR="00892EF0">
              <w:rPr>
                <w:bCs/>
                <w:iCs/>
                <w:sz w:val="22"/>
                <w:szCs w:val="22"/>
              </w:rPr>
              <w:t>5</w:t>
            </w:r>
            <w:r w:rsidR="003A26EF" w:rsidRPr="00D623A3">
              <w:rPr>
                <w:bCs/>
                <w:iCs/>
                <w:sz w:val="22"/>
                <w:szCs w:val="22"/>
              </w:rPr>
              <w:t>/ERAF</w:t>
            </w:r>
          </w:p>
        </w:tc>
        <w:tc>
          <w:tcPr>
            <w:tcW w:w="3984" w:type="dxa"/>
          </w:tcPr>
          <w:p w14:paraId="57929D71" w14:textId="77777777" w:rsidR="000C6392" w:rsidRPr="00D623A3" w:rsidRDefault="000C6392" w:rsidP="000C6392">
            <w:pPr>
              <w:pStyle w:val="BodyText3"/>
              <w:spacing w:after="120"/>
              <w:ind w:right="-283"/>
              <w:rPr>
                <w:bCs/>
                <w:iCs/>
                <w:sz w:val="22"/>
                <w:szCs w:val="22"/>
              </w:rPr>
            </w:pPr>
            <w:r w:rsidRPr="00D623A3">
              <w:rPr>
                <w:b/>
                <w:bCs/>
                <w:i/>
                <w:iCs/>
                <w:sz w:val="22"/>
                <w:szCs w:val="22"/>
              </w:rPr>
              <w:t>_</w:t>
            </w:r>
            <w:r w:rsidRPr="00D623A3">
              <w:rPr>
                <w:bCs/>
                <w:iCs/>
                <w:sz w:val="22"/>
                <w:szCs w:val="22"/>
              </w:rPr>
              <w:t>_____________________</w:t>
            </w:r>
          </w:p>
          <w:p w14:paraId="2EAEE4B3" w14:textId="77777777" w:rsidR="000C6392" w:rsidRPr="00D623A3" w:rsidRDefault="000C6392" w:rsidP="000C6392">
            <w:pPr>
              <w:pStyle w:val="BodyText3"/>
              <w:spacing w:after="120"/>
              <w:ind w:right="-283"/>
              <w:rPr>
                <w:b/>
                <w:bCs/>
                <w:i/>
                <w:iCs/>
                <w:sz w:val="22"/>
                <w:szCs w:val="22"/>
              </w:rPr>
            </w:pPr>
            <w:r w:rsidRPr="00D623A3">
              <w:rPr>
                <w:bCs/>
                <w:iCs/>
                <w:sz w:val="22"/>
                <w:szCs w:val="22"/>
              </w:rPr>
              <w:t>/Datums/</w:t>
            </w:r>
          </w:p>
        </w:tc>
      </w:tr>
    </w:tbl>
    <w:p w14:paraId="3A327F72" w14:textId="77777777" w:rsidR="000C6392" w:rsidRPr="00D623A3" w:rsidRDefault="000C6392" w:rsidP="000C6392">
      <w:pPr>
        <w:spacing w:after="120"/>
        <w:ind w:right="-283"/>
        <w:jc w:val="both"/>
        <w:rPr>
          <w:sz w:val="22"/>
          <w:szCs w:val="22"/>
        </w:rPr>
      </w:pPr>
    </w:p>
    <w:p w14:paraId="3E5017F3" w14:textId="21175742" w:rsidR="000C6392" w:rsidRPr="00D623A3" w:rsidRDefault="000C6392" w:rsidP="000C6392">
      <w:pPr>
        <w:spacing w:after="120"/>
        <w:ind w:right="-283"/>
        <w:jc w:val="both"/>
        <w:rPr>
          <w:sz w:val="22"/>
          <w:szCs w:val="22"/>
        </w:rPr>
      </w:pPr>
      <w:r w:rsidRPr="00D623A3">
        <w:rPr>
          <w:sz w:val="22"/>
          <w:szCs w:val="22"/>
        </w:rPr>
        <w:t xml:space="preserve">Pretendents, ___________, nodokļu maksātāja reģistrācijas Nr.___, _______________ </w:t>
      </w:r>
      <w:r w:rsidRPr="00D623A3">
        <w:rPr>
          <w:i/>
          <w:color w:val="7F7F7F" w:themeColor="text1" w:themeTint="80"/>
          <w:sz w:val="22"/>
          <w:szCs w:val="22"/>
        </w:rPr>
        <w:t xml:space="preserve">(vadītāja vai pilnvarotās personas vārds un uzvārds, amats) </w:t>
      </w:r>
      <w:r w:rsidRPr="00D623A3">
        <w:rPr>
          <w:sz w:val="22"/>
          <w:szCs w:val="22"/>
        </w:rPr>
        <w:t>persona, ar šī pieteikuma iesniegšanu piesakās piedalīties iepirkumā “</w:t>
      </w:r>
      <w:r w:rsidR="003A26EF" w:rsidRPr="00D623A3">
        <w:rPr>
          <w:sz w:val="22"/>
          <w:szCs w:val="22"/>
        </w:rPr>
        <w:t>ODMR iekārtas uzlabojumi</w:t>
      </w:r>
      <w:r w:rsidRPr="00D623A3">
        <w:rPr>
          <w:b/>
          <w:sz w:val="22"/>
          <w:szCs w:val="22"/>
        </w:rPr>
        <w:t>”</w:t>
      </w:r>
      <w:r w:rsidRPr="00D623A3">
        <w:rPr>
          <w:sz w:val="22"/>
          <w:szCs w:val="22"/>
        </w:rPr>
        <w:t xml:space="preserve">, ID Nr. </w:t>
      </w:r>
      <w:r w:rsidR="007D6852" w:rsidRPr="00D623A3">
        <w:rPr>
          <w:bCs/>
          <w:iCs/>
          <w:sz w:val="22"/>
          <w:szCs w:val="22"/>
        </w:rPr>
        <w:t>LU CFI 201</w:t>
      </w:r>
      <w:r w:rsidR="00D07C42" w:rsidRPr="00D623A3">
        <w:rPr>
          <w:bCs/>
          <w:iCs/>
          <w:sz w:val="22"/>
          <w:szCs w:val="22"/>
        </w:rPr>
        <w:t>8</w:t>
      </w:r>
      <w:r w:rsidR="007D6852" w:rsidRPr="00D623A3">
        <w:rPr>
          <w:bCs/>
          <w:iCs/>
          <w:sz w:val="22"/>
          <w:szCs w:val="22"/>
        </w:rPr>
        <w:t>/</w:t>
      </w:r>
      <w:r w:rsidR="0063148B" w:rsidRPr="00D623A3">
        <w:rPr>
          <w:bCs/>
          <w:iCs/>
          <w:sz w:val="22"/>
          <w:szCs w:val="22"/>
        </w:rPr>
        <w:t>2</w:t>
      </w:r>
      <w:r w:rsidR="00892EF0">
        <w:rPr>
          <w:bCs/>
          <w:iCs/>
          <w:sz w:val="22"/>
          <w:szCs w:val="22"/>
        </w:rPr>
        <w:t>5</w:t>
      </w:r>
      <w:r w:rsidR="003A26EF" w:rsidRPr="00D623A3">
        <w:rPr>
          <w:bCs/>
          <w:iCs/>
          <w:sz w:val="22"/>
          <w:szCs w:val="22"/>
        </w:rPr>
        <w:t>/ERAF</w:t>
      </w:r>
      <w:r w:rsidR="00D07C42" w:rsidRPr="00D623A3">
        <w:rPr>
          <w:bCs/>
          <w:iCs/>
          <w:sz w:val="22"/>
          <w:szCs w:val="22"/>
        </w:rPr>
        <w:t xml:space="preserve"> iepirkumā</w:t>
      </w:r>
      <w:r w:rsidRPr="00D623A3">
        <w:rPr>
          <w:bCs/>
          <w:iCs/>
          <w:sz w:val="22"/>
          <w:szCs w:val="22"/>
        </w:rPr>
        <w:t xml:space="preserve"> </w:t>
      </w:r>
      <w:r w:rsidRPr="00D623A3">
        <w:rPr>
          <w:sz w:val="22"/>
          <w:szCs w:val="22"/>
        </w:rPr>
        <w:t>un apliecina sekojošo:</w:t>
      </w:r>
    </w:p>
    <w:p w14:paraId="21B38F75" w14:textId="77777777" w:rsidR="000C6392" w:rsidRPr="00D623A3" w:rsidRDefault="000C6392" w:rsidP="000C6392">
      <w:pPr>
        <w:keepNext/>
        <w:spacing w:after="120"/>
        <w:ind w:right="-283"/>
        <w:jc w:val="both"/>
        <w:rPr>
          <w:iCs/>
          <w:sz w:val="22"/>
          <w:szCs w:val="22"/>
        </w:rPr>
      </w:pPr>
      <w:r w:rsidRPr="00D623A3">
        <w:rPr>
          <w:sz w:val="22"/>
          <w:szCs w:val="22"/>
        </w:rPr>
        <w:t xml:space="preserve">1. Esam iepazinušies ar iepirkuma nolikumu, mēs, apakšā parakstījušies, apstiprinām, ka piekrītam iepirkuma </w:t>
      </w:r>
      <w:r w:rsidRPr="00D623A3">
        <w:rPr>
          <w:bCs/>
          <w:iCs/>
          <w:sz w:val="22"/>
          <w:szCs w:val="22"/>
        </w:rPr>
        <w:t>nolikumam un pievienotā līguma projekta</w:t>
      </w:r>
      <w:r w:rsidRPr="00D623A3">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D623A3" w:rsidRDefault="000C6392" w:rsidP="000C6392">
      <w:pPr>
        <w:pStyle w:val="BodyText3"/>
        <w:spacing w:after="120"/>
        <w:ind w:right="-283"/>
        <w:jc w:val="both"/>
        <w:rPr>
          <w:bCs/>
          <w:iCs/>
          <w:sz w:val="22"/>
          <w:szCs w:val="22"/>
        </w:rPr>
      </w:pPr>
      <w:r w:rsidRPr="00D623A3">
        <w:rPr>
          <w:bCs/>
          <w:iCs/>
          <w:sz w:val="22"/>
          <w:szCs w:val="22"/>
        </w:rPr>
        <w:t>2. Mēs apstiprinām, ka mūsu piedāvājums ir spēkā 30 (trīsdesmit) dienas no piedāvājumu iesniegšanas termiņa dienas.</w:t>
      </w:r>
    </w:p>
    <w:p w14:paraId="2E3B2E48" w14:textId="77777777" w:rsidR="000C6392" w:rsidRPr="00D623A3" w:rsidRDefault="000C6392" w:rsidP="000C6392">
      <w:pPr>
        <w:spacing w:after="120"/>
        <w:ind w:right="-283"/>
        <w:jc w:val="both"/>
        <w:rPr>
          <w:sz w:val="22"/>
          <w:szCs w:val="22"/>
        </w:rPr>
      </w:pPr>
      <w:r w:rsidRPr="00D623A3">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D623A3" w:rsidRDefault="000C6392" w:rsidP="000C6392">
      <w:pPr>
        <w:autoSpaceDE w:val="0"/>
        <w:autoSpaceDN w:val="0"/>
        <w:adjustRightInd w:val="0"/>
        <w:spacing w:after="120"/>
        <w:ind w:right="-283"/>
        <w:jc w:val="both"/>
        <w:rPr>
          <w:sz w:val="22"/>
          <w:szCs w:val="22"/>
        </w:rPr>
      </w:pPr>
      <w:r w:rsidRPr="00D623A3">
        <w:rPr>
          <w:color w:val="000000"/>
          <w:sz w:val="22"/>
          <w:szCs w:val="22"/>
          <w:lang w:eastAsia="lv-LV"/>
        </w:rPr>
        <w:t xml:space="preserve">4. </w:t>
      </w:r>
      <w:r w:rsidRPr="00D623A3">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D623A3" w:rsidRDefault="000C6392" w:rsidP="000C6392">
      <w:pPr>
        <w:pStyle w:val="BodyText3"/>
        <w:spacing w:after="120"/>
        <w:ind w:right="-283"/>
        <w:jc w:val="both"/>
        <w:rPr>
          <w:bCs/>
          <w:iCs/>
          <w:sz w:val="22"/>
          <w:szCs w:val="22"/>
        </w:rPr>
      </w:pPr>
      <w:r w:rsidRPr="00D623A3">
        <w:rPr>
          <w:bCs/>
          <w:iCs/>
          <w:sz w:val="22"/>
          <w:szCs w:val="22"/>
        </w:rPr>
        <w:t>5. Informācija par Pretendentu</w:t>
      </w:r>
      <w:r w:rsidRPr="00D623A3">
        <w:rPr>
          <w:rStyle w:val="FootnoteReference"/>
          <w:bCs/>
          <w:sz w:val="22"/>
          <w:szCs w:val="22"/>
        </w:rPr>
        <w:footnoteReference w:id="1"/>
      </w:r>
      <w:r w:rsidRPr="00D623A3">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D623A3" w14:paraId="5B3DD6FF" w14:textId="77777777" w:rsidTr="00551575">
        <w:trPr>
          <w:trHeight w:val="271"/>
        </w:trPr>
        <w:tc>
          <w:tcPr>
            <w:tcW w:w="3118" w:type="dxa"/>
          </w:tcPr>
          <w:p w14:paraId="2420E87C" w14:textId="77777777" w:rsidR="000C6392" w:rsidRPr="00D623A3" w:rsidRDefault="000C6392" w:rsidP="000C6392">
            <w:pPr>
              <w:pStyle w:val="BodyText3"/>
              <w:spacing w:after="120"/>
              <w:ind w:right="-283"/>
              <w:jc w:val="both"/>
              <w:rPr>
                <w:bCs/>
                <w:iCs/>
                <w:sz w:val="22"/>
                <w:szCs w:val="22"/>
              </w:rPr>
            </w:pPr>
            <w:r w:rsidRPr="00D623A3">
              <w:rPr>
                <w:bCs/>
                <w:iCs/>
                <w:sz w:val="22"/>
                <w:szCs w:val="22"/>
              </w:rPr>
              <w:t>Nosaukums:</w:t>
            </w:r>
          </w:p>
        </w:tc>
        <w:tc>
          <w:tcPr>
            <w:tcW w:w="5245" w:type="dxa"/>
          </w:tcPr>
          <w:p w14:paraId="1D839027" w14:textId="77777777" w:rsidR="000C6392" w:rsidRPr="00D623A3" w:rsidRDefault="000C6392" w:rsidP="000C6392">
            <w:pPr>
              <w:pStyle w:val="BodyText3"/>
              <w:spacing w:after="120"/>
              <w:ind w:right="-283"/>
              <w:jc w:val="both"/>
              <w:rPr>
                <w:bCs/>
                <w:iCs/>
                <w:sz w:val="22"/>
                <w:szCs w:val="22"/>
              </w:rPr>
            </w:pPr>
          </w:p>
        </w:tc>
      </w:tr>
      <w:tr w:rsidR="000C6392" w:rsidRPr="00D623A3" w14:paraId="6A7F0153" w14:textId="77777777" w:rsidTr="00551575">
        <w:trPr>
          <w:trHeight w:val="266"/>
        </w:trPr>
        <w:tc>
          <w:tcPr>
            <w:tcW w:w="3118" w:type="dxa"/>
          </w:tcPr>
          <w:p w14:paraId="6E6DE2A1" w14:textId="77777777" w:rsidR="000C6392" w:rsidRPr="00D623A3" w:rsidRDefault="000C6392" w:rsidP="000C6392">
            <w:pPr>
              <w:pStyle w:val="BodyText3"/>
              <w:spacing w:after="120"/>
              <w:ind w:right="-283"/>
              <w:jc w:val="both"/>
              <w:rPr>
                <w:bCs/>
                <w:iCs/>
                <w:sz w:val="22"/>
                <w:szCs w:val="22"/>
              </w:rPr>
            </w:pPr>
            <w:r w:rsidRPr="00D623A3">
              <w:rPr>
                <w:bCs/>
                <w:iCs/>
                <w:sz w:val="22"/>
                <w:szCs w:val="22"/>
              </w:rPr>
              <w:t>Jurid.adrese</w:t>
            </w:r>
          </w:p>
        </w:tc>
        <w:tc>
          <w:tcPr>
            <w:tcW w:w="5245" w:type="dxa"/>
          </w:tcPr>
          <w:p w14:paraId="089C2D35" w14:textId="77777777" w:rsidR="000C6392" w:rsidRPr="00D623A3" w:rsidRDefault="000C6392" w:rsidP="000C6392">
            <w:pPr>
              <w:pStyle w:val="BodyText3"/>
              <w:spacing w:after="120"/>
              <w:ind w:right="-283"/>
              <w:jc w:val="both"/>
              <w:rPr>
                <w:bCs/>
                <w:iCs/>
                <w:sz w:val="22"/>
                <w:szCs w:val="22"/>
              </w:rPr>
            </w:pPr>
          </w:p>
        </w:tc>
      </w:tr>
      <w:tr w:rsidR="000C6392" w:rsidRPr="00D623A3" w14:paraId="245251FD" w14:textId="77777777" w:rsidTr="00551575">
        <w:trPr>
          <w:trHeight w:val="252"/>
        </w:trPr>
        <w:tc>
          <w:tcPr>
            <w:tcW w:w="3118" w:type="dxa"/>
          </w:tcPr>
          <w:p w14:paraId="2562BA66" w14:textId="77777777" w:rsidR="000C6392" w:rsidRPr="00D623A3" w:rsidRDefault="000C6392" w:rsidP="000C6392">
            <w:pPr>
              <w:pStyle w:val="BodyText3"/>
              <w:spacing w:after="120"/>
              <w:ind w:right="-283"/>
              <w:jc w:val="left"/>
              <w:rPr>
                <w:bCs/>
                <w:iCs/>
                <w:sz w:val="22"/>
                <w:szCs w:val="22"/>
              </w:rPr>
            </w:pPr>
            <w:r w:rsidRPr="00D623A3">
              <w:rPr>
                <w:bCs/>
                <w:iCs/>
                <w:sz w:val="22"/>
                <w:szCs w:val="22"/>
              </w:rPr>
              <w:t>Faktiskā adrese</w:t>
            </w:r>
          </w:p>
        </w:tc>
        <w:tc>
          <w:tcPr>
            <w:tcW w:w="5245" w:type="dxa"/>
            <w:vAlign w:val="bottom"/>
          </w:tcPr>
          <w:p w14:paraId="5795AE73" w14:textId="77777777" w:rsidR="000C6392" w:rsidRPr="00D623A3" w:rsidRDefault="000C6392" w:rsidP="000C6392">
            <w:pPr>
              <w:pStyle w:val="BodyText3"/>
              <w:spacing w:after="120"/>
              <w:ind w:right="-283"/>
              <w:rPr>
                <w:bCs/>
                <w:iCs/>
                <w:sz w:val="22"/>
                <w:szCs w:val="22"/>
              </w:rPr>
            </w:pPr>
          </w:p>
        </w:tc>
      </w:tr>
      <w:tr w:rsidR="000C6392" w:rsidRPr="00D623A3" w14:paraId="2A6CC6EC" w14:textId="77777777" w:rsidTr="00551575">
        <w:trPr>
          <w:trHeight w:val="252"/>
        </w:trPr>
        <w:tc>
          <w:tcPr>
            <w:tcW w:w="3118" w:type="dxa"/>
          </w:tcPr>
          <w:p w14:paraId="05201315" w14:textId="77777777" w:rsidR="000C6392" w:rsidRPr="00D623A3" w:rsidRDefault="000C6392" w:rsidP="000C6392">
            <w:pPr>
              <w:pStyle w:val="BodyText3"/>
              <w:spacing w:after="120"/>
              <w:ind w:right="-283"/>
              <w:jc w:val="left"/>
              <w:rPr>
                <w:bCs/>
                <w:iCs/>
                <w:sz w:val="22"/>
                <w:szCs w:val="22"/>
              </w:rPr>
            </w:pPr>
            <w:r w:rsidRPr="00D623A3">
              <w:rPr>
                <w:bCs/>
                <w:iCs/>
                <w:sz w:val="22"/>
                <w:szCs w:val="22"/>
              </w:rPr>
              <w:t>Reģ.Nr</w:t>
            </w:r>
          </w:p>
        </w:tc>
        <w:tc>
          <w:tcPr>
            <w:tcW w:w="5245" w:type="dxa"/>
            <w:vAlign w:val="bottom"/>
          </w:tcPr>
          <w:p w14:paraId="3A88BAA3" w14:textId="77777777" w:rsidR="000C6392" w:rsidRPr="00D623A3" w:rsidRDefault="000C6392" w:rsidP="000C6392">
            <w:pPr>
              <w:pStyle w:val="BodyText3"/>
              <w:spacing w:after="120"/>
              <w:ind w:right="-283"/>
              <w:rPr>
                <w:bCs/>
                <w:iCs/>
                <w:sz w:val="22"/>
                <w:szCs w:val="22"/>
              </w:rPr>
            </w:pPr>
          </w:p>
        </w:tc>
      </w:tr>
      <w:tr w:rsidR="000C6392" w:rsidRPr="00D623A3" w14:paraId="244697CE" w14:textId="77777777" w:rsidTr="00551575">
        <w:trPr>
          <w:trHeight w:val="252"/>
        </w:trPr>
        <w:tc>
          <w:tcPr>
            <w:tcW w:w="3118" w:type="dxa"/>
          </w:tcPr>
          <w:p w14:paraId="2A181F0E" w14:textId="77777777" w:rsidR="000C6392" w:rsidRPr="00D623A3" w:rsidRDefault="000C6392" w:rsidP="000C6392">
            <w:pPr>
              <w:pStyle w:val="BodyText3"/>
              <w:spacing w:after="120"/>
              <w:ind w:right="-283"/>
              <w:jc w:val="left"/>
              <w:rPr>
                <w:bCs/>
                <w:iCs/>
                <w:sz w:val="22"/>
                <w:szCs w:val="22"/>
              </w:rPr>
            </w:pPr>
            <w:r w:rsidRPr="00D623A3">
              <w:rPr>
                <w:bCs/>
                <w:iCs/>
                <w:sz w:val="22"/>
                <w:szCs w:val="22"/>
              </w:rPr>
              <w:t>PVN maksātāja Nr.</w:t>
            </w:r>
          </w:p>
        </w:tc>
        <w:tc>
          <w:tcPr>
            <w:tcW w:w="5245" w:type="dxa"/>
            <w:vAlign w:val="bottom"/>
          </w:tcPr>
          <w:p w14:paraId="7A6C3553" w14:textId="77777777" w:rsidR="000C6392" w:rsidRPr="00D623A3" w:rsidRDefault="000C6392" w:rsidP="000C6392">
            <w:pPr>
              <w:pStyle w:val="BodyText3"/>
              <w:spacing w:after="120"/>
              <w:ind w:right="-283"/>
              <w:rPr>
                <w:bCs/>
                <w:iCs/>
                <w:sz w:val="22"/>
                <w:szCs w:val="22"/>
              </w:rPr>
            </w:pPr>
          </w:p>
        </w:tc>
      </w:tr>
      <w:tr w:rsidR="000C6392" w:rsidRPr="00D623A3" w14:paraId="3004C904" w14:textId="77777777" w:rsidTr="00551575">
        <w:trPr>
          <w:trHeight w:val="252"/>
        </w:trPr>
        <w:tc>
          <w:tcPr>
            <w:tcW w:w="3118" w:type="dxa"/>
          </w:tcPr>
          <w:p w14:paraId="433A8DFB" w14:textId="35C0726E" w:rsidR="000C6392" w:rsidRPr="00D623A3" w:rsidRDefault="000C6392" w:rsidP="00551575">
            <w:pPr>
              <w:pStyle w:val="BodyText3"/>
              <w:spacing w:after="120"/>
              <w:ind w:right="-283"/>
              <w:jc w:val="left"/>
              <w:rPr>
                <w:bCs/>
                <w:iCs/>
                <w:sz w:val="22"/>
                <w:szCs w:val="22"/>
              </w:rPr>
            </w:pPr>
            <w:r w:rsidRPr="00D623A3">
              <w:rPr>
                <w:bCs/>
                <w:iCs/>
                <w:sz w:val="22"/>
                <w:szCs w:val="22"/>
              </w:rPr>
              <w:t>Banka</w:t>
            </w:r>
          </w:p>
        </w:tc>
        <w:tc>
          <w:tcPr>
            <w:tcW w:w="5245" w:type="dxa"/>
            <w:vAlign w:val="bottom"/>
          </w:tcPr>
          <w:p w14:paraId="3865AF59" w14:textId="77777777" w:rsidR="000C6392" w:rsidRPr="00D623A3" w:rsidRDefault="000C6392" w:rsidP="000C6392">
            <w:pPr>
              <w:pStyle w:val="BodyText3"/>
              <w:spacing w:after="120"/>
              <w:ind w:right="-283"/>
              <w:rPr>
                <w:bCs/>
                <w:iCs/>
                <w:sz w:val="22"/>
                <w:szCs w:val="22"/>
              </w:rPr>
            </w:pPr>
          </w:p>
        </w:tc>
      </w:tr>
      <w:tr w:rsidR="00551575" w:rsidRPr="00D623A3" w14:paraId="0051D9B1" w14:textId="77777777" w:rsidTr="00551575">
        <w:trPr>
          <w:trHeight w:val="252"/>
        </w:trPr>
        <w:tc>
          <w:tcPr>
            <w:tcW w:w="3118" w:type="dxa"/>
          </w:tcPr>
          <w:p w14:paraId="6E6FF12C" w14:textId="03D2ED9B" w:rsidR="00551575" w:rsidRPr="00D623A3" w:rsidRDefault="00551575" w:rsidP="000C6392">
            <w:pPr>
              <w:pStyle w:val="BodyText3"/>
              <w:spacing w:after="120"/>
              <w:ind w:right="-283"/>
              <w:jc w:val="left"/>
              <w:rPr>
                <w:bCs/>
                <w:iCs/>
                <w:sz w:val="22"/>
                <w:szCs w:val="22"/>
              </w:rPr>
            </w:pPr>
            <w:r w:rsidRPr="00D623A3">
              <w:rPr>
                <w:bCs/>
                <w:iCs/>
                <w:sz w:val="22"/>
                <w:szCs w:val="22"/>
              </w:rPr>
              <w:t>Bankas kods</w:t>
            </w:r>
          </w:p>
        </w:tc>
        <w:tc>
          <w:tcPr>
            <w:tcW w:w="5245" w:type="dxa"/>
            <w:vAlign w:val="bottom"/>
          </w:tcPr>
          <w:p w14:paraId="57840F75" w14:textId="77777777" w:rsidR="00551575" w:rsidRPr="00D623A3" w:rsidRDefault="00551575" w:rsidP="000C6392">
            <w:pPr>
              <w:pStyle w:val="BodyText3"/>
              <w:spacing w:after="120"/>
              <w:ind w:right="-283"/>
              <w:rPr>
                <w:bCs/>
                <w:iCs/>
                <w:sz w:val="22"/>
                <w:szCs w:val="22"/>
              </w:rPr>
            </w:pPr>
          </w:p>
        </w:tc>
      </w:tr>
      <w:tr w:rsidR="00551575" w:rsidRPr="00D623A3" w14:paraId="3795AB21" w14:textId="77777777" w:rsidTr="00551575">
        <w:trPr>
          <w:trHeight w:val="252"/>
        </w:trPr>
        <w:tc>
          <w:tcPr>
            <w:tcW w:w="3118" w:type="dxa"/>
          </w:tcPr>
          <w:p w14:paraId="7D456076" w14:textId="2785093F" w:rsidR="00551575" w:rsidRPr="00D623A3" w:rsidRDefault="00551575" w:rsidP="00551575">
            <w:pPr>
              <w:pStyle w:val="BodyText3"/>
              <w:spacing w:after="120"/>
              <w:ind w:right="-283"/>
              <w:jc w:val="left"/>
              <w:rPr>
                <w:bCs/>
                <w:iCs/>
                <w:sz w:val="22"/>
                <w:szCs w:val="22"/>
              </w:rPr>
            </w:pPr>
            <w:r w:rsidRPr="00D623A3">
              <w:rPr>
                <w:bCs/>
                <w:iCs/>
                <w:sz w:val="22"/>
                <w:szCs w:val="22"/>
              </w:rPr>
              <w:t>Konta numurs</w:t>
            </w:r>
          </w:p>
        </w:tc>
        <w:tc>
          <w:tcPr>
            <w:tcW w:w="5245" w:type="dxa"/>
            <w:vAlign w:val="bottom"/>
          </w:tcPr>
          <w:p w14:paraId="6992961C" w14:textId="77777777" w:rsidR="00551575" w:rsidRPr="00D623A3" w:rsidRDefault="00551575" w:rsidP="000C6392">
            <w:pPr>
              <w:pStyle w:val="BodyText3"/>
              <w:spacing w:after="120"/>
              <w:ind w:right="-283"/>
              <w:rPr>
                <w:bCs/>
                <w:iCs/>
                <w:sz w:val="22"/>
                <w:szCs w:val="22"/>
              </w:rPr>
            </w:pPr>
          </w:p>
        </w:tc>
      </w:tr>
      <w:tr w:rsidR="000C6392" w:rsidRPr="00D623A3" w14:paraId="6D43DB46" w14:textId="77777777" w:rsidTr="00551575">
        <w:trPr>
          <w:trHeight w:val="252"/>
        </w:trPr>
        <w:tc>
          <w:tcPr>
            <w:tcW w:w="3118" w:type="dxa"/>
          </w:tcPr>
          <w:p w14:paraId="42A07692" w14:textId="77777777" w:rsidR="000C6392" w:rsidRPr="00D623A3" w:rsidRDefault="000C6392" w:rsidP="000C6392">
            <w:pPr>
              <w:pStyle w:val="BodyText3"/>
              <w:spacing w:after="120"/>
              <w:ind w:right="-283"/>
              <w:jc w:val="left"/>
              <w:rPr>
                <w:bCs/>
                <w:iCs/>
                <w:sz w:val="22"/>
                <w:szCs w:val="22"/>
              </w:rPr>
            </w:pPr>
            <w:r w:rsidRPr="00D623A3">
              <w:rPr>
                <w:bCs/>
                <w:iCs/>
                <w:sz w:val="22"/>
                <w:szCs w:val="22"/>
              </w:rPr>
              <w:t>Tālrunis</w:t>
            </w:r>
          </w:p>
        </w:tc>
        <w:tc>
          <w:tcPr>
            <w:tcW w:w="5245" w:type="dxa"/>
            <w:vAlign w:val="bottom"/>
          </w:tcPr>
          <w:p w14:paraId="20F189E5" w14:textId="77777777" w:rsidR="000C6392" w:rsidRPr="00D623A3" w:rsidRDefault="000C6392" w:rsidP="000C6392">
            <w:pPr>
              <w:pStyle w:val="BodyText3"/>
              <w:spacing w:after="120"/>
              <w:ind w:right="-283"/>
              <w:rPr>
                <w:bCs/>
                <w:iCs/>
                <w:sz w:val="22"/>
                <w:szCs w:val="22"/>
              </w:rPr>
            </w:pPr>
          </w:p>
        </w:tc>
      </w:tr>
      <w:tr w:rsidR="000C6392" w:rsidRPr="00D623A3" w14:paraId="310F4376" w14:textId="77777777" w:rsidTr="00551575">
        <w:trPr>
          <w:trHeight w:val="252"/>
        </w:trPr>
        <w:tc>
          <w:tcPr>
            <w:tcW w:w="3118" w:type="dxa"/>
          </w:tcPr>
          <w:p w14:paraId="5F3FF866" w14:textId="77777777" w:rsidR="000C6392" w:rsidRPr="00D623A3" w:rsidRDefault="000C6392" w:rsidP="000C6392">
            <w:pPr>
              <w:pStyle w:val="BodyText3"/>
              <w:spacing w:after="120"/>
              <w:ind w:right="-283"/>
              <w:jc w:val="left"/>
              <w:rPr>
                <w:bCs/>
                <w:iCs/>
                <w:sz w:val="22"/>
                <w:szCs w:val="22"/>
              </w:rPr>
            </w:pPr>
            <w:r w:rsidRPr="00D623A3">
              <w:rPr>
                <w:bCs/>
                <w:iCs/>
                <w:sz w:val="22"/>
                <w:szCs w:val="22"/>
              </w:rPr>
              <w:t>Fakss</w:t>
            </w:r>
          </w:p>
        </w:tc>
        <w:tc>
          <w:tcPr>
            <w:tcW w:w="5245" w:type="dxa"/>
            <w:vAlign w:val="bottom"/>
          </w:tcPr>
          <w:p w14:paraId="34295784" w14:textId="77777777" w:rsidR="000C6392" w:rsidRPr="00D623A3" w:rsidRDefault="000C6392" w:rsidP="000C6392">
            <w:pPr>
              <w:pStyle w:val="BodyText3"/>
              <w:spacing w:after="120"/>
              <w:ind w:right="-283"/>
              <w:rPr>
                <w:bCs/>
                <w:iCs/>
                <w:sz w:val="22"/>
                <w:szCs w:val="22"/>
              </w:rPr>
            </w:pPr>
          </w:p>
        </w:tc>
      </w:tr>
      <w:tr w:rsidR="000C6392" w:rsidRPr="00D623A3" w14:paraId="77D0E59C" w14:textId="77777777" w:rsidTr="00551575">
        <w:trPr>
          <w:trHeight w:val="252"/>
        </w:trPr>
        <w:tc>
          <w:tcPr>
            <w:tcW w:w="3118" w:type="dxa"/>
          </w:tcPr>
          <w:p w14:paraId="319BDDE9" w14:textId="77777777" w:rsidR="000C6392" w:rsidRPr="00D623A3" w:rsidRDefault="000C6392" w:rsidP="000C6392">
            <w:pPr>
              <w:pStyle w:val="BodyText3"/>
              <w:spacing w:after="120"/>
              <w:ind w:right="-283"/>
              <w:jc w:val="left"/>
              <w:rPr>
                <w:bCs/>
                <w:iCs/>
                <w:sz w:val="22"/>
                <w:szCs w:val="22"/>
              </w:rPr>
            </w:pPr>
            <w:r w:rsidRPr="00D623A3">
              <w:rPr>
                <w:bCs/>
                <w:iCs/>
                <w:sz w:val="22"/>
                <w:szCs w:val="22"/>
              </w:rPr>
              <w:t>e-pasta adrese</w:t>
            </w:r>
          </w:p>
        </w:tc>
        <w:tc>
          <w:tcPr>
            <w:tcW w:w="5245" w:type="dxa"/>
            <w:vAlign w:val="bottom"/>
          </w:tcPr>
          <w:p w14:paraId="439CF788" w14:textId="77777777" w:rsidR="000C6392" w:rsidRPr="00D623A3" w:rsidRDefault="000C6392" w:rsidP="000C6392">
            <w:pPr>
              <w:pStyle w:val="BodyText3"/>
              <w:spacing w:after="120"/>
              <w:ind w:right="-283"/>
              <w:rPr>
                <w:bCs/>
                <w:iCs/>
                <w:sz w:val="22"/>
                <w:szCs w:val="22"/>
              </w:rPr>
            </w:pPr>
          </w:p>
        </w:tc>
      </w:tr>
      <w:tr w:rsidR="000C6392" w:rsidRPr="00D623A3" w14:paraId="7B62B5D0" w14:textId="77777777" w:rsidTr="00551575">
        <w:trPr>
          <w:trHeight w:val="252"/>
        </w:trPr>
        <w:tc>
          <w:tcPr>
            <w:tcW w:w="3118" w:type="dxa"/>
          </w:tcPr>
          <w:p w14:paraId="24057D45" w14:textId="77777777" w:rsidR="000C6392" w:rsidRPr="00D623A3" w:rsidRDefault="000C6392" w:rsidP="000C6392">
            <w:pPr>
              <w:pStyle w:val="BodyText3"/>
              <w:spacing w:after="120"/>
              <w:ind w:right="-283"/>
              <w:jc w:val="left"/>
              <w:rPr>
                <w:bCs/>
                <w:iCs/>
                <w:sz w:val="22"/>
                <w:szCs w:val="22"/>
              </w:rPr>
            </w:pPr>
            <w:r w:rsidRPr="00D623A3">
              <w:rPr>
                <w:bCs/>
                <w:iCs/>
                <w:sz w:val="22"/>
                <w:szCs w:val="22"/>
              </w:rPr>
              <w:lastRenderedPageBreak/>
              <w:t>Interneta adrese</w:t>
            </w:r>
          </w:p>
        </w:tc>
        <w:tc>
          <w:tcPr>
            <w:tcW w:w="5245" w:type="dxa"/>
            <w:vAlign w:val="bottom"/>
          </w:tcPr>
          <w:p w14:paraId="01A3939E" w14:textId="77777777" w:rsidR="000C6392" w:rsidRPr="00D623A3" w:rsidRDefault="000C6392" w:rsidP="000C6392">
            <w:pPr>
              <w:pStyle w:val="BodyText3"/>
              <w:spacing w:after="120"/>
              <w:ind w:right="-283"/>
              <w:rPr>
                <w:bCs/>
                <w:iCs/>
                <w:sz w:val="22"/>
                <w:szCs w:val="22"/>
              </w:rPr>
            </w:pPr>
          </w:p>
        </w:tc>
      </w:tr>
      <w:tr w:rsidR="000C6392" w:rsidRPr="00D623A3" w14:paraId="0FC82E11" w14:textId="77777777" w:rsidTr="00551575">
        <w:trPr>
          <w:trHeight w:val="252"/>
        </w:trPr>
        <w:tc>
          <w:tcPr>
            <w:tcW w:w="3118" w:type="dxa"/>
          </w:tcPr>
          <w:p w14:paraId="14E5ED38" w14:textId="77777777" w:rsidR="000C6392" w:rsidRPr="00D623A3" w:rsidRDefault="000C6392" w:rsidP="000C6392">
            <w:pPr>
              <w:pStyle w:val="BodyText3"/>
              <w:spacing w:after="120"/>
              <w:ind w:right="-283"/>
              <w:jc w:val="left"/>
              <w:rPr>
                <w:bCs/>
                <w:iCs/>
                <w:sz w:val="22"/>
                <w:szCs w:val="22"/>
              </w:rPr>
            </w:pPr>
            <w:r w:rsidRPr="00D623A3">
              <w:rPr>
                <w:bCs/>
                <w:iCs/>
                <w:sz w:val="22"/>
                <w:szCs w:val="22"/>
              </w:rPr>
              <w:t>Kontaktpersona</w:t>
            </w:r>
          </w:p>
        </w:tc>
        <w:tc>
          <w:tcPr>
            <w:tcW w:w="5245" w:type="dxa"/>
            <w:vAlign w:val="bottom"/>
          </w:tcPr>
          <w:p w14:paraId="53CA37B6" w14:textId="77777777" w:rsidR="000C6392" w:rsidRPr="00D623A3" w:rsidRDefault="000C6392" w:rsidP="000C6392">
            <w:pPr>
              <w:pStyle w:val="BodyText3"/>
              <w:spacing w:after="120"/>
              <w:ind w:right="-283"/>
              <w:rPr>
                <w:bCs/>
                <w:iCs/>
                <w:sz w:val="22"/>
                <w:szCs w:val="22"/>
              </w:rPr>
            </w:pPr>
          </w:p>
        </w:tc>
      </w:tr>
      <w:tr w:rsidR="000C6392" w:rsidRPr="00D623A3" w14:paraId="77180E16" w14:textId="77777777" w:rsidTr="00551575">
        <w:trPr>
          <w:trHeight w:val="252"/>
        </w:trPr>
        <w:tc>
          <w:tcPr>
            <w:tcW w:w="3118" w:type="dxa"/>
          </w:tcPr>
          <w:p w14:paraId="0D9BF9B3" w14:textId="77777777" w:rsidR="000C6392" w:rsidRPr="00D623A3" w:rsidRDefault="000C6392" w:rsidP="000C6392">
            <w:pPr>
              <w:pStyle w:val="BodyText3"/>
              <w:spacing w:after="120"/>
              <w:ind w:right="-283"/>
              <w:jc w:val="left"/>
              <w:rPr>
                <w:bCs/>
                <w:iCs/>
                <w:sz w:val="22"/>
                <w:szCs w:val="22"/>
              </w:rPr>
            </w:pPr>
            <w:r w:rsidRPr="00D623A3">
              <w:rPr>
                <w:bCs/>
                <w:iCs/>
                <w:sz w:val="22"/>
                <w:szCs w:val="22"/>
              </w:rPr>
              <w:t>Kontaktpersonas tālr. un e-pasts</w:t>
            </w:r>
          </w:p>
        </w:tc>
        <w:tc>
          <w:tcPr>
            <w:tcW w:w="5245" w:type="dxa"/>
            <w:vAlign w:val="bottom"/>
          </w:tcPr>
          <w:p w14:paraId="33C7125B" w14:textId="77777777" w:rsidR="000C6392" w:rsidRPr="00D623A3" w:rsidRDefault="000C6392" w:rsidP="000C6392">
            <w:pPr>
              <w:pStyle w:val="BodyText3"/>
              <w:spacing w:after="120"/>
              <w:ind w:right="-283"/>
              <w:rPr>
                <w:bCs/>
                <w:iCs/>
                <w:sz w:val="22"/>
                <w:szCs w:val="22"/>
              </w:rPr>
            </w:pPr>
          </w:p>
        </w:tc>
      </w:tr>
    </w:tbl>
    <w:p w14:paraId="39898CC5" w14:textId="77777777" w:rsidR="007D6852" w:rsidRPr="00D623A3" w:rsidRDefault="007D6852" w:rsidP="007D6852">
      <w:pPr>
        <w:spacing w:before="240"/>
        <w:ind w:left="357"/>
        <w:contextualSpacing/>
        <w:jc w:val="both"/>
        <w:rPr>
          <w:sz w:val="22"/>
          <w:szCs w:val="22"/>
        </w:rPr>
      </w:pPr>
    </w:p>
    <w:p w14:paraId="24CE873F" w14:textId="77777777" w:rsidR="007D6852" w:rsidRPr="00D623A3" w:rsidRDefault="007D6852" w:rsidP="00551575">
      <w:pPr>
        <w:spacing w:before="240" w:line="360" w:lineRule="auto"/>
        <w:ind w:left="357"/>
        <w:contextualSpacing/>
        <w:jc w:val="both"/>
        <w:rPr>
          <w:sz w:val="22"/>
          <w:szCs w:val="22"/>
        </w:rPr>
      </w:pPr>
      <w:r w:rsidRPr="00D623A3">
        <w:rPr>
          <w:sz w:val="22"/>
          <w:szCs w:val="22"/>
        </w:rPr>
        <w:t>6. Informācija par to, vai pretendenta uzņēmums un tā piesaistītā apakšuzņēmēja uzņēmums atbilst mazā vai vidējā uzņēmuma statusam</w:t>
      </w:r>
      <w:r w:rsidRPr="00D623A3">
        <w:rPr>
          <w:rStyle w:val="FootnoteReference"/>
          <w:sz w:val="22"/>
          <w:szCs w:val="22"/>
        </w:rPr>
        <w:footnoteReference w:id="2"/>
      </w:r>
      <w:r w:rsidRPr="00D623A3">
        <w:rPr>
          <w:sz w:val="22"/>
          <w:szCs w:val="22"/>
        </w:rPr>
        <w:t xml:space="preserve"> _____________________________________.</w:t>
      </w:r>
    </w:p>
    <w:p w14:paraId="22274E76" w14:textId="77777777" w:rsidR="007D6852" w:rsidRPr="00D623A3" w:rsidRDefault="007D6852" w:rsidP="00551575">
      <w:pPr>
        <w:tabs>
          <w:tab w:val="left" w:pos="3060"/>
        </w:tabs>
        <w:spacing w:line="360" w:lineRule="auto"/>
        <w:rPr>
          <w:i/>
          <w:sz w:val="22"/>
          <w:szCs w:val="22"/>
        </w:rPr>
      </w:pPr>
    </w:p>
    <w:p w14:paraId="58F9BEC9" w14:textId="77777777" w:rsidR="007D6852" w:rsidRPr="00D623A3" w:rsidRDefault="007D6852" w:rsidP="007D6852">
      <w:pPr>
        <w:tabs>
          <w:tab w:val="left" w:pos="426"/>
        </w:tabs>
        <w:ind w:left="539"/>
        <w:jc w:val="both"/>
        <w:rPr>
          <w:sz w:val="22"/>
          <w:szCs w:val="22"/>
        </w:rPr>
      </w:pPr>
    </w:p>
    <w:p w14:paraId="00190E86" w14:textId="4D1BC7B7" w:rsidR="007D6852" w:rsidRPr="00D623A3" w:rsidRDefault="007D6852" w:rsidP="007D6852">
      <w:pPr>
        <w:tabs>
          <w:tab w:val="left" w:pos="426"/>
        </w:tabs>
        <w:ind w:left="540"/>
        <w:jc w:val="center"/>
        <w:rPr>
          <w:sz w:val="22"/>
          <w:szCs w:val="22"/>
        </w:rPr>
      </w:pPr>
      <w:r w:rsidRPr="00D623A3">
        <w:rPr>
          <w:sz w:val="22"/>
          <w:szCs w:val="22"/>
        </w:rPr>
        <w:t xml:space="preserve">CITĀM PERSONĀM NODODAMO PIEGĀŽU SARAKSTS </w:t>
      </w:r>
    </w:p>
    <w:p w14:paraId="5C4ED490" w14:textId="77777777" w:rsidR="007D6852" w:rsidRPr="00D623A3" w:rsidRDefault="007D6852" w:rsidP="007D6852">
      <w:pPr>
        <w:tabs>
          <w:tab w:val="left" w:pos="426"/>
        </w:tabs>
        <w:ind w:left="540"/>
        <w:jc w:val="center"/>
        <w:rPr>
          <w:i/>
          <w:sz w:val="22"/>
          <w:szCs w:val="22"/>
        </w:rPr>
      </w:pPr>
      <w:r w:rsidRPr="00D623A3">
        <w:rPr>
          <w:i/>
          <w:sz w:val="22"/>
          <w:szCs w:val="22"/>
        </w:rPr>
        <w:t>(aizpilda, ja pretendents piesaista apakšuzņēmējus vai balstās uz personas iespējām, lai apliecinātu, atbilstību kvalifikācijas prasībām)</w:t>
      </w:r>
    </w:p>
    <w:tbl>
      <w:tblPr>
        <w:tblW w:w="842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324"/>
      </w:tblGrid>
      <w:tr w:rsidR="007D6852" w:rsidRPr="00D623A3" w14:paraId="66BD5E5F" w14:textId="77777777" w:rsidTr="00D623A3">
        <w:trPr>
          <w:trHeight w:val="343"/>
        </w:trPr>
        <w:tc>
          <w:tcPr>
            <w:tcW w:w="3310" w:type="dxa"/>
          </w:tcPr>
          <w:p w14:paraId="573D86C2" w14:textId="77777777" w:rsidR="007D6852" w:rsidRPr="00D623A3" w:rsidRDefault="007D6852" w:rsidP="00AD2F90">
            <w:pPr>
              <w:autoSpaceDE w:val="0"/>
              <w:autoSpaceDN w:val="0"/>
              <w:adjustRightInd w:val="0"/>
              <w:ind w:left="-128"/>
              <w:jc w:val="center"/>
              <w:rPr>
                <w:b/>
                <w:bCs/>
                <w:sz w:val="22"/>
                <w:szCs w:val="22"/>
              </w:rPr>
            </w:pPr>
            <w:r w:rsidRPr="00D623A3">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D623A3" w:rsidRDefault="007D6852" w:rsidP="00AD2F90">
            <w:pPr>
              <w:tabs>
                <w:tab w:val="left" w:pos="426"/>
              </w:tabs>
              <w:ind w:left="-108" w:right="-108"/>
              <w:jc w:val="center"/>
              <w:rPr>
                <w:b/>
                <w:bCs/>
                <w:sz w:val="22"/>
                <w:szCs w:val="22"/>
              </w:rPr>
            </w:pPr>
            <w:r w:rsidRPr="00D623A3">
              <w:rPr>
                <w:b/>
                <w:bCs/>
                <w:sz w:val="22"/>
                <w:szCs w:val="22"/>
              </w:rPr>
              <w:t>Apakšuzņēmējam nododamo darbu/piegāžu apjoms (% no līguma kopējās cenas)</w:t>
            </w:r>
          </w:p>
        </w:tc>
        <w:tc>
          <w:tcPr>
            <w:tcW w:w="2324" w:type="dxa"/>
          </w:tcPr>
          <w:p w14:paraId="1821E0E5" w14:textId="77777777" w:rsidR="007D6852" w:rsidRPr="00D623A3" w:rsidRDefault="007D6852" w:rsidP="00AD2F90">
            <w:pPr>
              <w:tabs>
                <w:tab w:val="left" w:pos="426"/>
              </w:tabs>
              <w:ind w:left="180"/>
              <w:jc w:val="center"/>
              <w:rPr>
                <w:b/>
                <w:bCs/>
                <w:sz w:val="22"/>
                <w:szCs w:val="22"/>
              </w:rPr>
            </w:pPr>
            <w:r w:rsidRPr="00D623A3">
              <w:rPr>
                <w:b/>
                <w:bCs/>
                <w:sz w:val="22"/>
                <w:szCs w:val="22"/>
              </w:rPr>
              <w:t>Līdzatbildība par Iepirkuma līguma izpildi</w:t>
            </w:r>
          </w:p>
        </w:tc>
      </w:tr>
      <w:tr w:rsidR="007D6852" w:rsidRPr="00D623A3" w14:paraId="7A8DA04E" w14:textId="77777777" w:rsidTr="00D623A3">
        <w:trPr>
          <w:trHeight w:val="167"/>
        </w:trPr>
        <w:tc>
          <w:tcPr>
            <w:tcW w:w="3310" w:type="dxa"/>
          </w:tcPr>
          <w:p w14:paraId="09DA50A9" w14:textId="77777777" w:rsidR="007D6852" w:rsidRPr="00D623A3" w:rsidRDefault="007D6852" w:rsidP="00AD2F90">
            <w:pPr>
              <w:autoSpaceDE w:val="0"/>
              <w:autoSpaceDN w:val="0"/>
              <w:adjustRightInd w:val="0"/>
              <w:ind w:left="180"/>
              <w:rPr>
                <w:b/>
                <w:bCs/>
                <w:sz w:val="22"/>
                <w:szCs w:val="22"/>
              </w:rPr>
            </w:pPr>
          </w:p>
        </w:tc>
        <w:tc>
          <w:tcPr>
            <w:tcW w:w="2790" w:type="dxa"/>
          </w:tcPr>
          <w:p w14:paraId="17551753" w14:textId="77777777" w:rsidR="007D6852" w:rsidRPr="00D623A3" w:rsidRDefault="007D6852" w:rsidP="00AD2F90">
            <w:pPr>
              <w:autoSpaceDE w:val="0"/>
              <w:autoSpaceDN w:val="0"/>
              <w:adjustRightInd w:val="0"/>
              <w:ind w:left="180"/>
              <w:rPr>
                <w:b/>
                <w:bCs/>
                <w:sz w:val="22"/>
                <w:szCs w:val="22"/>
              </w:rPr>
            </w:pPr>
          </w:p>
        </w:tc>
        <w:tc>
          <w:tcPr>
            <w:tcW w:w="2324" w:type="dxa"/>
          </w:tcPr>
          <w:p w14:paraId="366C79E9" w14:textId="77777777" w:rsidR="007D6852" w:rsidRPr="00D623A3" w:rsidRDefault="007D6852" w:rsidP="00AD2F90">
            <w:pPr>
              <w:autoSpaceDE w:val="0"/>
              <w:autoSpaceDN w:val="0"/>
              <w:adjustRightInd w:val="0"/>
              <w:ind w:left="180"/>
              <w:rPr>
                <w:b/>
                <w:bCs/>
                <w:sz w:val="22"/>
                <w:szCs w:val="22"/>
              </w:rPr>
            </w:pPr>
          </w:p>
        </w:tc>
      </w:tr>
      <w:tr w:rsidR="007D6852" w:rsidRPr="00D623A3" w14:paraId="6A9BC8BB" w14:textId="77777777" w:rsidTr="00D623A3">
        <w:trPr>
          <w:trHeight w:val="176"/>
        </w:trPr>
        <w:tc>
          <w:tcPr>
            <w:tcW w:w="3310" w:type="dxa"/>
          </w:tcPr>
          <w:p w14:paraId="264BC72D" w14:textId="77777777" w:rsidR="007D6852" w:rsidRPr="00D623A3" w:rsidRDefault="007D6852" w:rsidP="00AD2F90">
            <w:pPr>
              <w:autoSpaceDE w:val="0"/>
              <w:autoSpaceDN w:val="0"/>
              <w:adjustRightInd w:val="0"/>
              <w:ind w:left="180"/>
              <w:rPr>
                <w:b/>
                <w:bCs/>
                <w:sz w:val="22"/>
                <w:szCs w:val="22"/>
              </w:rPr>
            </w:pPr>
          </w:p>
        </w:tc>
        <w:tc>
          <w:tcPr>
            <w:tcW w:w="2790" w:type="dxa"/>
          </w:tcPr>
          <w:p w14:paraId="4424C01F" w14:textId="77777777" w:rsidR="007D6852" w:rsidRPr="00D623A3" w:rsidRDefault="007D6852" w:rsidP="00AD2F90">
            <w:pPr>
              <w:autoSpaceDE w:val="0"/>
              <w:autoSpaceDN w:val="0"/>
              <w:adjustRightInd w:val="0"/>
              <w:ind w:left="180"/>
              <w:rPr>
                <w:b/>
                <w:bCs/>
                <w:sz w:val="22"/>
                <w:szCs w:val="22"/>
              </w:rPr>
            </w:pPr>
          </w:p>
        </w:tc>
        <w:tc>
          <w:tcPr>
            <w:tcW w:w="2324" w:type="dxa"/>
          </w:tcPr>
          <w:p w14:paraId="50EB36A2" w14:textId="77777777" w:rsidR="007D6852" w:rsidRPr="00D623A3" w:rsidRDefault="007D6852" w:rsidP="00AD2F90">
            <w:pPr>
              <w:autoSpaceDE w:val="0"/>
              <w:autoSpaceDN w:val="0"/>
              <w:adjustRightInd w:val="0"/>
              <w:ind w:left="180"/>
              <w:rPr>
                <w:b/>
                <w:bCs/>
                <w:sz w:val="22"/>
                <w:szCs w:val="22"/>
              </w:rPr>
            </w:pPr>
          </w:p>
        </w:tc>
      </w:tr>
      <w:tr w:rsidR="007D6852" w:rsidRPr="00D623A3" w14:paraId="1207CF99" w14:textId="77777777" w:rsidTr="00D623A3">
        <w:trPr>
          <w:trHeight w:val="176"/>
        </w:trPr>
        <w:tc>
          <w:tcPr>
            <w:tcW w:w="3310" w:type="dxa"/>
          </w:tcPr>
          <w:p w14:paraId="75708CA4" w14:textId="77777777" w:rsidR="007D6852" w:rsidRPr="00D623A3" w:rsidRDefault="007D6852" w:rsidP="00AD2F90">
            <w:pPr>
              <w:autoSpaceDE w:val="0"/>
              <w:autoSpaceDN w:val="0"/>
              <w:adjustRightInd w:val="0"/>
              <w:ind w:left="180"/>
              <w:rPr>
                <w:b/>
                <w:bCs/>
                <w:sz w:val="22"/>
                <w:szCs w:val="22"/>
              </w:rPr>
            </w:pPr>
          </w:p>
        </w:tc>
        <w:tc>
          <w:tcPr>
            <w:tcW w:w="2790" w:type="dxa"/>
          </w:tcPr>
          <w:p w14:paraId="79D06031" w14:textId="77777777" w:rsidR="007D6852" w:rsidRPr="00D623A3" w:rsidRDefault="007D6852" w:rsidP="00AD2F90">
            <w:pPr>
              <w:autoSpaceDE w:val="0"/>
              <w:autoSpaceDN w:val="0"/>
              <w:adjustRightInd w:val="0"/>
              <w:ind w:left="180"/>
              <w:rPr>
                <w:b/>
                <w:bCs/>
                <w:sz w:val="22"/>
                <w:szCs w:val="22"/>
              </w:rPr>
            </w:pPr>
          </w:p>
        </w:tc>
        <w:tc>
          <w:tcPr>
            <w:tcW w:w="2324" w:type="dxa"/>
          </w:tcPr>
          <w:p w14:paraId="4A07384D" w14:textId="77777777" w:rsidR="007D6852" w:rsidRPr="00D623A3" w:rsidRDefault="007D6852" w:rsidP="00AD2F90">
            <w:pPr>
              <w:autoSpaceDE w:val="0"/>
              <w:autoSpaceDN w:val="0"/>
              <w:adjustRightInd w:val="0"/>
              <w:ind w:left="180"/>
              <w:rPr>
                <w:b/>
                <w:bCs/>
                <w:sz w:val="22"/>
                <w:szCs w:val="22"/>
              </w:rPr>
            </w:pPr>
          </w:p>
        </w:tc>
      </w:tr>
    </w:tbl>
    <w:p w14:paraId="50B3CA17" w14:textId="77777777" w:rsidR="007D6852" w:rsidRPr="00D623A3" w:rsidRDefault="007D6852" w:rsidP="007D6852">
      <w:pPr>
        <w:rPr>
          <w:sz w:val="22"/>
          <w:szCs w:val="22"/>
        </w:rPr>
      </w:pPr>
    </w:p>
    <w:p w14:paraId="1C5CC653" w14:textId="77777777" w:rsidR="007D6852" w:rsidRPr="00D623A3" w:rsidRDefault="007D6852" w:rsidP="007D6852">
      <w:pPr>
        <w:rPr>
          <w:sz w:val="22"/>
          <w:szCs w:val="22"/>
        </w:rPr>
      </w:pPr>
      <w:r w:rsidRPr="00D623A3">
        <w:rPr>
          <w:sz w:val="22"/>
          <w:szCs w:val="22"/>
        </w:rPr>
        <w:t>Pretendents (pretendenta pilnvarotā persona):</w:t>
      </w:r>
    </w:p>
    <w:p w14:paraId="2E311C32" w14:textId="77777777" w:rsidR="007D6852" w:rsidRPr="00D623A3" w:rsidRDefault="007D6852" w:rsidP="007D6852">
      <w:pPr>
        <w:rPr>
          <w:sz w:val="22"/>
          <w:szCs w:val="22"/>
        </w:rPr>
      </w:pPr>
    </w:p>
    <w:p w14:paraId="2D136CED" w14:textId="77777777" w:rsidR="007D6852" w:rsidRPr="00D623A3" w:rsidRDefault="007D6852" w:rsidP="007D6852">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5D4693DE" w14:textId="77777777" w:rsidR="007D6852" w:rsidRPr="00D623A3" w:rsidRDefault="007D6852" w:rsidP="007D6852">
      <w:pPr>
        <w:rPr>
          <w:sz w:val="22"/>
          <w:szCs w:val="22"/>
        </w:rPr>
      </w:pPr>
    </w:p>
    <w:p w14:paraId="77A38855" w14:textId="445B6879" w:rsidR="007D6852" w:rsidRPr="00D623A3" w:rsidRDefault="007D6852" w:rsidP="007D6852">
      <w:pPr>
        <w:rPr>
          <w:sz w:val="22"/>
          <w:szCs w:val="22"/>
        </w:rPr>
      </w:pPr>
      <w:r w:rsidRPr="00D623A3">
        <w:rPr>
          <w:sz w:val="22"/>
          <w:szCs w:val="22"/>
        </w:rPr>
        <w:t>____________________ 201</w:t>
      </w:r>
      <w:r w:rsidR="00D07C42" w:rsidRPr="00D623A3">
        <w:rPr>
          <w:sz w:val="22"/>
          <w:szCs w:val="22"/>
        </w:rPr>
        <w:t>8</w:t>
      </w:r>
      <w:r w:rsidRPr="00D623A3">
        <w:rPr>
          <w:sz w:val="22"/>
          <w:szCs w:val="22"/>
        </w:rPr>
        <w:t>.gada ____.________________</w:t>
      </w:r>
    </w:p>
    <w:p w14:paraId="57B2192B" w14:textId="77777777" w:rsidR="007D6852" w:rsidRPr="00D623A3" w:rsidRDefault="007D6852" w:rsidP="007D6852">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667C5CDD" w14:textId="77777777" w:rsidR="007D6852" w:rsidRPr="00D623A3" w:rsidRDefault="007D6852" w:rsidP="007D6852">
      <w:pPr>
        <w:ind w:left="714"/>
        <w:jc w:val="right"/>
        <w:rPr>
          <w:sz w:val="22"/>
          <w:szCs w:val="22"/>
        </w:rPr>
      </w:pPr>
    </w:p>
    <w:p w14:paraId="0F57EE13" w14:textId="5F41F30B" w:rsidR="000C6392" w:rsidRPr="00D623A3" w:rsidRDefault="000C6392" w:rsidP="000C6392">
      <w:pPr>
        <w:spacing w:after="120"/>
        <w:ind w:right="-283"/>
        <w:rPr>
          <w:sz w:val="22"/>
          <w:szCs w:val="22"/>
        </w:rPr>
      </w:pPr>
    </w:p>
    <w:p w14:paraId="3CDDBC3E" w14:textId="5AFD97B7" w:rsidR="000C6392" w:rsidRPr="00D623A3" w:rsidRDefault="000C6392">
      <w:pPr>
        <w:rPr>
          <w:sz w:val="22"/>
          <w:szCs w:val="22"/>
        </w:rPr>
      </w:pPr>
      <w:r w:rsidRPr="00D623A3">
        <w:rPr>
          <w:sz w:val="22"/>
          <w:szCs w:val="22"/>
        </w:rPr>
        <w:br w:type="page"/>
      </w:r>
    </w:p>
    <w:p w14:paraId="765EC0ED" w14:textId="14C206DA" w:rsidR="008C4FA5" w:rsidRPr="00D623A3" w:rsidRDefault="008C4FA5" w:rsidP="008C4FA5">
      <w:pPr>
        <w:tabs>
          <w:tab w:val="left" w:pos="855"/>
        </w:tabs>
        <w:ind w:right="-283"/>
        <w:jc w:val="right"/>
        <w:rPr>
          <w:b/>
          <w:sz w:val="22"/>
          <w:szCs w:val="22"/>
        </w:rPr>
      </w:pPr>
      <w:r w:rsidRPr="00D623A3">
        <w:rPr>
          <w:b/>
          <w:sz w:val="22"/>
          <w:szCs w:val="22"/>
        </w:rPr>
        <w:lastRenderedPageBreak/>
        <w:t>2.pielikums</w:t>
      </w:r>
    </w:p>
    <w:p w14:paraId="2C1C37B7" w14:textId="6E7904B9" w:rsidR="008C4FA5" w:rsidRPr="00D623A3" w:rsidRDefault="008C4FA5" w:rsidP="008C4FA5">
      <w:pPr>
        <w:tabs>
          <w:tab w:val="left" w:pos="855"/>
        </w:tabs>
        <w:ind w:right="-283"/>
        <w:jc w:val="right"/>
        <w:rPr>
          <w:sz w:val="22"/>
          <w:szCs w:val="22"/>
        </w:rPr>
      </w:pPr>
      <w:r w:rsidRPr="00D623A3">
        <w:rPr>
          <w:sz w:val="22"/>
          <w:szCs w:val="22"/>
        </w:rPr>
        <w:t xml:space="preserve">iepirkuma </w:t>
      </w:r>
      <w:r w:rsidRPr="00D623A3">
        <w:rPr>
          <w:bCs/>
          <w:iCs/>
          <w:sz w:val="22"/>
          <w:szCs w:val="22"/>
        </w:rPr>
        <w:t>LU CFI 2018/</w:t>
      </w:r>
      <w:r w:rsidR="0063148B" w:rsidRPr="00D623A3">
        <w:rPr>
          <w:bCs/>
          <w:iCs/>
          <w:sz w:val="22"/>
          <w:szCs w:val="22"/>
        </w:rPr>
        <w:t>2</w:t>
      </w:r>
      <w:r w:rsidR="00892EF0">
        <w:rPr>
          <w:bCs/>
          <w:iCs/>
          <w:sz w:val="22"/>
          <w:szCs w:val="22"/>
        </w:rPr>
        <w:t>5</w:t>
      </w:r>
      <w:r w:rsidR="003A26EF" w:rsidRPr="00D623A3">
        <w:rPr>
          <w:bCs/>
          <w:iCs/>
          <w:sz w:val="22"/>
          <w:szCs w:val="22"/>
        </w:rPr>
        <w:t>/ERAF</w:t>
      </w:r>
      <w:r w:rsidRPr="00D623A3">
        <w:rPr>
          <w:sz w:val="22"/>
          <w:szCs w:val="22"/>
        </w:rPr>
        <w:t xml:space="preserve"> </w:t>
      </w:r>
    </w:p>
    <w:p w14:paraId="58F042AA" w14:textId="33B70CBE" w:rsidR="008C4FA5" w:rsidRPr="00D623A3" w:rsidRDefault="008C4FA5" w:rsidP="008C4FA5">
      <w:pPr>
        <w:tabs>
          <w:tab w:val="left" w:pos="855"/>
        </w:tabs>
        <w:ind w:right="-284"/>
        <w:jc w:val="right"/>
        <w:rPr>
          <w:sz w:val="22"/>
          <w:szCs w:val="22"/>
        </w:rPr>
      </w:pPr>
      <w:r w:rsidRPr="00D623A3">
        <w:rPr>
          <w:sz w:val="22"/>
          <w:szCs w:val="22"/>
        </w:rPr>
        <w:t>„</w:t>
      </w:r>
      <w:r w:rsidR="003A26EF" w:rsidRPr="00D623A3">
        <w:rPr>
          <w:b/>
          <w:sz w:val="22"/>
          <w:szCs w:val="22"/>
        </w:rPr>
        <w:t>ODMR iekārtas uzlabojumi</w:t>
      </w:r>
      <w:r w:rsidRPr="00D623A3">
        <w:rPr>
          <w:sz w:val="22"/>
          <w:szCs w:val="22"/>
        </w:rPr>
        <w:t>” nolikumam</w:t>
      </w:r>
    </w:p>
    <w:p w14:paraId="354FFED7" w14:textId="77777777" w:rsidR="008C4FA5" w:rsidRPr="00D623A3" w:rsidRDefault="008C4FA5" w:rsidP="008C4FA5">
      <w:pPr>
        <w:tabs>
          <w:tab w:val="left" w:pos="855"/>
        </w:tabs>
        <w:ind w:right="-283"/>
        <w:jc w:val="right"/>
        <w:rPr>
          <w:sz w:val="22"/>
          <w:szCs w:val="22"/>
        </w:rPr>
      </w:pPr>
    </w:p>
    <w:p w14:paraId="763AB258" w14:textId="77777777" w:rsidR="008C4FA5" w:rsidRPr="00D623A3" w:rsidRDefault="008C4FA5" w:rsidP="008C4FA5">
      <w:pPr>
        <w:tabs>
          <w:tab w:val="left" w:pos="855"/>
        </w:tabs>
        <w:ind w:right="-283"/>
        <w:jc w:val="right"/>
        <w:rPr>
          <w:sz w:val="22"/>
          <w:szCs w:val="22"/>
        </w:rPr>
      </w:pPr>
    </w:p>
    <w:p w14:paraId="44D8D646" w14:textId="3A80C913" w:rsidR="008C4FA5" w:rsidRPr="00D623A3" w:rsidRDefault="008C4FA5" w:rsidP="008C4FA5">
      <w:pPr>
        <w:tabs>
          <w:tab w:val="left" w:pos="855"/>
        </w:tabs>
        <w:ind w:right="-283"/>
        <w:jc w:val="right"/>
        <w:rPr>
          <w:b/>
          <w:color w:val="FF0000"/>
          <w:sz w:val="22"/>
          <w:szCs w:val="22"/>
        </w:rPr>
      </w:pPr>
      <w:r w:rsidRPr="00D623A3">
        <w:rPr>
          <w:b/>
          <w:color w:val="FF0000"/>
          <w:sz w:val="22"/>
          <w:szCs w:val="22"/>
          <w:highlight w:val="yellow"/>
        </w:rPr>
        <w:t xml:space="preserve">Skatīt Tehniskās specifikācijas </w:t>
      </w:r>
      <w:r w:rsidR="00D623A3" w:rsidRPr="00D623A3">
        <w:rPr>
          <w:b/>
          <w:color w:val="FF0000"/>
          <w:sz w:val="22"/>
          <w:szCs w:val="22"/>
          <w:highlight w:val="yellow"/>
        </w:rPr>
        <w:t>Excel</w:t>
      </w:r>
      <w:r w:rsidR="0063148B" w:rsidRPr="00D623A3">
        <w:rPr>
          <w:b/>
          <w:color w:val="FF0000"/>
          <w:sz w:val="22"/>
          <w:szCs w:val="22"/>
          <w:highlight w:val="yellow"/>
        </w:rPr>
        <w:t xml:space="preserve"> </w:t>
      </w:r>
      <w:r w:rsidRPr="00D623A3">
        <w:rPr>
          <w:b/>
          <w:color w:val="FF0000"/>
          <w:sz w:val="22"/>
          <w:szCs w:val="22"/>
          <w:highlight w:val="yellow"/>
        </w:rPr>
        <w:t>failu, kas ir pamats pretendenta tehniskā piedāvājuma sagatavošanai</w:t>
      </w:r>
    </w:p>
    <w:p w14:paraId="0DB861C1" w14:textId="77777777" w:rsidR="00047E5C" w:rsidRPr="00D623A3" w:rsidRDefault="008C4FA5" w:rsidP="00D623A3">
      <w:pPr>
        <w:tabs>
          <w:tab w:val="left" w:pos="855"/>
        </w:tabs>
        <w:ind w:right="43"/>
        <w:jc w:val="right"/>
        <w:rPr>
          <w:b/>
        </w:rPr>
      </w:pPr>
      <w:r w:rsidRPr="00D623A3">
        <w:rPr>
          <w:sz w:val="22"/>
          <w:szCs w:val="22"/>
        </w:rPr>
        <w:br w:type="page"/>
      </w:r>
      <w:r w:rsidR="00047E5C" w:rsidRPr="00D623A3">
        <w:rPr>
          <w:b/>
        </w:rPr>
        <w:lastRenderedPageBreak/>
        <w:t>3.pielikums</w:t>
      </w:r>
    </w:p>
    <w:p w14:paraId="758AF084" w14:textId="4B9B40DB" w:rsidR="00047E5C" w:rsidRPr="00047E5C" w:rsidRDefault="00047E5C" w:rsidP="00D623A3">
      <w:pPr>
        <w:tabs>
          <w:tab w:val="left" w:pos="855"/>
        </w:tabs>
        <w:ind w:right="43"/>
        <w:jc w:val="right"/>
        <w:rPr>
          <w:b/>
          <w:bCs/>
          <w:iCs/>
        </w:rPr>
      </w:pPr>
      <w:r w:rsidRPr="00047E5C">
        <w:rPr>
          <w:b/>
        </w:rPr>
        <w:t xml:space="preserve">iepirkuma </w:t>
      </w:r>
      <w:r w:rsidRPr="00047E5C">
        <w:rPr>
          <w:b/>
          <w:bCs/>
          <w:iCs/>
        </w:rPr>
        <w:t>LU CFI 2018/</w:t>
      </w:r>
      <w:r w:rsidRPr="00D623A3">
        <w:rPr>
          <w:b/>
          <w:bCs/>
          <w:iCs/>
        </w:rPr>
        <w:t>2</w:t>
      </w:r>
      <w:r w:rsidR="00892EF0">
        <w:rPr>
          <w:b/>
          <w:bCs/>
          <w:iCs/>
        </w:rPr>
        <w:t>5</w:t>
      </w:r>
      <w:r w:rsidRPr="00047E5C">
        <w:rPr>
          <w:b/>
          <w:bCs/>
          <w:iCs/>
        </w:rPr>
        <w:t>/ERAF</w:t>
      </w:r>
    </w:p>
    <w:p w14:paraId="6E39FC20" w14:textId="5BE65410" w:rsidR="00047E5C" w:rsidRDefault="00047E5C" w:rsidP="00D623A3">
      <w:pPr>
        <w:tabs>
          <w:tab w:val="left" w:pos="855"/>
        </w:tabs>
        <w:ind w:right="43"/>
        <w:jc w:val="right"/>
        <w:rPr>
          <w:b/>
        </w:rPr>
      </w:pPr>
      <w:r w:rsidRPr="00047E5C">
        <w:rPr>
          <w:b/>
        </w:rPr>
        <w:t>„</w:t>
      </w:r>
      <w:r w:rsidRPr="00D623A3">
        <w:rPr>
          <w:b/>
        </w:rPr>
        <w:t xml:space="preserve"> ODMR iekārtas uzlabojumi</w:t>
      </w:r>
      <w:r w:rsidRPr="00047E5C">
        <w:rPr>
          <w:b/>
        </w:rPr>
        <w:t>” nolikumam</w:t>
      </w:r>
    </w:p>
    <w:p w14:paraId="29931934" w14:textId="77777777" w:rsidR="00D623A3" w:rsidRPr="00047E5C" w:rsidRDefault="00D623A3" w:rsidP="00D623A3">
      <w:pPr>
        <w:tabs>
          <w:tab w:val="left" w:pos="855"/>
        </w:tabs>
        <w:ind w:right="43"/>
        <w:jc w:val="right"/>
        <w:rPr>
          <w:b/>
        </w:rPr>
      </w:pPr>
    </w:p>
    <w:p w14:paraId="418A4159" w14:textId="77777777" w:rsidR="00047E5C" w:rsidRPr="00047E5C" w:rsidRDefault="00047E5C" w:rsidP="00D623A3">
      <w:pPr>
        <w:ind w:right="43"/>
        <w:jc w:val="center"/>
        <w:rPr>
          <w:bCs/>
          <w:sz w:val="22"/>
          <w:szCs w:val="22"/>
        </w:rPr>
      </w:pPr>
      <w:r w:rsidRPr="00047E5C">
        <w:rPr>
          <w:noProof/>
          <w:sz w:val="22"/>
          <w:szCs w:val="22"/>
          <w:lang w:eastAsia="lv-LV"/>
        </w:rPr>
        <w:drawing>
          <wp:inline distT="0" distB="0" distL="0" distR="0" wp14:anchorId="6F463718" wp14:editId="73BC7785">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16">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FF9D88F" w14:textId="77777777" w:rsidR="00047E5C" w:rsidRPr="00047E5C" w:rsidRDefault="00047E5C" w:rsidP="00D623A3">
      <w:pPr>
        <w:ind w:right="43"/>
        <w:jc w:val="center"/>
        <w:rPr>
          <w:bCs/>
          <w:caps/>
          <w:sz w:val="22"/>
          <w:szCs w:val="22"/>
        </w:rPr>
      </w:pPr>
    </w:p>
    <w:p w14:paraId="1712FFF4" w14:textId="2CBBFF1A" w:rsidR="00047E5C" w:rsidRPr="00047E5C" w:rsidRDefault="00047E5C" w:rsidP="00D623A3">
      <w:pPr>
        <w:ind w:right="43"/>
        <w:jc w:val="center"/>
        <w:rPr>
          <w:bCs/>
          <w:caps/>
          <w:sz w:val="22"/>
          <w:szCs w:val="22"/>
        </w:rPr>
      </w:pPr>
      <w:r w:rsidRPr="00047E5C">
        <w:rPr>
          <w:bCs/>
          <w:caps/>
          <w:sz w:val="22"/>
          <w:szCs w:val="22"/>
        </w:rPr>
        <w:t xml:space="preserve">iepirkuma līguma </w:t>
      </w:r>
      <w:r w:rsidRPr="00047E5C">
        <w:rPr>
          <w:bCs/>
          <w:i/>
          <w:caps/>
          <w:sz w:val="22"/>
          <w:szCs w:val="22"/>
        </w:rPr>
        <w:t>(projekts)</w:t>
      </w:r>
      <w:r w:rsidRPr="00047E5C">
        <w:rPr>
          <w:bCs/>
          <w:caps/>
          <w:sz w:val="22"/>
          <w:szCs w:val="22"/>
        </w:rPr>
        <w:t xml:space="preserve"> </w:t>
      </w:r>
    </w:p>
    <w:p w14:paraId="4EF1FC05" w14:textId="77777777" w:rsidR="00047E5C" w:rsidRPr="00047E5C" w:rsidRDefault="00047E5C" w:rsidP="00D623A3">
      <w:pPr>
        <w:ind w:right="43"/>
        <w:jc w:val="center"/>
        <w:rPr>
          <w:bCs/>
          <w:kern w:val="28"/>
          <w:sz w:val="22"/>
          <w:szCs w:val="22"/>
        </w:rPr>
      </w:pPr>
      <w:r w:rsidRPr="00047E5C">
        <w:rPr>
          <w:color w:val="262626"/>
          <w:sz w:val="22"/>
          <w:szCs w:val="22"/>
        </w:rPr>
        <w:t>Nr. __________________</w:t>
      </w:r>
    </w:p>
    <w:p w14:paraId="345E377D" w14:textId="77777777" w:rsidR="00047E5C" w:rsidRPr="00047E5C" w:rsidRDefault="00047E5C" w:rsidP="00D623A3">
      <w:pPr>
        <w:spacing w:after="120" w:line="300" w:lineRule="exact"/>
        <w:ind w:right="43"/>
        <w:jc w:val="center"/>
        <w:rPr>
          <w:bCs/>
          <w:caps/>
          <w:sz w:val="22"/>
          <w:szCs w:val="22"/>
        </w:rPr>
      </w:pPr>
    </w:p>
    <w:p w14:paraId="1D8390ED" w14:textId="48A24A91" w:rsidR="00047E5C" w:rsidRPr="00047E5C" w:rsidRDefault="00047E5C" w:rsidP="00D623A3">
      <w:pPr>
        <w:spacing w:after="120" w:line="300" w:lineRule="exact"/>
        <w:ind w:right="43"/>
        <w:rPr>
          <w:bCs/>
          <w:kern w:val="28"/>
          <w:sz w:val="22"/>
          <w:szCs w:val="22"/>
        </w:rPr>
      </w:pPr>
      <w:r w:rsidRPr="00D623A3">
        <w:rPr>
          <w:bCs/>
          <w:kern w:val="28"/>
          <w:sz w:val="22"/>
          <w:szCs w:val="22"/>
        </w:rPr>
        <w:t>Rīgā,</w:t>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t>2018</w:t>
      </w:r>
      <w:r w:rsidRPr="00D623A3">
        <w:rPr>
          <w:bCs/>
          <w:kern w:val="28"/>
          <w:sz w:val="22"/>
          <w:szCs w:val="22"/>
        </w:rPr>
        <w:t>.gada _____.____________</w:t>
      </w:r>
    </w:p>
    <w:p w14:paraId="5B5B97C2" w14:textId="77777777" w:rsidR="00047E5C" w:rsidRPr="00047E5C" w:rsidRDefault="00047E5C" w:rsidP="00D623A3">
      <w:pPr>
        <w:spacing w:after="120" w:line="300" w:lineRule="exact"/>
        <w:ind w:right="43"/>
        <w:rPr>
          <w:bCs/>
          <w:kern w:val="28"/>
          <w:sz w:val="22"/>
          <w:szCs w:val="22"/>
        </w:rPr>
      </w:pPr>
    </w:p>
    <w:p w14:paraId="34DFDEAD" w14:textId="77777777" w:rsidR="00047E5C" w:rsidRPr="00047E5C" w:rsidRDefault="00047E5C" w:rsidP="00D623A3">
      <w:pPr>
        <w:spacing w:after="120" w:line="300" w:lineRule="exact"/>
        <w:ind w:left="-142" w:right="43"/>
        <w:jc w:val="both"/>
        <w:rPr>
          <w:color w:val="000000"/>
          <w:sz w:val="22"/>
          <w:szCs w:val="22"/>
          <w:lang w:eastAsia="lv-LV"/>
        </w:rPr>
      </w:pPr>
      <w:r w:rsidRPr="00047E5C">
        <w:rPr>
          <w:b/>
          <w:bCs/>
          <w:color w:val="000000"/>
          <w:sz w:val="22"/>
          <w:szCs w:val="22"/>
          <w:lang w:eastAsia="lv-LV"/>
        </w:rPr>
        <w:t>Latvijas Universitātes Cietvielu fizikas institūts</w:t>
      </w:r>
      <w:r w:rsidRPr="00047E5C">
        <w:rPr>
          <w:bCs/>
          <w:color w:val="000000"/>
          <w:sz w:val="22"/>
          <w:szCs w:val="22"/>
          <w:lang w:eastAsia="lv-LV"/>
        </w:rPr>
        <w:t xml:space="preserve"> (turpmāk tekstā – LU CFI)</w:t>
      </w:r>
      <w:r w:rsidRPr="00047E5C">
        <w:rPr>
          <w:color w:val="000000"/>
          <w:sz w:val="22"/>
          <w:szCs w:val="22"/>
          <w:lang w:eastAsia="lv-LV"/>
        </w:rPr>
        <w:t xml:space="preserve">, tās direktora Mārtiņa Rutka personā, kurš rīkojas saskaņā ar LU CFI nolikumu, turpmāk šī līguma tekstā saukts - </w:t>
      </w:r>
      <w:r w:rsidRPr="00047E5C">
        <w:rPr>
          <w:i/>
          <w:color w:val="000000"/>
          <w:sz w:val="22"/>
          <w:szCs w:val="22"/>
          <w:lang w:eastAsia="lv-LV"/>
        </w:rPr>
        <w:t>Pasūtītājs</w:t>
      </w:r>
      <w:r w:rsidRPr="00047E5C">
        <w:rPr>
          <w:color w:val="000000"/>
          <w:sz w:val="22"/>
          <w:szCs w:val="22"/>
          <w:lang w:eastAsia="lv-LV"/>
        </w:rPr>
        <w:t>, no vienas puses, un</w:t>
      </w:r>
    </w:p>
    <w:p w14:paraId="0B6E6546" w14:textId="77777777" w:rsidR="00047E5C" w:rsidRPr="00047E5C" w:rsidRDefault="00047E5C" w:rsidP="00D623A3">
      <w:pPr>
        <w:spacing w:after="120" w:line="300" w:lineRule="exact"/>
        <w:ind w:left="-142" w:right="43"/>
        <w:jc w:val="both"/>
        <w:rPr>
          <w:sz w:val="22"/>
          <w:szCs w:val="22"/>
        </w:rPr>
      </w:pPr>
      <w:r w:rsidRPr="00047E5C">
        <w:rPr>
          <w:b/>
          <w:i/>
          <w:sz w:val="22"/>
          <w:szCs w:val="22"/>
        </w:rPr>
        <w:t>&lt;komercdarbības forma&gt; „&lt;nosaukums&gt;”</w:t>
      </w:r>
      <w:r w:rsidRPr="00047E5C">
        <w:rPr>
          <w:sz w:val="22"/>
          <w:szCs w:val="22"/>
        </w:rPr>
        <w:t xml:space="preserve">, kuru atbilstoši </w:t>
      </w:r>
      <w:r w:rsidRPr="00047E5C">
        <w:rPr>
          <w:i/>
          <w:sz w:val="22"/>
          <w:szCs w:val="22"/>
        </w:rPr>
        <w:t>&lt;pārstāvības pamatojums&gt;</w:t>
      </w:r>
      <w:r w:rsidRPr="00047E5C">
        <w:rPr>
          <w:sz w:val="22"/>
          <w:szCs w:val="22"/>
        </w:rPr>
        <w:t xml:space="preserve"> pārstāv tās </w:t>
      </w:r>
      <w:r w:rsidRPr="00047E5C">
        <w:rPr>
          <w:i/>
          <w:sz w:val="22"/>
          <w:szCs w:val="22"/>
        </w:rPr>
        <w:t>&lt;amats&gt;&lt;vārds, uzvārds&gt;</w:t>
      </w:r>
      <w:r w:rsidRPr="00047E5C">
        <w:rPr>
          <w:sz w:val="22"/>
          <w:szCs w:val="22"/>
        </w:rPr>
        <w:t xml:space="preserve">, turpmāk šī līguma tekstā saukts - </w:t>
      </w:r>
      <w:r w:rsidRPr="00047E5C">
        <w:rPr>
          <w:i/>
          <w:sz w:val="22"/>
          <w:szCs w:val="22"/>
        </w:rPr>
        <w:t>Izpildītājs</w:t>
      </w:r>
      <w:r w:rsidRPr="00047E5C">
        <w:rPr>
          <w:sz w:val="22"/>
          <w:szCs w:val="22"/>
        </w:rPr>
        <w:t xml:space="preserve">, no otras puses, </w:t>
      </w:r>
    </w:p>
    <w:p w14:paraId="252FDA6A" w14:textId="77777777" w:rsidR="00047E5C" w:rsidRPr="00047E5C" w:rsidRDefault="00047E5C" w:rsidP="00D623A3">
      <w:pPr>
        <w:spacing w:after="120" w:line="300" w:lineRule="exact"/>
        <w:ind w:left="-142" w:right="43"/>
        <w:jc w:val="both"/>
        <w:rPr>
          <w:sz w:val="22"/>
          <w:szCs w:val="22"/>
        </w:rPr>
      </w:pPr>
      <w:r w:rsidRPr="00047E5C">
        <w:rPr>
          <w:color w:val="000000"/>
          <w:sz w:val="22"/>
          <w:szCs w:val="22"/>
          <w:lang w:eastAsia="lv-LV" w:bidi="lv-LV"/>
        </w:rPr>
        <w:t xml:space="preserve">turpmāk katrs atsevišķi saukts arī </w:t>
      </w:r>
      <w:r w:rsidRPr="00D623A3">
        <w:rPr>
          <w:rFonts w:eastAsia="Default Metrics Font"/>
          <w:b/>
          <w:bCs/>
          <w:i/>
          <w:color w:val="000000"/>
          <w:sz w:val="22"/>
          <w:szCs w:val="22"/>
          <w:lang w:eastAsia="lv-LV" w:bidi="lv-LV"/>
        </w:rPr>
        <w:t>Puse</w:t>
      </w:r>
      <w:r w:rsidRPr="00D623A3">
        <w:rPr>
          <w:rFonts w:eastAsia="Default Metrics Font"/>
          <w:b/>
          <w:bCs/>
          <w:color w:val="000000"/>
          <w:sz w:val="22"/>
          <w:szCs w:val="22"/>
          <w:lang w:eastAsia="lv-LV" w:bidi="lv-LV"/>
        </w:rPr>
        <w:t xml:space="preserve"> </w:t>
      </w:r>
      <w:r w:rsidRPr="00047E5C">
        <w:rPr>
          <w:color w:val="000000"/>
          <w:sz w:val="22"/>
          <w:szCs w:val="22"/>
          <w:lang w:eastAsia="lv-LV" w:bidi="lv-LV"/>
        </w:rPr>
        <w:t xml:space="preserve">un abi kopā saukti </w:t>
      </w:r>
      <w:r w:rsidRPr="00D623A3">
        <w:rPr>
          <w:rFonts w:eastAsia="Default Metrics Font"/>
          <w:b/>
          <w:bCs/>
          <w:i/>
          <w:color w:val="000000"/>
          <w:sz w:val="22"/>
          <w:szCs w:val="22"/>
          <w:lang w:eastAsia="lv-LV" w:bidi="lv-LV"/>
        </w:rPr>
        <w:t>Puses</w:t>
      </w:r>
      <w:r w:rsidRPr="00047E5C">
        <w:rPr>
          <w:sz w:val="22"/>
          <w:szCs w:val="22"/>
        </w:rPr>
        <w:t>,</w:t>
      </w:r>
    </w:p>
    <w:p w14:paraId="37DADFE3" w14:textId="77777777" w:rsidR="00047E5C" w:rsidRPr="00047E5C" w:rsidRDefault="00047E5C" w:rsidP="00D623A3">
      <w:pPr>
        <w:spacing w:after="120" w:line="300" w:lineRule="exact"/>
        <w:ind w:left="-142" w:right="43"/>
        <w:jc w:val="both"/>
        <w:rPr>
          <w:sz w:val="22"/>
          <w:szCs w:val="22"/>
        </w:rPr>
      </w:pPr>
    </w:p>
    <w:p w14:paraId="62CBD6F6" w14:textId="77777777" w:rsidR="00047E5C" w:rsidRPr="00047E5C" w:rsidRDefault="00047E5C" w:rsidP="00D623A3">
      <w:pPr>
        <w:widowControl w:val="0"/>
        <w:spacing w:after="120" w:line="300" w:lineRule="exact"/>
        <w:ind w:right="43" w:hanging="142"/>
        <w:jc w:val="both"/>
        <w:rPr>
          <w:rFonts w:eastAsia="Default Metrics Font"/>
          <w:sz w:val="22"/>
          <w:szCs w:val="22"/>
          <w:lang w:eastAsia="lv-LV" w:bidi="lv-LV"/>
        </w:rPr>
      </w:pPr>
      <w:r w:rsidRPr="00047E5C">
        <w:rPr>
          <w:rFonts w:eastAsia="Default Metrics Font"/>
          <w:sz w:val="22"/>
          <w:szCs w:val="22"/>
          <w:lang w:eastAsia="lv-LV" w:bidi="lv-LV"/>
        </w:rPr>
        <w:t>Pamatojoties uz:</w:t>
      </w:r>
    </w:p>
    <w:p w14:paraId="1A7BF435" w14:textId="7F2323BD" w:rsidR="00047E5C" w:rsidRPr="00047E5C" w:rsidRDefault="00047E5C" w:rsidP="00D623A3">
      <w:pPr>
        <w:widowControl w:val="0"/>
        <w:numPr>
          <w:ilvl w:val="0"/>
          <w:numId w:val="9"/>
        </w:numPr>
        <w:spacing w:after="120" w:line="300" w:lineRule="exact"/>
        <w:ind w:left="567" w:right="43" w:hanging="567"/>
        <w:jc w:val="both"/>
        <w:rPr>
          <w:rFonts w:eastAsia="Default Metrics Font"/>
          <w:sz w:val="22"/>
          <w:szCs w:val="22"/>
          <w:lang w:eastAsia="lv-LV" w:bidi="lv-LV"/>
        </w:rPr>
      </w:pPr>
      <w:r w:rsidRPr="00047E5C">
        <w:rPr>
          <w:rFonts w:eastAsia="Default Metrics Font"/>
          <w:sz w:val="22"/>
          <w:szCs w:val="22"/>
          <w:lang w:eastAsia="lv-LV" w:bidi="lv-LV"/>
        </w:rPr>
        <w:t>LU CFI iepirkumu “</w:t>
      </w:r>
      <w:r w:rsidRPr="00D623A3">
        <w:rPr>
          <w:b/>
          <w:sz w:val="22"/>
          <w:szCs w:val="22"/>
        </w:rPr>
        <w:t>ODMR iekārtas uzlabojumi</w:t>
      </w:r>
      <w:r w:rsidRPr="00047E5C">
        <w:rPr>
          <w:rFonts w:eastAsia="Default Metrics Font"/>
          <w:sz w:val="22"/>
          <w:szCs w:val="22"/>
        </w:rPr>
        <w:t xml:space="preserve">” </w:t>
      </w:r>
      <w:r w:rsidRPr="00047E5C">
        <w:rPr>
          <w:rFonts w:eastAsia="Default Metrics Font"/>
          <w:sz w:val="22"/>
          <w:szCs w:val="22"/>
          <w:lang w:eastAsia="lv-LV" w:bidi="lv-LV"/>
        </w:rPr>
        <w:t>ID Nr. LUCFI 2018/</w:t>
      </w:r>
      <w:r w:rsidRPr="00D623A3">
        <w:rPr>
          <w:rFonts w:eastAsia="Default Metrics Font"/>
          <w:sz w:val="22"/>
          <w:szCs w:val="22"/>
          <w:lang w:eastAsia="lv-LV" w:bidi="lv-LV"/>
        </w:rPr>
        <w:t>2</w:t>
      </w:r>
      <w:r w:rsidR="00892EF0">
        <w:rPr>
          <w:rFonts w:eastAsia="Default Metrics Font"/>
          <w:sz w:val="22"/>
          <w:szCs w:val="22"/>
          <w:lang w:eastAsia="lv-LV" w:bidi="lv-LV"/>
        </w:rPr>
        <w:t>5</w:t>
      </w:r>
      <w:r w:rsidRPr="00047E5C">
        <w:rPr>
          <w:rFonts w:eastAsia="Default Metrics Font"/>
          <w:sz w:val="22"/>
          <w:szCs w:val="22"/>
          <w:lang w:eastAsia="lv-LV" w:bidi="lv-LV"/>
        </w:rPr>
        <w:t>/ERAF, kurā Izpildītājs iesniedza, iepirkuma nolikuma prasībām atbilstošu piedāvājumu;</w:t>
      </w:r>
    </w:p>
    <w:p w14:paraId="20545625" w14:textId="77777777" w:rsidR="00047E5C" w:rsidRPr="00047E5C" w:rsidRDefault="00047E5C" w:rsidP="00D623A3">
      <w:pPr>
        <w:widowControl w:val="0"/>
        <w:numPr>
          <w:ilvl w:val="0"/>
          <w:numId w:val="9"/>
        </w:numPr>
        <w:spacing w:after="120" w:line="300" w:lineRule="exact"/>
        <w:ind w:left="567" w:right="43" w:hanging="567"/>
        <w:jc w:val="both"/>
        <w:rPr>
          <w:rFonts w:eastAsia="Default Metrics Font"/>
          <w:sz w:val="22"/>
          <w:szCs w:val="22"/>
          <w:lang w:eastAsia="lv-LV" w:bidi="lv-LV"/>
        </w:rPr>
      </w:pPr>
      <w:r w:rsidRPr="00047E5C">
        <w:rPr>
          <w:rFonts w:eastAsia="Default Metrics Font"/>
          <w:sz w:val="22"/>
          <w:szCs w:val="22"/>
          <w:lang w:eastAsia="lv-LV" w:bidi="lv-LV"/>
        </w:rPr>
        <w:t xml:space="preserve">LU CFI iepirkumu komisijas 2018.gada __._______lēmumu par iepirkuma/ iepirkuma priekšmeta __. daļas „_________” līguma izpildes tiesību piešķiršanu Izpildītājam, </w:t>
      </w:r>
    </w:p>
    <w:p w14:paraId="5E798874" w14:textId="77777777" w:rsidR="00047E5C" w:rsidRPr="00047E5C" w:rsidRDefault="00047E5C" w:rsidP="00D623A3">
      <w:pPr>
        <w:spacing w:after="120" w:line="300" w:lineRule="exact"/>
        <w:ind w:right="43" w:hanging="142"/>
        <w:jc w:val="both"/>
        <w:rPr>
          <w:sz w:val="22"/>
          <w:szCs w:val="22"/>
        </w:rPr>
      </w:pPr>
      <w:r w:rsidRPr="00047E5C">
        <w:rPr>
          <w:sz w:val="22"/>
          <w:szCs w:val="22"/>
          <w:lang w:eastAsia="lv-LV" w:bidi="lv-LV"/>
        </w:rPr>
        <w:t xml:space="preserve">Noslēdz </w:t>
      </w:r>
      <w:r w:rsidRPr="00047E5C">
        <w:rPr>
          <w:sz w:val="22"/>
          <w:szCs w:val="22"/>
        </w:rPr>
        <w:t>šādu līgumu, turpmāk šī līguma tekstā saukts – Līgums, par sekojošo:</w:t>
      </w:r>
    </w:p>
    <w:p w14:paraId="7774C120" w14:textId="77777777" w:rsidR="00047E5C" w:rsidRPr="00047E5C" w:rsidRDefault="00047E5C" w:rsidP="00D623A3">
      <w:pPr>
        <w:spacing w:after="120" w:line="300" w:lineRule="exact"/>
        <w:ind w:right="43" w:hanging="142"/>
        <w:jc w:val="both"/>
        <w:rPr>
          <w:sz w:val="22"/>
          <w:szCs w:val="22"/>
        </w:rPr>
      </w:pPr>
    </w:p>
    <w:p w14:paraId="5521D38C" w14:textId="77777777" w:rsidR="00047E5C" w:rsidRPr="00047E5C" w:rsidRDefault="00047E5C" w:rsidP="00D623A3">
      <w:pPr>
        <w:widowControl w:val="0"/>
        <w:numPr>
          <w:ilvl w:val="0"/>
          <w:numId w:val="12"/>
        </w:numPr>
        <w:suppressAutoHyphens/>
        <w:spacing w:after="120" w:line="300" w:lineRule="exact"/>
        <w:ind w:right="43"/>
        <w:jc w:val="both"/>
        <w:rPr>
          <w:b/>
          <w:color w:val="000000"/>
          <w:sz w:val="22"/>
          <w:szCs w:val="22"/>
          <w:lang w:eastAsia="lv-LV" w:bidi="lv-LV"/>
        </w:rPr>
      </w:pPr>
      <w:r w:rsidRPr="00047E5C">
        <w:rPr>
          <w:b/>
          <w:color w:val="000000"/>
          <w:sz w:val="22"/>
          <w:szCs w:val="22"/>
          <w:lang w:eastAsia="lv-LV" w:bidi="lv-LV"/>
        </w:rPr>
        <w:t>Līguma priekšmets un darbības laiks</w:t>
      </w:r>
    </w:p>
    <w:p w14:paraId="0DBD837F" w14:textId="77777777" w:rsidR="00047E5C" w:rsidRPr="00D623A3"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Piegādātājs </w:t>
      </w:r>
      <w:r w:rsidRPr="00047E5C">
        <w:rPr>
          <w:color w:val="000000"/>
          <w:sz w:val="22"/>
          <w:szCs w:val="22"/>
          <w:lang w:eastAsia="lv-LV" w:bidi="lv-LV"/>
        </w:rPr>
        <w:t xml:space="preserve">pārdod, bet </w:t>
      </w:r>
      <w:r w:rsidRPr="00D623A3">
        <w:rPr>
          <w:rFonts w:eastAsia="Default Metrics Font"/>
          <w:b/>
          <w:bCs/>
          <w:color w:val="000000"/>
          <w:sz w:val="22"/>
          <w:szCs w:val="22"/>
          <w:lang w:eastAsia="lv-LV" w:bidi="lv-LV"/>
        </w:rPr>
        <w:t xml:space="preserve">Pasūtītājs </w:t>
      </w:r>
      <w:r w:rsidRPr="00047E5C">
        <w:rPr>
          <w:color w:val="000000"/>
          <w:sz w:val="22"/>
          <w:szCs w:val="22"/>
          <w:lang w:eastAsia="lv-LV" w:bidi="lv-LV"/>
        </w:rPr>
        <w:t xml:space="preserve">pērk ________ (turpmāk tekstā - </w:t>
      </w:r>
      <w:r w:rsidRPr="00D623A3">
        <w:rPr>
          <w:rFonts w:eastAsia="Default Metrics Font"/>
          <w:b/>
          <w:bCs/>
          <w:color w:val="000000"/>
          <w:sz w:val="22"/>
          <w:szCs w:val="22"/>
          <w:lang w:eastAsia="lv-LV" w:bidi="lv-LV"/>
        </w:rPr>
        <w:t>Prece),</w:t>
      </w:r>
      <w:r w:rsidRPr="00047E5C">
        <w:rPr>
          <w:color w:val="000000"/>
          <w:sz w:val="22"/>
          <w:szCs w:val="22"/>
          <w:lang w:eastAsia="lv-LV" w:bidi="lv-LV"/>
        </w:rPr>
        <w:t xml:space="preserve"> atbilstoši šī </w:t>
      </w:r>
      <w:r w:rsidRPr="00D623A3">
        <w:rPr>
          <w:rFonts w:eastAsia="Default Metrics Font"/>
          <w:b/>
          <w:bCs/>
          <w:color w:val="000000"/>
          <w:sz w:val="22"/>
          <w:szCs w:val="22"/>
          <w:lang w:eastAsia="lv-LV" w:bidi="lv-LV"/>
        </w:rPr>
        <w:t>Līguma 1.</w:t>
      </w:r>
      <w:r w:rsidRPr="00047E5C">
        <w:rPr>
          <w:color w:val="000000"/>
          <w:sz w:val="22"/>
          <w:szCs w:val="22"/>
          <w:lang w:eastAsia="lv-LV" w:bidi="lv-LV"/>
        </w:rPr>
        <w:t>pielikumā “Tehniskā un finanšu piedāvājums” noteiktajām cenām</w:t>
      </w:r>
      <w:r w:rsidRPr="00D623A3">
        <w:rPr>
          <w:rFonts w:eastAsia="Default Metrics Font"/>
          <w:b/>
          <w:bCs/>
          <w:color w:val="000000"/>
          <w:sz w:val="22"/>
          <w:szCs w:val="22"/>
          <w:lang w:eastAsia="lv-LV" w:bidi="lv-LV"/>
        </w:rPr>
        <w:t>.</w:t>
      </w:r>
    </w:p>
    <w:p w14:paraId="3A6A4640" w14:textId="127AA0D7" w:rsidR="00047E5C" w:rsidRPr="00047E5C"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 xml:space="preserve">summa ir EUR _______ </w:t>
      </w:r>
      <w:r w:rsidRPr="00047E5C">
        <w:rPr>
          <w:i/>
          <w:color w:val="000000"/>
          <w:sz w:val="22"/>
          <w:szCs w:val="22"/>
          <w:lang w:eastAsia="lv-LV" w:bidi="lv-LV"/>
        </w:rPr>
        <w:t xml:space="preserve">(summa vārdiem), </w:t>
      </w:r>
      <w:r w:rsidRPr="00047E5C">
        <w:rPr>
          <w:color w:val="000000"/>
          <w:sz w:val="22"/>
          <w:szCs w:val="22"/>
          <w:lang w:eastAsia="lv-LV" w:bidi="lv-LV"/>
        </w:rPr>
        <w:t>neskaitot valstī noteikto pievienotās vērtības nodokli. Pievie</w:t>
      </w:r>
      <w:r w:rsidRPr="00D623A3">
        <w:rPr>
          <w:color w:val="000000"/>
          <w:sz w:val="22"/>
          <w:szCs w:val="22"/>
          <w:lang w:eastAsia="lv-LV" w:bidi="lv-LV"/>
        </w:rPr>
        <w:t>notās vērtības nodo</w:t>
      </w:r>
      <w:r w:rsidRPr="00047E5C">
        <w:rPr>
          <w:color w:val="000000"/>
          <w:sz w:val="22"/>
          <w:szCs w:val="22"/>
          <w:lang w:eastAsia="lv-LV" w:bidi="lv-LV"/>
        </w:rPr>
        <w:t>kļa samaksa tiek veikta Latvijas Republikas spēkā esošajos ārējos normatīvajos aktos noteiktajā kārtībā un apmēros.</w:t>
      </w:r>
    </w:p>
    <w:p w14:paraId="1A15D80C" w14:textId="10040A56" w:rsidR="00047E5C" w:rsidRPr="00D623A3"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 xml:space="preserve">darbības laiks ir </w:t>
      </w:r>
      <w:r w:rsidRPr="00D623A3">
        <w:rPr>
          <w:color w:val="000000"/>
          <w:sz w:val="22"/>
          <w:szCs w:val="22"/>
          <w:lang w:eastAsia="lv-LV" w:bidi="lv-LV"/>
        </w:rPr>
        <w:t>3</w:t>
      </w:r>
      <w:r w:rsidRPr="00047E5C">
        <w:rPr>
          <w:color w:val="000000"/>
          <w:sz w:val="22"/>
          <w:szCs w:val="22"/>
          <w:lang w:eastAsia="lv-LV" w:bidi="lv-LV"/>
        </w:rPr>
        <w:t xml:space="preserve"> mēneši, skaitot no </w:t>
      </w: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noslēgšanas dienas</w:t>
      </w:r>
      <w:r w:rsidRPr="00D623A3">
        <w:rPr>
          <w:color w:val="000000"/>
          <w:sz w:val="22"/>
          <w:szCs w:val="22"/>
          <w:lang w:eastAsia="lv-LV" w:bidi="lv-LV"/>
        </w:rPr>
        <w:t>.</w:t>
      </w:r>
      <w:r w:rsidRPr="00D623A3">
        <w:rPr>
          <w:rFonts w:eastAsia="Default Metrics Font"/>
          <w:b/>
          <w:bCs/>
          <w:color w:val="000000"/>
          <w:sz w:val="22"/>
          <w:szCs w:val="22"/>
          <w:lang w:eastAsia="lv-LV" w:bidi="lv-LV"/>
        </w:rPr>
        <w:t xml:space="preserve"> </w:t>
      </w:r>
    </w:p>
    <w:p w14:paraId="530E132F" w14:textId="77777777" w:rsidR="00047E5C" w:rsidRPr="00047E5C" w:rsidRDefault="00047E5C" w:rsidP="00D623A3">
      <w:pPr>
        <w:widowControl w:val="0"/>
        <w:suppressAutoHyphens/>
        <w:spacing w:after="120" w:line="300" w:lineRule="exact"/>
        <w:ind w:right="43"/>
        <w:jc w:val="both"/>
        <w:rPr>
          <w:sz w:val="22"/>
          <w:szCs w:val="22"/>
          <w:lang w:eastAsia="ar-SA"/>
        </w:rPr>
      </w:pPr>
      <w:r w:rsidRPr="00D623A3">
        <w:rPr>
          <w:rFonts w:eastAsia="Default Metrics Font"/>
          <w:bCs/>
          <w:color w:val="000000"/>
          <w:sz w:val="22"/>
          <w:szCs w:val="22"/>
          <w:lang w:eastAsia="lv-LV" w:bidi="lv-LV"/>
        </w:rPr>
        <w:t xml:space="preserve">1.3.1. </w:t>
      </w:r>
      <w:r w:rsidRPr="00047E5C">
        <w:rPr>
          <w:sz w:val="22"/>
          <w:szCs w:val="22"/>
          <w:lang w:eastAsia="ar-SA"/>
        </w:rPr>
        <w:t>Līgums stājas spēkā no tā parakstīšanas brīža un ir spēkā līdz saistību izpildei, ievērojot Līguma 1.3.punkta noteikumus.</w:t>
      </w:r>
    </w:p>
    <w:p w14:paraId="2CD41BFE" w14:textId="77777777" w:rsidR="00047E5C" w:rsidRPr="00047E5C" w:rsidRDefault="00047E5C" w:rsidP="00D623A3">
      <w:pPr>
        <w:widowControl w:val="0"/>
        <w:numPr>
          <w:ilvl w:val="0"/>
          <w:numId w:val="6"/>
        </w:numPr>
        <w:suppressAutoHyphens/>
        <w:spacing w:after="120" w:line="300" w:lineRule="exact"/>
        <w:ind w:left="426" w:right="43"/>
        <w:jc w:val="both"/>
        <w:rPr>
          <w:b/>
          <w:color w:val="000000"/>
          <w:sz w:val="22"/>
          <w:szCs w:val="22"/>
          <w:lang w:eastAsia="lv-LV" w:bidi="lv-LV"/>
        </w:rPr>
      </w:pPr>
      <w:r w:rsidRPr="00047E5C">
        <w:rPr>
          <w:b/>
          <w:color w:val="000000"/>
          <w:sz w:val="22"/>
          <w:szCs w:val="22"/>
          <w:lang w:eastAsia="lv-LV" w:bidi="lv-LV"/>
        </w:rPr>
        <w:lastRenderedPageBreak/>
        <w:t>Piegādes nosacījumi un apmaksas kārtība</w:t>
      </w:r>
    </w:p>
    <w:p w14:paraId="60429CCA" w14:textId="77777777" w:rsidR="00047E5C" w:rsidRPr="00047E5C" w:rsidRDefault="00047E5C" w:rsidP="00D623A3">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D623A3">
        <w:rPr>
          <w:rFonts w:eastAsia="Default Metrics Font"/>
          <w:b/>
          <w:bCs/>
          <w:color w:val="000000"/>
          <w:sz w:val="22"/>
          <w:szCs w:val="22"/>
          <w:lang w:eastAsia="lv-LV" w:bidi="lv-LV"/>
        </w:rPr>
        <w:t xml:space="preserve">Prece Pasūtītājam </w:t>
      </w:r>
      <w:r w:rsidRPr="00047E5C">
        <w:rPr>
          <w:color w:val="000000"/>
          <w:sz w:val="22"/>
          <w:szCs w:val="22"/>
          <w:lang w:eastAsia="lv-LV" w:bidi="lv-LV"/>
        </w:rPr>
        <w:t>tiek piegādāta Rīgā, Ķengaraga ielā 8, LU CFI telpās. Piegāde ir bez papildus maksas.</w:t>
      </w:r>
    </w:p>
    <w:p w14:paraId="068CF2FA" w14:textId="77777777" w:rsidR="00047E5C" w:rsidRPr="00047E5C" w:rsidRDefault="00047E5C" w:rsidP="00D623A3">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047E5C">
        <w:rPr>
          <w:color w:val="000000"/>
          <w:sz w:val="22"/>
          <w:szCs w:val="22"/>
          <w:lang w:eastAsia="lv-LV" w:bidi="lv-LV"/>
        </w:rPr>
        <w:t xml:space="preserve">Apmaksas veids - pēcapmaksa par piegādāto </w:t>
      </w:r>
      <w:r w:rsidRPr="00D623A3">
        <w:rPr>
          <w:rFonts w:eastAsia="Default Metrics Font"/>
          <w:b/>
          <w:bCs/>
          <w:color w:val="000000"/>
          <w:sz w:val="22"/>
          <w:szCs w:val="22"/>
          <w:lang w:eastAsia="lv-LV" w:bidi="lv-LV"/>
        </w:rPr>
        <w:t xml:space="preserve">Preču </w:t>
      </w:r>
      <w:r w:rsidRPr="00047E5C">
        <w:rPr>
          <w:color w:val="000000"/>
          <w:sz w:val="22"/>
          <w:szCs w:val="22"/>
          <w:lang w:eastAsia="lv-LV" w:bidi="lv-LV"/>
        </w:rPr>
        <w:t>partiju, 15 (piecpadsmit) dienu laikā pēc saņemšanas.</w:t>
      </w:r>
    </w:p>
    <w:p w14:paraId="68521498" w14:textId="77777777" w:rsidR="00047E5C" w:rsidRPr="00047E5C" w:rsidRDefault="00047E5C" w:rsidP="00D623A3">
      <w:pPr>
        <w:widowControl w:val="0"/>
        <w:numPr>
          <w:ilvl w:val="1"/>
          <w:numId w:val="6"/>
        </w:numPr>
        <w:tabs>
          <w:tab w:val="num" w:pos="0"/>
        </w:tabs>
        <w:suppressAutoHyphens/>
        <w:ind w:left="0" w:right="43" w:firstLine="0"/>
        <w:jc w:val="both"/>
        <w:rPr>
          <w:sz w:val="22"/>
          <w:szCs w:val="22"/>
          <w:lang w:eastAsia="ar-SA"/>
        </w:rPr>
      </w:pPr>
      <w:r w:rsidRPr="00047E5C">
        <w:rPr>
          <w:b/>
          <w:sz w:val="22"/>
          <w:szCs w:val="22"/>
          <w:lang w:eastAsia="ar-SA"/>
        </w:rPr>
        <w:t>Piegādātājs</w:t>
      </w:r>
      <w:r w:rsidRPr="00047E5C">
        <w:rPr>
          <w:sz w:val="22"/>
          <w:szCs w:val="22"/>
          <w:lang w:eastAsia="ar-SA"/>
        </w:rPr>
        <w:t>, sagatavojot rēķinu, tajā iekļauj informāciju ar projekta pilnu nosaukumu un numuru, kā arī Līguma numuru un noslēgšanas datumu.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3110401C" w14:textId="77777777" w:rsidR="00047E5C" w:rsidRPr="00047E5C" w:rsidRDefault="00047E5C" w:rsidP="00D623A3">
      <w:pPr>
        <w:widowControl w:val="0"/>
        <w:suppressAutoHyphens/>
        <w:spacing w:after="120" w:line="300" w:lineRule="exact"/>
        <w:ind w:left="-142" w:right="43"/>
        <w:jc w:val="both"/>
        <w:rPr>
          <w:sz w:val="22"/>
          <w:szCs w:val="22"/>
          <w:lang w:eastAsia="ar-SA"/>
        </w:rPr>
      </w:pPr>
    </w:p>
    <w:p w14:paraId="577841E5" w14:textId="77777777" w:rsidR="00047E5C" w:rsidRPr="00047E5C" w:rsidRDefault="00047E5C" w:rsidP="00D623A3">
      <w:pPr>
        <w:widowControl w:val="0"/>
        <w:numPr>
          <w:ilvl w:val="0"/>
          <w:numId w:val="6"/>
        </w:numPr>
        <w:suppressAutoHyphens/>
        <w:spacing w:after="120" w:line="300" w:lineRule="exact"/>
        <w:ind w:left="426" w:right="43"/>
        <w:jc w:val="both"/>
        <w:rPr>
          <w:b/>
          <w:sz w:val="22"/>
          <w:szCs w:val="22"/>
          <w:lang w:eastAsia="ar-SA"/>
        </w:rPr>
      </w:pPr>
      <w:r w:rsidRPr="00047E5C">
        <w:rPr>
          <w:b/>
          <w:color w:val="000000"/>
          <w:sz w:val="22"/>
          <w:szCs w:val="22"/>
          <w:lang w:eastAsia="lv-LV" w:bidi="lv-LV"/>
        </w:rPr>
        <w:t>Citi noteikumi</w:t>
      </w:r>
    </w:p>
    <w:p w14:paraId="3B84D239" w14:textId="77777777" w:rsidR="00047E5C" w:rsidRPr="00047E5C" w:rsidRDefault="00047E5C" w:rsidP="00D623A3">
      <w:pPr>
        <w:widowControl w:val="0"/>
        <w:spacing w:after="120" w:line="300" w:lineRule="exact"/>
        <w:ind w:right="43"/>
        <w:jc w:val="both"/>
        <w:rPr>
          <w:rFonts w:eastAsia="Default Metrics Font"/>
          <w:sz w:val="22"/>
          <w:szCs w:val="22"/>
        </w:rPr>
      </w:pPr>
      <w:r w:rsidRPr="00D623A3">
        <w:rPr>
          <w:rFonts w:eastAsia="Default Metrics Font"/>
          <w:b/>
          <w:bCs/>
          <w:color w:val="000000"/>
          <w:sz w:val="22"/>
          <w:szCs w:val="22"/>
          <w:lang w:eastAsia="lv-LV" w:bidi="lv-LV"/>
        </w:rPr>
        <w:t xml:space="preserve">3.1. </w:t>
      </w:r>
      <w:r w:rsidRPr="00047E5C">
        <w:rPr>
          <w:rFonts w:eastAsia="Default Metrics Font"/>
          <w:color w:val="000000"/>
          <w:sz w:val="22"/>
          <w:szCs w:val="22"/>
          <w:lang w:eastAsia="lv-LV" w:bidi="lv-LV"/>
        </w:rPr>
        <w:t xml:space="preserve">Par apmaksas termiņa neievērošanu vai par </w:t>
      </w:r>
      <w:r w:rsidRPr="00D623A3">
        <w:rPr>
          <w:rFonts w:eastAsia="Default Metrics Font"/>
          <w:b/>
          <w:bCs/>
          <w:color w:val="000000"/>
          <w:sz w:val="22"/>
          <w:szCs w:val="22"/>
          <w:lang w:eastAsia="lv-LV" w:bidi="lv-LV"/>
        </w:rPr>
        <w:t xml:space="preserve">Preces </w:t>
      </w:r>
      <w:r w:rsidRPr="00047E5C">
        <w:rPr>
          <w:rFonts w:eastAsia="Default Metrics Font"/>
          <w:color w:val="000000"/>
          <w:sz w:val="22"/>
          <w:szCs w:val="22"/>
          <w:lang w:eastAsia="lv-LV" w:bidi="lv-LV"/>
        </w:rPr>
        <w:t xml:space="preserve">piegādes kavējumu vainīgā līgumslēdzēja </w:t>
      </w:r>
      <w:r w:rsidRPr="00D623A3">
        <w:rPr>
          <w:rFonts w:eastAsia="Default Metrics Font"/>
          <w:b/>
          <w:bCs/>
          <w:color w:val="000000"/>
          <w:sz w:val="22"/>
          <w:szCs w:val="22"/>
          <w:lang w:eastAsia="lv-LV" w:bidi="lv-LV"/>
        </w:rPr>
        <w:t xml:space="preserve">Puse </w:t>
      </w:r>
      <w:r w:rsidRPr="00047E5C">
        <w:rPr>
          <w:rFonts w:eastAsia="Default Metrics Font"/>
          <w:color w:val="000000"/>
          <w:sz w:val="22"/>
          <w:szCs w:val="22"/>
          <w:lang w:eastAsia="lv-LV" w:bidi="lv-LV"/>
        </w:rPr>
        <w:t xml:space="preserve">pēc pirmā otras </w:t>
      </w:r>
      <w:r w:rsidRPr="00D623A3">
        <w:rPr>
          <w:rFonts w:eastAsia="Default Metrics Font"/>
          <w:b/>
          <w:bCs/>
          <w:color w:val="000000"/>
          <w:sz w:val="22"/>
          <w:szCs w:val="22"/>
          <w:lang w:eastAsia="lv-LV" w:bidi="lv-LV"/>
        </w:rPr>
        <w:t xml:space="preserve">Puses </w:t>
      </w:r>
      <w:r w:rsidRPr="00047E5C">
        <w:rPr>
          <w:rFonts w:eastAsia="Default Metrics Font"/>
          <w:color w:val="000000"/>
          <w:sz w:val="22"/>
          <w:szCs w:val="22"/>
          <w:lang w:eastAsia="lv-LV" w:bidi="lv-LV"/>
        </w:rPr>
        <w:t xml:space="preserve">pieprasījuma, maksā otrai </w:t>
      </w:r>
      <w:r w:rsidRPr="00D623A3">
        <w:rPr>
          <w:rFonts w:eastAsia="Default Metrics Font"/>
          <w:b/>
          <w:bCs/>
          <w:color w:val="000000"/>
          <w:sz w:val="22"/>
          <w:szCs w:val="22"/>
          <w:lang w:eastAsia="lv-LV" w:bidi="lv-LV"/>
        </w:rPr>
        <w:t xml:space="preserve">Pusei </w:t>
      </w:r>
      <w:r w:rsidRPr="00047E5C">
        <w:rPr>
          <w:rFonts w:eastAsia="Default Metrics Font"/>
          <w:color w:val="000000"/>
          <w:sz w:val="22"/>
          <w:szCs w:val="22"/>
          <w:lang w:eastAsia="lv-LV" w:bidi="lv-LV"/>
        </w:rPr>
        <w:t xml:space="preserve">līgumsodu </w:t>
      </w:r>
      <w:r w:rsidRPr="00D623A3">
        <w:rPr>
          <w:rFonts w:eastAsia="Default Metrics Font"/>
          <w:b/>
          <w:bCs/>
          <w:color w:val="000000"/>
          <w:sz w:val="22"/>
          <w:szCs w:val="22"/>
          <w:lang w:eastAsia="lv-LV" w:bidi="lv-LV"/>
        </w:rPr>
        <w:t xml:space="preserve">0,5% </w:t>
      </w:r>
      <w:r w:rsidRPr="00047E5C">
        <w:rPr>
          <w:rFonts w:eastAsia="Default Metrics Font"/>
          <w:color w:val="000000"/>
          <w:sz w:val="22"/>
          <w:szCs w:val="22"/>
          <w:lang w:eastAsia="lv-LV" w:bidi="lv-LV"/>
        </w:rPr>
        <w:t>(procenta piecu desmitdaļu) apmērā no maksājuma summas vai piegādes apjoma par katru</w:t>
      </w:r>
      <w:r w:rsidRPr="00047E5C">
        <w:rPr>
          <w:rFonts w:eastAsia="Default Metrics Font"/>
          <w:sz w:val="22"/>
          <w:szCs w:val="22"/>
        </w:rPr>
        <w:t xml:space="preserve"> </w:t>
      </w:r>
      <w:r w:rsidRPr="00047E5C">
        <w:rPr>
          <w:rFonts w:eastAsia="Default Metrics Font"/>
          <w:color w:val="000000"/>
          <w:sz w:val="22"/>
          <w:szCs w:val="22"/>
          <w:lang w:eastAsia="lv-LV" w:bidi="lv-LV"/>
        </w:rPr>
        <w:t xml:space="preserve">nokavēto dienu, bet ne vairāk kā 10% no līgumcenas. Līgumsoda samaksa neatbrīvo no </w:t>
      </w:r>
      <w:r w:rsidRPr="00D623A3">
        <w:rPr>
          <w:rFonts w:eastAsia="Default Metrics Font"/>
          <w:b/>
          <w:bCs/>
          <w:color w:val="000000"/>
          <w:sz w:val="22"/>
          <w:szCs w:val="22"/>
          <w:lang w:eastAsia="lv-LV" w:bidi="lv-LV"/>
        </w:rPr>
        <w:t xml:space="preserve">Līguma </w:t>
      </w:r>
      <w:r w:rsidRPr="00047E5C">
        <w:rPr>
          <w:rFonts w:eastAsia="Default Metrics Font"/>
          <w:color w:val="000000"/>
          <w:sz w:val="22"/>
          <w:szCs w:val="22"/>
          <w:lang w:eastAsia="lv-LV" w:bidi="lv-LV"/>
        </w:rPr>
        <w:t>saistību izpildes.</w:t>
      </w:r>
    </w:p>
    <w:p w14:paraId="71819AFD" w14:textId="77777777" w:rsidR="00047E5C" w:rsidRPr="00047E5C" w:rsidRDefault="00047E5C" w:rsidP="00D623A3">
      <w:pPr>
        <w:widowControl w:val="0"/>
        <w:numPr>
          <w:ilvl w:val="0"/>
          <w:numId w:val="14"/>
        </w:numPr>
        <w:tabs>
          <w:tab w:val="left" w:pos="-142"/>
        </w:tabs>
        <w:spacing w:after="120" w:line="300" w:lineRule="exact"/>
        <w:ind w:right="43"/>
        <w:jc w:val="both"/>
        <w:rPr>
          <w:rFonts w:eastAsia="Default Metrics Font"/>
          <w:sz w:val="22"/>
          <w:szCs w:val="22"/>
        </w:rPr>
      </w:pPr>
      <w:r w:rsidRPr="00047E5C">
        <w:rPr>
          <w:rFonts w:eastAsia="Default Metrics Font"/>
          <w:color w:val="000000"/>
          <w:sz w:val="22"/>
          <w:szCs w:val="22"/>
          <w:lang w:eastAsia="lv-LV" w:bidi="lv-LV"/>
        </w:rPr>
        <w:t xml:space="preserve">Ja </w:t>
      </w:r>
      <w:r w:rsidRPr="00D623A3">
        <w:rPr>
          <w:rFonts w:eastAsia="Default Metrics Font"/>
          <w:b/>
          <w:bCs/>
          <w:color w:val="000000"/>
          <w:sz w:val="22"/>
          <w:szCs w:val="22"/>
          <w:lang w:eastAsia="lv-LV" w:bidi="lv-LV"/>
        </w:rPr>
        <w:t xml:space="preserve">Līgumā </w:t>
      </w:r>
      <w:r w:rsidRPr="00047E5C">
        <w:rPr>
          <w:rFonts w:eastAsia="Default Metrics Font"/>
          <w:color w:val="000000"/>
          <w:sz w:val="22"/>
          <w:szCs w:val="22"/>
          <w:lang w:eastAsia="lv-LV" w:bidi="lv-LV"/>
        </w:rPr>
        <w:t>nepieciešams veikt grozījumus, tie jāveic ievērojot Publisko iepirkumu likuma 61.panta noteikumus.</w:t>
      </w:r>
    </w:p>
    <w:p w14:paraId="1423C44A" w14:textId="77777777" w:rsidR="00047E5C" w:rsidRPr="00047E5C" w:rsidRDefault="00047E5C" w:rsidP="00D623A3">
      <w:pPr>
        <w:widowControl w:val="0"/>
        <w:numPr>
          <w:ilvl w:val="0"/>
          <w:numId w:val="14"/>
        </w:numPr>
        <w:tabs>
          <w:tab w:val="left" w:pos="-142"/>
        </w:tabs>
        <w:spacing w:after="120" w:line="300" w:lineRule="exact"/>
        <w:ind w:right="43"/>
        <w:jc w:val="both"/>
        <w:rPr>
          <w:rFonts w:eastAsia="Default Metrics Font"/>
          <w:sz w:val="22"/>
          <w:szCs w:val="22"/>
        </w:rPr>
      </w:pPr>
      <w:r w:rsidRPr="00047E5C">
        <w:rPr>
          <w:rFonts w:eastAsia="Default Metrics Font"/>
          <w:color w:val="000000"/>
          <w:sz w:val="22"/>
          <w:szCs w:val="22"/>
          <w:lang w:eastAsia="lv-LV" w:bidi="lv-LV"/>
        </w:rPr>
        <w:t xml:space="preserve">Gadījumā, kad rodas nepārvaramas varas apstākļi, kurus </w:t>
      </w:r>
      <w:r w:rsidRPr="00D623A3">
        <w:rPr>
          <w:rFonts w:eastAsia="Default Metrics Font"/>
          <w:b/>
          <w:bCs/>
          <w:color w:val="000000"/>
          <w:sz w:val="22"/>
          <w:szCs w:val="22"/>
          <w:lang w:eastAsia="lv-LV" w:bidi="lv-LV"/>
        </w:rPr>
        <w:t xml:space="preserve">Puses </w:t>
      </w:r>
      <w:r w:rsidRPr="00047E5C">
        <w:rPr>
          <w:rFonts w:eastAsia="Default Metrics Font"/>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D623A3">
        <w:rPr>
          <w:rFonts w:eastAsia="Default Metrics Font"/>
          <w:b/>
          <w:bCs/>
          <w:color w:val="000000"/>
          <w:sz w:val="22"/>
          <w:szCs w:val="22"/>
          <w:lang w:eastAsia="lv-LV" w:bidi="lv-LV"/>
        </w:rPr>
        <w:t xml:space="preserve">Līguma </w:t>
      </w:r>
      <w:r w:rsidRPr="00047E5C">
        <w:rPr>
          <w:rFonts w:eastAsia="Default Metrics Font"/>
          <w:color w:val="000000"/>
          <w:sz w:val="22"/>
          <w:szCs w:val="22"/>
          <w:lang w:eastAsia="lv-LV" w:bidi="lv-LV"/>
        </w:rPr>
        <w:t xml:space="preserve">darbība tiek izbeigta un </w:t>
      </w:r>
      <w:r w:rsidRPr="00D623A3">
        <w:rPr>
          <w:rFonts w:eastAsia="Default Metrics Font"/>
          <w:b/>
          <w:bCs/>
          <w:color w:val="000000"/>
          <w:sz w:val="22"/>
          <w:szCs w:val="22"/>
          <w:lang w:eastAsia="lv-LV" w:bidi="lv-LV"/>
        </w:rPr>
        <w:t xml:space="preserve">Puses </w:t>
      </w:r>
      <w:r w:rsidRPr="00047E5C">
        <w:rPr>
          <w:rFonts w:eastAsia="Default Metrics Font"/>
          <w:color w:val="000000"/>
          <w:sz w:val="22"/>
          <w:szCs w:val="22"/>
          <w:lang w:eastAsia="lv-LV" w:bidi="lv-LV"/>
        </w:rPr>
        <w:t>veic savstarpējo norēķinu atbilstoši faktiski veiktajai piegādei.</w:t>
      </w:r>
    </w:p>
    <w:p w14:paraId="3B2DFF68" w14:textId="77777777" w:rsidR="00047E5C" w:rsidRPr="00047E5C" w:rsidRDefault="00047E5C" w:rsidP="00D623A3">
      <w:pPr>
        <w:widowControl w:val="0"/>
        <w:numPr>
          <w:ilvl w:val="0"/>
          <w:numId w:val="14"/>
        </w:numPr>
        <w:tabs>
          <w:tab w:val="left" w:pos="-142"/>
        </w:tabs>
        <w:spacing w:after="120" w:line="300" w:lineRule="exact"/>
        <w:ind w:right="43"/>
        <w:jc w:val="both"/>
        <w:rPr>
          <w:rFonts w:eastAsia="Default Metrics Font"/>
          <w:sz w:val="22"/>
          <w:szCs w:val="22"/>
        </w:rPr>
      </w:pPr>
      <w:r w:rsidRPr="00047E5C">
        <w:rPr>
          <w:rFonts w:eastAsia="Default Metrics Font"/>
          <w:color w:val="000000"/>
          <w:sz w:val="22"/>
          <w:szCs w:val="22"/>
          <w:lang w:eastAsia="lv-LV" w:bidi="lv-LV"/>
        </w:rPr>
        <w:t xml:space="preserve">Visi strīdi un domstarpības, kādas </w:t>
      </w:r>
      <w:r w:rsidRPr="00D623A3">
        <w:rPr>
          <w:rFonts w:eastAsia="Default Metrics Font"/>
          <w:b/>
          <w:bCs/>
          <w:color w:val="000000"/>
          <w:sz w:val="22"/>
          <w:szCs w:val="22"/>
          <w:lang w:eastAsia="lv-LV" w:bidi="lv-LV"/>
        </w:rPr>
        <w:t xml:space="preserve">Pusēm </w:t>
      </w:r>
      <w:r w:rsidRPr="00047E5C">
        <w:rPr>
          <w:rFonts w:eastAsia="Default Metrics Font"/>
          <w:color w:val="000000"/>
          <w:sz w:val="22"/>
          <w:szCs w:val="22"/>
          <w:lang w:eastAsia="lv-LV" w:bidi="lv-LV"/>
        </w:rPr>
        <w:t xml:space="preserve">radušās šā </w:t>
      </w:r>
      <w:r w:rsidRPr="00D623A3">
        <w:rPr>
          <w:rFonts w:eastAsia="Default Metrics Font"/>
          <w:b/>
          <w:bCs/>
          <w:color w:val="000000"/>
          <w:sz w:val="22"/>
          <w:szCs w:val="22"/>
          <w:lang w:eastAsia="lv-LV" w:bidi="lv-LV"/>
        </w:rPr>
        <w:t xml:space="preserve">Līguma </w:t>
      </w:r>
      <w:r w:rsidRPr="00047E5C">
        <w:rPr>
          <w:rFonts w:eastAsia="Default Metrics Font"/>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6EAC1F48" w14:textId="77777777" w:rsidR="00047E5C" w:rsidRPr="00047E5C" w:rsidRDefault="00047E5C" w:rsidP="00D623A3">
      <w:pPr>
        <w:widowControl w:val="0"/>
        <w:numPr>
          <w:ilvl w:val="0"/>
          <w:numId w:val="14"/>
        </w:numPr>
        <w:tabs>
          <w:tab w:val="left" w:pos="-142"/>
        </w:tabs>
        <w:spacing w:after="120" w:line="300" w:lineRule="exact"/>
        <w:ind w:right="43"/>
        <w:jc w:val="both"/>
        <w:rPr>
          <w:rFonts w:eastAsia="Default Metrics Font"/>
          <w:sz w:val="22"/>
          <w:szCs w:val="22"/>
        </w:rPr>
      </w:pPr>
      <w:r w:rsidRPr="00047E5C">
        <w:rPr>
          <w:rFonts w:eastAsia="Default Metrics Font"/>
          <w:sz w:val="22"/>
          <w:szCs w:val="22"/>
        </w:rPr>
        <w:t xml:space="preserve">Pušu atbildīgās </w:t>
      </w:r>
      <w:r w:rsidRPr="00047E5C">
        <w:rPr>
          <w:rFonts w:eastAsia="Default Metrics Font"/>
          <w:color w:val="000000"/>
          <w:sz w:val="22"/>
          <w:szCs w:val="22"/>
          <w:lang w:eastAsia="lv-LV" w:bidi="lv-LV"/>
        </w:rPr>
        <w:t xml:space="preserve">personas šī </w:t>
      </w:r>
      <w:r w:rsidRPr="00D623A3">
        <w:rPr>
          <w:rFonts w:eastAsia="Default Metrics Font"/>
          <w:b/>
          <w:bCs/>
          <w:color w:val="000000"/>
          <w:sz w:val="22"/>
          <w:szCs w:val="22"/>
          <w:lang w:eastAsia="lv-LV" w:bidi="lv-LV"/>
        </w:rPr>
        <w:t xml:space="preserve">Līguma </w:t>
      </w:r>
      <w:r w:rsidRPr="00047E5C">
        <w:rPr>
          <w:rFonts w:eastAsia="Default Metrics Font"/>
          <w:color w:val="000000"/>
          <w:sz w:val="22"/>
          <w:szCs w:val="22"/>
          <w:lang w:eastAsia="lv-LV" w:bidi="lv-LV"/>
        </w:rPr>
        <w:t>izpildes laikā:</w:t>
      </w:r>
    </w:p>
    <w:p w14:paraId="5C38F993" w14:textId="77777777" w:rsidR="00047E5C" w:rsidRPr="00047E5C" w:rsidRDefault="00047E5C" w:rsidP="00D623A3">
      <w:pPr>
        <w:widowControl w:val="0"/>
        <w:tabs>
          <w:tab w:val="left" w:pos="-142"/>
        </w:tabs>
        <w:spacing w:after="120" w:line="300" w:lineRule="exact"/>
        <w:ind w:right="43"/>
        <w:jc w:val="both"/>
        <w:rPr>
          <w:rFonts w:eastAsia="Default Metrics Font"/>
          <w:sz w:val="22"/>
          <w:szCs w:val="22"/>
        </w:rPr>
      </w:pPr>
      <w:r w:rsidRPr="00047E5C">
        <w:rPr>
          <w:rFonts w:eastAsia="Default Metrics Font"/>
          <w:sz w:val="22"/>
          <w:szCs w:val="22"/>
        </w:rPr>
        <w:t>3.5.1.</w:t>
      </w:r>
      <w:r w:rsidRPr="00047E5C">
        <w:rPr>
          <w:rFonts w:eastAsia="Default Metrics Font"/>
          <w:b/>
          <w:sz w:val="22"/>
          <w:szCs w:val="22"/>
        </w:rPr>
        <w:t>Pasūtītājs</w:t>
      </w:r>
      <w:r w:rsidRPr="00047E5C">
        <w:rPr>
          <w:rFonts w:eastAsia="Default Metrics Font"/>
          <w:color w:val="000000"/>
          <w:sz w:val="22"/>
          <w:szCs w:val="22"/>
          <w:lang w:eastAsia="lv-LV" w:bidi="lv-LV"/>
        </w:rPr>
        <w:t xml:space="preserve"> nozīmē___, tālrunis </w:t>
      </w:r>
      <w:r w:rsidRPr="00047E5C">
        <w:rPr>
          <w:rFonts w:eastAsia="Default Metrics Font"/>
          <w:bCs/>
          <w:sz w:val="22"/>
          <w:szCs w:val="22"/>
        </w:rPr>
        <w:t xml:space="preserve">__ </w:t>
      </w:r>
      <w:r w:rsidRPr="00047E5C">
        <w:rPr>
          <w:rFonts w:eastAsia="Default Metrics Font"/>
          <w:color w:val="000000"/>
          <w:sz w:val="22"/>
          <w:szCs w:val="22"/>
          <w:lang w:eastAsia="lv-LV" w:bidi="lv-LV"/>
        </w:rPr>
        <w:t xml:space="preserve">, e-pasts </w:t>
      </w:r>
      <w:r w:rsidRPr="00047E5C">
        <w:rPr>
          <w:rFonts w:eastAsia="Default Metrics Font"/>
          <w:sz w:val="22"/>
          <w:szCs w:val="22"/>
        </w:rPr>
        <w:t>____.</w:t>
      </w:r>
    </w:p>
    <w:p w14:paraId="10CB7650" w14:textId="77777777" w:rsidR="00047E5C" w:rsidRPr="00047E5C" w:rsidRDefault="00047E5C" w:rsidP="00D623A3">
      <w:pPr>
        <w:widowControl w:val="0"/>
        <w:tabs>
          <w:tab w:val="left" w:pos="0"/>
        </w:tabs>
        <w:spacing w:after="120" w:line="300" w:lineRule="exact"/>
        <w:ind w:right="43"/>
        <w:jc w:val="both"/>
        <w:rPr>
          <w:rFonts w:eastAsia="Default Metrics Font"/>
          <w:sz w:val="22"/>
          <w:szCs w:val="22"/>
        </w:rPr>
      </w:pPr>
      <w:r w:rsidRPr="00047E5C">
        <w:rPr>
          <w:rFonts w:eastAsia="Default Metrics Font"/>
          <w:sz w:val="22"/>
          <w:szCs w:val="22"/>
        </w:rPr>
        <w:t xml:space="preserve">3.5.2. </w:t>
      </w:r>
      <w:r w:rsidRPr="00D623A3">
        <w:rPr>
          <w:rFonts w:eastAsia="Default Metrics Font"/>
          <w:b/>
          <w:bCs/>
          <w:color w:val="000000"/>
          <w:sz w:val="22"/>
          <w:szCs w:val="22"/>
          <w:lang w:eastAsia="lv-LV" w:bidi="lv-LV"/>
        </w:rPr>
        <w:t xml:space="preserve">Piegādātājs </w:t>
      </w:r>
      <w:r w:rsidRPr="00047E5C">
        <w:rPr>
          <w:rFonts w:eastAsia="Default Metrics Font"/>
          <w:color w:val="000000"/>
          <w:sz w:val="22"/>
          <w:szCs w:val="22"/>
          <w:lang w:eastAsia="lv-LV" w:bidi="lv-LV"/>
        </w:rPr>
        <w:t xml:space="preserve">nozīmē ______, tālrunis ____, e-pasts: </w:t>
      </w:r>
      <w:r w:rsidRPr="00047E5C">
        <w:rPr>
          <w:rFonts w:eastAsia="Default Metrics Font"/>
          <w:sz w:val="22"/>
          <w:szCs w:val="22"/>
          <w:lang w:eastAsia="lv-LV" w:bidi="lv-LV"/>
        </w:rPr>
        <w:t>______</w:t>
      </w:r>
      <w:r w:rsidRPr="00047E5C">
        <w:rPr>
          <w:rFonts w:eastAsia="Default Metrics Font"/>
          <w:color w:val="000000"/>
          <w:sz w:val="22"/>
          <w:szCs w:val="22"/>
          <w:lang w:eastAsia="lv-LV" w:bidi="lv-LV"/>
        </w:rPr>
        <w:t>.</w:t>
      </w:r>
    </w:p>
    <w:p w14:paraId="6886A2D7" w14:textId="77777777" w:rsidR="00047E5C" w:rsidRPr="004B7F48" w:rsidRDefault="00047E5C" w:rsidP="00D623A3">
      <w:pPr>
        <w:widowControl w:val="0"/>
        <w:numPr>
          <w:ilvl w:val="0"/>
          <w:numId w:val="14"/>
        </w:numPr>
        <w:tabs>
          <w:tab w:val="left" w:pos="0"/>
        </w:tabs>
        <w:spacing w:after="120" w:line="300" w:lineRule="exact"/>
        <w:ind w:right="43"/>
        <w:jc w:val="both"/>
        <w:rPr>
          <w:rFonts w:eastAsia="Default Metrics Font"/>
          <w:sz w:val="22"/>
          <w:szCs w:val="22"/>
        </w:rPr>
      </w:pPr>
      <w:r w:rsidRPr="00D623A3">
        <w:rPr>
          <w:rFonts w:eastAsia="Default Metrics Font"/>
          <w:b/>
          <w:bCs/>
          <w:color w:val="000000"/>
          <w:sz w:val="22"/>
          <w:szCs w:val="22"/>
          <w:lang w:eastAsia="lv-LV" w:bidi="lv-LV"/>
        </w:rPr>
        <w:t xml:space="preserve">Līgums </w:t>
      </w:r>
      <w:r w:rsidRPr="00047E5C">
        <w:rPr>
          <w:rFonts w:eastAsia="Default Metrics Font"/>
          <w:color w:val="000000"/>
          <w:sz w:val="22"/>
          <w:szCs w:val="22"/>
          <w:lang w:eastAsia="lv-LV" w:bidi="lv-LV"/>
        </w:rPr>
        <w:t xml:space="preserve">sastādīts divos eksemplāros, katrs uz __ (___) lapaspusēm, kopā ar 1 .pielikumu - uz ___ (______) lapaspusēm, ar vienādu juridisku spēku, no kuriem viens glabājas pie </w:t>
      </w:r>
      <w:r w:rsidRPr="00D623A3">
        <w:rPr>
          <w:rFonts w:eastAsia="Default Metrics Font"/>
          <w:b/>
          <w:bCs/>
          <w:color w:val="000000"/>
          <w:sz w:val="22"/>
          <w:szCs w:val="22"/>
          <w:lang w:eastAsia="lv-LV" w:bidi="lv-LV"/>
        </w:rPr>
        <w:t xml:space="preserve">Pasūtītāja, </w:t>
      </w:r>
      <w:r w:rsidRPr="00047E5C">
        <w:rPr>
          <w:rFonts w:eastAsia="Default Metrics Font"/>
          <w:color w:val="000000"/>
          <w:sz w:val="22"/>
          <w:szCs w:val="22"/>
          <w:lang w:eastAsia="lv-LV" w:bidi="lv-LV"/>
        </w:rPr>
        <w:t xml:space="preserve">viens pie </w:t>
      </w:r>
      <w:r w:rsidRPr="00D623A3">
        <w:rPr>
          <w:rFonts w:eastAsia="Default Metrics Font"/>
          <w:b/>
          <w:bCs/>
          <w:color w:val="000000"/>
          <w:sz w:val="22"/>
          <w:szCs w:val="22"/>
          <w:lang w:eastAsia="lv-LV" w:bidi="lv-LV"/>
        </w:rPr>
        <w:t>Piegādātāja. Līguma 1</w:t>
      </w:r>
      <w:r w:rsidRPr="00047E5C">
        <w:rPr>
          <w:rFonts w:eastAsia="Default Metrics Font"/>
          <w:color w:val="000000"/>
          <w:sz w:val="22"/>
          <w:szCs w:val="22"/>
          <w:lang w:eastAsia="lv-LV" w:bidi="lv-LV"/>
        </w:rPr>
        <w:t>. pielikums „Tehniskā un finanšu piedāvājums” ir tā neatņemama sastāvdaļa.</w:t>
      </w:r>
    </w:p>
    <w:p w14:paraId="721DE7FD" w14:textId="77777777" w:rsidR="004B7F48" w:rsidRPr="00047E5C" w:rsidRDefault="004B7F48" w:rsidP="004B7F48">
      <w:pPr>
        <w:widowControl w:val="0"/>
        <w:tabs>
          <w:tab w:val="left" w:pos="0"/>
        </w:tabs>
        <w:spacing w:after="120" w:line="300" w:lineRule="exact"/>
        <w:ind w:right="43"/>
        <w:jc w:val="both"/>
        <w:rPr>
          <w:rFonts w:eastAsia="Default Metrics Font"/>
          <w:sz w:val="22"/>
          <w:szCs w:val="22"/>
        </w:rPr>
      </w:pPr>
    </w:p>
    <w:p w14:paraId="06367199" w14:textId="77777777" w:rsidR="00047E5C" w:rsidRPr="00047E5C" w:rsidRDefault="00047E5C" w:rsidP="00D623A3">
      <w:pPr>
        <w:widowControl w:val="0"/>
        <w:tabs>
          <w:tab w:val="left" w:pos="462"/>
        </w:tabs>
        <w:spacing w:after="120" w:line="300" w:lineRule="exact"/>
        <w:ind w:right="43"/>
        <w:jc w:val="both"/>
        <w:rPr>
          <w:rFonts w:eastAsia="Default Metrics Font"/>
          <w:b/>
          <w:sz w:val="22"/>
          <w:szCs w:val="22"/>
        </w:rPr>
      </w:pPr>
      <w:r w:rsidRPr="00047E5C">
        <w:rPr>
          <w:rFonts w:eastAsia="Default Metrics Font"/>
          <w:sz w:val="22"/>
          <w:szCs w:val="22"/>
        </w:rPr>
        <w:t>4</w:t>
      </w:r>
      <w:r w:rsidRPr="00047E5C">
        <w:rPr>
          <w:rFonts w:eastAsia="Default Metrics Font"/>
          <w:b/>
          <w:sz w:val="22"/>
          <w:szCs w:val="22"/>
        </w:rPr>
        <w:t xml:space="preserve">. Līgumslēdzēju Pušu juridiskās adreses un citi rekvizīti: </w:t>
      </w:r>
    </w:p>
    <w:tbl>
      <w:tblPr>
        <w:tblW w:w="8642" w:type="dxa"/>
        <w:tblLayout w:type="fixed"/>
        <w:tblLook w:val="0000" w:firstRow="0" w:lastRow="0" w:firstColumn="0" w:lastColumn="0" w:noHBand="0" w:noVBand="0"/>
      </w:tblPr>
      <w:tblGrid>
        <w:gridCol w:w="4248"/>
        <w:gridCol w:w="4394"/>
      </w:tblGrid>
      <w:tr w:rsidR="00047E5C" w:rsidRPr="00047E5C" w14:paraId="02A81690" w14:textId="77777777" w:rsidTr="00D623A3">
        <w:tc>
          <w:tcPr>
            <w:tcW w:w="4248" w:type="dxa"/>
            <w:tcBorders>
              <w:top w:val="single" w:sz="4" w:space="0" w:color="auto"/>
              <w:left w:val="single" w:sz="4" w:space="0" w:color="auto"/>
              <w:bottom w:val="single" w:sz="4" w:space="0" w:color="auto"/>
              <w:right w:val="single" w:sz="4" w:space="0" w:color="auto"/>
            </w:tcBorders>
          </w:tcPr>
          <w:p w14:paraId="71B0BB3E" w14:textId="77777777" w:rsidR="00047E5C" w:rsidRPr="00047E5C" w:rsidRDefault="00047E5C" w:rsidP="00D623A3">
            <w:pPr>
              <w:keepNext/>
              <w:spacing w:after="120" w:line="300" w:lineRule="exact"/>
              <w:ind w:right="43"/>
              <w:jc w:val="both"/>
              <w:outlineLvl w:val="5"/>
              <w:rPr>
                <w:b/>
                <w:sz w:val="22"/>
                <w:szCs w:val="22"/>
              </w:rPr>
            </w:pPr>
            <w:r w:rsidRPr="00047E5C">
              <w:rPr>
                <w:b/>
                <w:sz w:val="22"/>
                <w:szCs w:val="22"/>
              </w:rPr>
              <w:lastRenderedPageBreak/>
              <w:t>Pasūtītājs:</w:t>
            </w:r>
          </w:p>
        </w:tc>
        <w:tc>
          <w:tcPr>
            <w:tcW w:w="4394" w:type="dxa"/>
            <w:tcBorders>
              <w:top w:val="single" w:sz="4" w:space="0" w:color="auto"/>
              <w:left w:val="single" w:sz="4" w:space="0" w:color="auto"/>
              <w:bottom w:val="single" w:sz="4" w:space="0" w:color="auto"/>
              <w:right w:val="single" w:sz="4" w:space="0" w:color="auto"/>
            </w:tcBorders>
          </w:tcPr>
          <w:p w14:paraId="240C305D" w14:textId="77777777" w:rsidR="00047E5C" w:rsidRPr="00047E5C" w:rsidRDefault="00047E5C" w:rsidP="00D623A3">
            <w:pPr>
              <w:keepNext/>
              <w:spacing w:after="120" w:line="300" w:lineRule="exact"/>
              <w:ind w:left="47" w:right="43"/>
              <w:jc w:val="both"/>
              <w:outlineLvl w:val="5"/>
              <w:rPr>
                <w:b/>
                <w:sz w:val="22"/>
                <w:szCs w:val="22"/>
              </w:rPr>
            </w:pPr>
            <w:r w:rsidRPr="00047E5C">
              <w:rPr>
                <w:b/>
                <w:sz w:val="22"/>
                <w:szCs w:val="22"/>
              </w:rPr>
              <w:t>Izpildītājs:</w:t>
            </w:r>
          </w:p>
        </w:tc>
      </w:tr>
      <w:tr w:rsidR="00047E5C" w:rsidRPr="00047E5C" w14:paraId="47D8D3D3" w14:textId="77777777" w:rsidTr="00D623A3">
        <w:tc>
          <w:tcPr>
            <w:tcW w:w="4248" w:type="dxa"/>
            <w:tcBorders>
              <w:top w:val="single" w:sz="4" w:space="0" w:color="auto"/>
              <w:left w:val="single" w:sz="4" w:space="0" w:color="auto"/>
              <w:bottom w:val="single" w:sz="4" w:space="0" w:color="auto"/>
              <w:right w:val="single" w:sz="4" w:space="0" w:color="auto"/>
            </w:tcBorders>
          </w:tcPr>
          <w:p w14:paraId="05763D53"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Latvijas Universitātes Cietvielu fizikas institūts</w:t>
            </w:r>
          </w:p>
        </w:tc>
        <w:tc>
          <w:tcPr>
            <w:tcW w:w="4394" w:type="dxa"/>
            <w:tcBorders>
              <w:top w:val="single" w:sz="4" w:space="0" w:color="auto"/>
              <w:left w:val="single" w:sz="4" w:space="0" w:color="auto"/>
              <w:bottom w:val="single" w:sz="4" w:space="0" w:color="auto"/>
              <w:right w:val="single" w:sz="4" w:space="0" w:color="auto"/>
            </w:tcBorders>
          </w:tcPr>
          <w:p w14:paraId="241B56AC" w14:textId="77777777" w:rsidR="00047E5C" w:rsidRPr="00047E5C" w:rsidRDefault="00047E5C" w:rsidP="00D623A3">
            <w:pPr>
              <w:keepNext/>
              <w:spacing w:after="120" w:line="300" w:lineRule="exact"/>
              <w:ind w:left="47" w:right="43"/>
              <w:jc w:val="both"/>
              <w:outlineLvl w:val="5"/>
              <w:rPr>
                <w:sz w:val="22"/>
                <w:szCs w:val="22"/>
              </w:rPr>
            </w:pPr>
          </w:p>
        </w:tc>
      </w:tr>
      <w:tr w:rsidR="00047E5C" w:rsidRPr="00047E5C" w14:paraId="3D2841FB" w14:textId="77777777" w:rsidTr="00D623A3">
        <w:trPr>
          <w:trHeight w:val="547"/>
        </w:trPr>
        <w:tc>
          <w:tcPr>
            <w:tcW w:w="4248" w:type="dxa"/>
            <w:tcBorders>
              <w:top w:val="single" w:sz="4" w:space="0" w:color="auto"/>
              <w:left w:val="single" w:sz="4" w:space="0" w:color="auto"/>
              <w:bottom w:val="single" w:sz="4" w:space="0" w:color="auto"/>
              <w:right w:val="single" w:sz="4" w:space="0" w:color="auto"/>
            </w:tcBorders>
          </w:tcPr>
          <w:p w14:paraId="64431DF4"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 xml:space="preserve">Juridiskā adrese: Ķengaraga iela 8, Rīga, </w:t>
            </w:r>
            <w:r w:rsidRPr="00047E5C">
              <w:rPr>
                <w:sz w:val="22"/>
                <w:szCs w:val="22"/>
              </w:rPr>
              <w:br/>
              <w:t>LV-1063</w:t>
            </w:r>
          </w:p>
        </w:tc>
        <w:tc>
          <w:tcPr>
            <w:tcW w:w="4394" w:type="dxa"/>
            <w:tcBorders>
              <w:top w:val="single" w:sz="4" w:space="0" w:color="auto"/>
              <w:left w:val="single" w:sz="4" w:space="0" w:color="auto"/>
              <w:bottom w:val="single" w:sz="4" w:space="0" w:color="auto"/>
              <w:right w:val="single" w:sz="4" w:space="0" w:color="auto"/>
            </w:tcBorders>
          </w:tcPr>
          <w:p w14:paraId="7DE10921"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Juridiskā adrese:</w:t>
            </w:r>
          </w:p>
        </w:tc>
      </w:tr>
      <w:tr w:rsidR="00047E5C" w:rsidRPr="00047E5C" w14:paraId="05AB1EA6" w14:textId="77777777" w:rsidTr="00D623A3">
        <w:tc>
          <w:tcPr>
            <w:tcW w:w="4248" w:type="dxa"/>
            <w:tcBorders>
              <w:top w:val="single" w:sz="4" w:space="0" w:color="auto"/>
              <w:left w:val="single" w:sz="4" w:space="0" w:color="auto"/>
              <w:bottom w:val="single" w:sz="4" w:space="0" w:color="auto"/>
              <w:right w:val="single" w:sz="4" w:space="0" w:color="auto"/>
            </w:tcBorders>
          </w:tcPr>
          <w:p w14:paraId="4C7811ED" w14:textId="77777777" w:rsidR="00047E5C" w:rsidRPr="00047E5C" w:rsidRDefault="00047E5C" w:rsidP="00D623A3">
            <w:pPr>
              <w:keepNext/>
              <w:spacing w:after="120" w:line="300" w:lineRule="exact"/>
              <w:ind w:right="43"/>
              <w:jc w:val="both"/>
              <w:outlineLvl w:val="5"/>
              <w:rPr>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5547F79"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Biroja adrese:</w:t>
            </w:r>
          </w:p>
        </w:tc>
      </w:tr>
      <w:tr w:rsidR="00047E5C" w:rsidRPr="00047E5C" w14:paraId="0E1F952F" w14:textId="77777777" w:rsidTr="00D623A3">
        <w:tc>
          <w:tcPr>
            <w:tcW w:w="4248" w:type="dxa"/>
            <w:tcBorders>
              <w:top w:val="single" w:sz="4" w:space="0" w:color="auto"/>
              <w:left w:val="single" w:sz="4" w:space="0" w:color="auto"/>
              <w:bottom w:val="single" w:sz="4" w:space="0" w:color="auto"/>
              <w:right w:val="single" w:sz="4" w:space="0" w:color="auto"/>
            </w:tcBorders>
          </w:tcPr>
          <w:p w14:paraId="10C38A0B"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NM reģ.Nr. LV90002124925</w:t>
            </w:r>
          </w:p>
        </w:tc>
        <w:tc>
          <w:tcPr>
            <w:tcW w:w="4394" w:type="dxa"/>
            <w:tcBorders>
              <w:top w:val="single" w:sz="4" w:space="0" w:color="auto"/>
              <w:left w:val="single" w:sz="4" w:space="0" w:color="auto"/>
              <w:bottom w:val="single" w:sz="4" w:space="0" w:color="auto"/>
              <w:right w:val="single" w:sz="4" w:space="0" w:color="auto"/>
            </w:tcBorders>
          </w:tcPr>
          <w:p w14:paraId="38938344"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PVN reģ.Nr.:</w:t>
            </w:r>
          </w:p>
        </w:tc>
      </w:tr>
      <w:tr w:rsidR="00047E5C" w:rsidRPr="00047E5C" w14:paraId="1B5B4E5F" w14:textId="77777777" w:rsidTr="00D623A3">
        <w:trPr>
          <w:trHeight w:val="378"/>
        </w:trPr>
        <w:tc>
          <w:tcPr>
            <w:tcW w:w="4248" w:type="dxa"/>
            <w:tcBorders>
              <w:top w:val="single" w:sz="4" w:space="0" w:color="auto"/>
              <w:left w:val="single" w:sz="4" w:space="0" w:color="auto"/>
              <w:bottom w:val="single" w:sz="4" w:space="0" w:color="auto"/>
              <w:right w:val="single" w:sz="4" w:space="0" w:color="auto"/>
            </w:tcBorders>
          </w:tcPr>
          <w:p w14:paraId="6CAAD881" w14:textId="77777777" w:rsidR="00047E5C" w:rsidRPr="00047E5C" w:rsidRDefault="00047E5C" w:rsidP="00D623A3">
            <w:pPr>
              <w:keepNext/>
              <w:spacing w:after="120" w:line="300" w:lineRule="exact"/>
              <w:ind w:right="43"/>
              <w:jc w:val="both"/>
              <w:outlineLvl w:val="5"/>
              <w:rPr>
                <w:sz w:val="22"/>
                <w:szCs w:val="22"/>
              </w:rPr>
            </w:pPr>
            <w:r w:rsidRPr="00047E5C">
              <w:rPr>
                <w:bCs/>
                <w:sz w:val="22"/>
                <w:szCs w:val="22"/>
              </w:rPr>
              <w:t>Norēķinu konts:</w:t>
            </w:r>
          </w:p>
        </w:tc>
        <w:tc>
          <w:tcPr>
            <w:tcW w:w="4394" w:type="dxa"/>
            <w:tcBorders>
              <w:top w:val="single" w:sz="4" w:space="0" w:color="auto"/>
              <w:left w:val="single" w:sz="4" w:space="0" w:color="auto"/>
              <w:bottom w:val="single" w:sz="4" w:space="0" w:color="auto"/>
              <w:right w:val="single" w:sz="4" w:space="0" w:color="auto"/>
            </w:tcBorders>
          </w:tcPr>
          <w:p w14:paraId="5C6149DB" w14:textId="62993413" w:rsidR="00047E5C" w:rsidRPr="00047E5C" w:rsidRDefault="00D623A3" w:rsidP="00D623A3">
            <w:pPr>
              <w:keepNext/>
              <w:spacing w:after="120" w:line="300" w:lineRule="exact"/>
              <w:ind w:left="47" w:right="43"/>
              <w:jc w:val="both"/>
              <w:outlineLvl w:val="5"/>
              <w:rPr>
                <w:sz w:val="22"/>
                <w:szCs w:val="22"/>
              </w:rPr>
            </w:pPr>
            <w:r>
              <w:rPr>
                <w:sz w:val="22"/>
                <w:szCs w:val="22"/>
              </w:rPr>
              <w:t xml:space="preserve">Norēķinu konts: </w:t>
            </w:r>
          </w:p>
        </w:tc>
      </w:tr>
      <w:tr w:rsidR="00D623A3" w:rsidRPr="00047E5C" w14:paraId="61D8C2F0" w14:textId="77777777" w:rsidTr="00D623A3">
        <w:trPr>
          <w:trHeight w:val="371"/>
        </w:trPr>
        <w:tc>
          <w:tcPr>
            <w:tcW w:w="4248" w:type="dxa"/>
            <w:tcBorders>
              <w:top w:val="single" w:sz="4" w:space="0" w:color="auto"/>
              <w:left w:val="single" w:sz="4" w:space="0" w:color="auto"/>
              <w:bottom w:val="single" w:sz="4" w:space="0" w:color="auto"/>
              <w:right w:val="single" w:sz="4" w:space="0" w:color="auto"/>
            </w:tcBorders>
          </w:tcPr>
          <w:p w14:paraId="02D81F76" w14:textId="113AECB5" w:rsidR="00D623A3" w:rsidRPr="00047E5C" w:rsidRDefault="00D623A3" w:rsidP="00D623A3">
            <w:pPr>
              <w:keepNext/>
              <w:spacing w:after="120" w:line="300" w:lineRule="exact"/>
              <w:ind w:right="43"/>
              <w:jc w:val="both"/>
              <w:outlineLvl w:val="5"/>
              <w:rPr>
                <w:bCs/>
                <w:sz w:val="22"/>
                <w:szCs w:val="22"/>
              </w:rPr>
            </w:pPr>
            <w:r w:rsidRPr="00D623A3">
              <w:rPr>
                <w:bCs/>
                <w:sz w:val="22"/>
                <w:szCs w:val="22"/>
              </w:rPr>
              <w:t>Banka:</w:t>
            </w:r>
          </w:p>
        </w:tc>
        <w:tc>
          <w:tcPr>
            <w:tcW w:w="4394" w:type="dxa"/>
            <w:tcBorders>
              <w:top w:val="single" w:sz="4" w:space="0" w:color="auto"/>
              <w:left w:val="single" w:sz="4" w:space="0" w:color="auto"/>
              <w:bottom w:val="single" w:sz="4" w:space="0" w:color="auto"/>
              <w:right w:val="single" w:sz="4" w:space="0" w:color="auto"/>
            </w:tcBorders>
          </w:tcPr>
          <w:p w14:paraId="383B9BE7" w14:textId="1AD2835A" w:rsidR="00D623A3" w:rsidRPr="00047E5C" w:rsidRDefault="00D623A3" w:rsidP="00D623A3">
            <w:pPr>
              <w:keepNext/>
              <w:spacing w:after="120" w:line="300" w:lineRule="exact"/>
              <w:ind w:left="47" w:right="43"/>
              <w:jc w:val="both"/>
              <w:outlineLvl w:val="5"/>
              <w:rPr>
                <w:sz w:val="22"/>
                <w:szCs w:val="22"/>
              </w:rPr>
            </w:pPr>
            <w:r w:rsidRPr="00047E5C">
              <w:rPr>
                <w:sz w:val="22"/>
                <w:szCs w:val="22"/>
              </w:rPr>
              <w:t>Banka:</w:t>
            </w:r>
          </w:p>
        </w:tc>
      </w:tr>
      <w:tr w:rsidR="00047E5C" w:rsidRPr="00047E5C" w14:paraId="70142EB2" w14:textId="77777777" w:rsidTr="00D623A3">
        <w:tc>
          <w:tcPr>
            <w:tcW w:w="4248" w:type="dxa"/>
            <w:tcBorders>
              <w:top w:val="single" w:sz="4" w:space="0" w:color="auto"/>
              <w:left w:val="single" w:sz="4" w:space="0" w:color="auto"/>
              <w:bottom w:val="single" w:sz="4" w:space="0" w:color="auto"/>
              <w:right w:val="single" w:sz="4" w:space="0" w:color="auto"/>
            </w:tcBorders>
          </w:tcPr>
          <w:p w14:paraId="18DA5700"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 xml:space="preserve">Bankas kods: </w:t>
            </w:r>
          </w:p>
        </w:tc>
        <w:tc>
          <w:tcPr>
            <w:tcW w:w="4394" w:type="dxa"/>
            <w:tcBorders>
              <w:top w:val="single" w:sz="4" w:space="0" w:color="auto"/>
              <w:left w:val="single" w:sz="4" w:space="0" w:color="auto"/>
              <w:bottom w:val="single" w:sz="4" w:space="0" w:color="auto"/>
              <w:right w:val="single" w:sz="4" w:space="0" w:color="auto"/>
            </w:tcBorders>
          </w:tcPr>
          <w:p w14:paraId="0B484F3B"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 xml:space="preserve">Bankas kods: </w:t>
            </w:r>
          </w:p>
        </w:tc>
      </w:tr>
    </w:tbl>
    <w:p w14:paraId="51505F92" w14:textId="77777777" w:rsidR="00047E5C" w:rsidRPr="00047E5C" w:rsidRDefault="00047E5C" w:rsidP="00D623A3">
      <w:pPr>
        <w:spacing w:after="120" w:line="300" w:lineRule="exact"/>
        <w:ind w:right="43"/>
        <w:jc w:val="both"/>
        <w:rPr>
          <w:b/>
          <w:sz w:val="22"/>
          <w:szCs w:val="22"/>
        </w:rPr>
      </w:pPr>
    </w:p>
    <w:tbl>
      <w:tblPr>
        <w:tblW w:w="8505" w:type="dxa"/>
        <w:tblLook w:val="04A0" w:firstRow="1" w:lastRow="0" w:firstColumn="1" w:lastColumn="0" w:noHBand="0" w:noVBand="1"/>
      </w:tblPr>
      <w:tblGrid>
        <w:gridCol w:w="4253"/>
        <w:gridCol w:w="4252"/>
      </w:tblGrid>
      <w:tr w:rsidR="00047E5C" w:rsidRPr="00047E5C" w14:paraId="7C1F3AE7" w14:textId="77777777" w:rsidTr="00D623A3">
        <w:tc>
          <w:tcPr>
            <w:tcW w:w="4253" w:type="dxa"/>
            <w:shd w:val="clear" w:color="auto" w:fill="auto"/>
          </w:tcPr>
          <w:p w14:paraId="136F3617" w14:textId="77777777" w:rsidR="00047E5C" w:rsidRPr="00047E5C" w:rsidRDefault="00047E5C" w:rsidP="00D623A3">
            <w:pPr>
              <w:spacing w:after="120" w:line="300" w:lineRule="exact"/>
              <w:ind w:right="43"/>
              <w:jc w:val="both"/>
              <w:rPr>
                <w:b/>
                <w:sz w:val="22"/>
                <w:szCs w:val="22"/>
              </w:rPr>
            </w:pPr>
            <w:r w:rsidRPr="00047E5C">
              <w:rPr>
                <w:b/>
                <w:sz w:val="22"/>
                <w:szCs w:val="22"/>
              </w:rPr>
              <w:t>Pasūtītājs:</w:t>
            </w:r>
          </w:p>
        </w:tc>
        <w:tc>
          <w:tcPr>
            <w:tcW w:w="4252" w:type="dxa"/>
            <w:shd w:val="clear" w:color="auto" w:fill="auto"/>
          </w:tcPr>
          <w:p w14:paraId="2C7ABFDD" w14:textId="77777777" w:rsidR="00047E5C" w:rsidRPr="00047E5C" w:rsidRDefault="00047E5C" w:rsidP="00D623A3">
            <w:pPr>
              <w:spacing w:after="120" w:line="300" w:lineRule="exact"/>
              <w:ind w:right="43"/>
              <w:jc w:val="both"/>
              <w:rPr>
                <w:b/>
                <w:sz w:val="22"/>
                <w:szCs w:val="22"/>
              </w:rPr>
            </w:pPr>
            <w:r w:rsidRPr="00047E5C">
              <w:rPr>
                <w:b/>
                <w:sz w:val="22"/>
                <w:szCs w:val="22"/>
              </w:rPr>
              <w:t>Izpildītājs:</w:t>
            </w:r>
          </w:p>
        </w:tc>
      </w:tr>
      <w:tr w:rsidR="00047E5C" w:rsidRPr="00047E5C" w14:paraId="6E2A488C" w14:textId="77777777" w:rsidTr="00D623A3">
        <w:tc>
          <w:tcPr>
            <w:tcW w:w="4253" w:type="dxa"/>
            <w:shd w:val="clear" w:color="auto" w:fill="auto"/>
          </w:tcPr>
          <w:p w14:paraId="5523A3E8" w14:textId="77777777" w:rsidR="00047E5C" w:rsidRPr="00047E5C" w:rsidRDefault="00047E5C" w:rsidP="00D623A3">
            <w:pPr>
              <w:spacing w:after="120" w:line="300" w:lineRule="exact"/>
              <w:ind w:right="43"/>
              <w:jc w:val="both"/>
              <w:rPr>
                <w:sz w:val="22"/>
                <w:szCs w:val="22"/>
              </w:rPr>
            </w:pPr>
          </w:p>
          <w:p w14:paraId="5353DC03" w14:textId="77777777" w:rsidR="00047E5C" w:rsidRPr="00047E5C" w:rsidRDefault="00047E5C" w:rsidP="00D623A3">
            <w:pPr>
              <w:spacing w:after="120" w:line="300" w:lineRule="exact"/>
              <w:ind w:right="43"/>
              <w:jc w:val="both"/>
              <w:rPr>
                <w:sz w:val="22"/>
                <w:szCs w:val="22"/>
              </w:rPr>
            </w:pPr>
          </w:p>
          <w:p w14:paraId="532C4C09" w14:textId="77777777" w:rsidR="00047E5C" w:rsidRPr="00047E5C" w:rsidRDefault="00047E5C" w:rsidP="00D623A3">
            <w:pPr>
              <w:spacing w:after="120" w:line="300" w:lineRule="exact"/>
              <w:ind w:right="43"/>
              <w:jc w:val="both"/>
              <w:rPr>
                <w:sz w:val="22"/>
                <w:szCs w:val="22"/>
              </w:rPr>
            </w:pPr>
            <w:r w:rsidRPr="00047E5C">
              <w:rPr>
                <w:sz w:val="22"/>
                <w:szCs w:val="22"/>
              </w:rPr>
              <w:t>______________________________</w:t>
            </w:r>
          </w:p>
          <w:p w14:paraId="656DD327" w14:textId="77777777" w:rsidR="00047E5C" w:rsidRPr="00047E5C" w:rsidRDefault="00047E5C" w:rsidP="00D623A3">
            <w:pPr>
              <w:spacing w:after="120" w:line="300" w:lineRule="exact"/>
              <w:ind w:right="43"/>
              <w:jc w:val="both"/>
              <w:rPr>
                <w:sz w:val="22"/>
                <w:szCs w:val="22"/>
              </w:rPr>
            </w:pPr>
            <w:r w:rsidRPr="00047E5C">
              <w:rPr>
                <w:sz w:val="22"/>
                <w:szCs w:val="22"/>
              </w:rPr>
              <w:t>Paraksts</w:t>
            </w:r>
          </w:p>
          <w:p w14:paraId="414A6FDC" w14:textId="77777777" w:rsidR="00047E5C" w:rsidRPr="00047E5C" w:rsidRDefault="00047E5C" w:rsidP="00D623A3">
            <w:pPr>
              <w:spacing w:after="120" w:line="300" w:lineRule="exact"/>
              <w:ind w:right="43"/>
              <w:jc w:val="both"/>
              <w:rPr>
                <w:sz w:val="22"/>
                <w:szCs w:val="22"/>
              </w:rPr>
            </w:pPr>
            <w:r w:rsidRPr="00047E5C">
              <w:rPr>
                <w:sz w:val="22"/>
                <w:szCs w:val="22"/>
              </w:rPr>
              <w:t>Z.v.</w:t>
            </w:r>
          </w:p>
        </w:tc>
        <w:tc>
          <w:tcPr>
            <w:tcW w:w="4252" w:type="dxa"/>
            <w:shd w:val="clear" w:color="auto" w:fill="auto"/>
          </w:tcPr>
          <w:p w14:paraId="5FB22BF4" w14:textId="77777777" w:rsidR="00047E5C" w:rsidRPr="00047E5C" w:rsidRDefault="00047E5C" w:rsidP="00D623A3">
            <w:pPr>
              <w:spacing w:after="120" w:line="300" w:lineRule="exact"/>
              <w:ind w:right="43"/>
              <w:jc w:val="both"/>
              <w:rPr>
                <w:sz w:val="22"/>
                <w:szCs w:val="22"/>
              </w:rPr>
            </w:pPr>
          </w:p>
          <w:p w14:paraId="514D1218" w14:textId="77777777" w:rsidR="00047E5C" w:rsidRPr="00047E5C" w:rsidRDefault="00047E5C" w:rsidP="00D623A3">
            <w:pPr>
              <w:spacing w:after="120" w:line="300" w:lineRule="exact"/>
              <w:ind w:right="43"/>
              <w:jc w:val="both"/>
              <w:rPr>
                <w:sz w:val="22"/>
                <w:szCs w:val="22"/>
              </w:rPr>
            </w:pPr>
          </w:p>
          <w:p w14:paraId="14BC167C" w14:textId="77777777" w:rsidR="00047E5C" w:rsidRPr="00047E5C" w:rsidRDefault="00047E5C" w:rsidP="00D623A3">
            <w:pPr>
              <w:spacing w:after="120" w:line="300" w:lineRule="exact"/>
              <w:ind w:right="43"/>
              <w:jc w:val="both"/>
              <w:rPr>
                <w:sz w:val="22"/>
                <w:szCs w:val="22"/>
              </w:rPr>
            </w:pPr>
            <w:r w:rsidRPr="00047E5C">
              <w:rPr>
                <w:sz w:val="22"/>
                <w:szCs w:val="22"/>
              </w:rPr>
              <w:t>______________________________</w:t>
            </w:r>
          </w:p>
          <w:p w14:paraId="0EB75EE1" w14:textId="77777777" w:rsidR="00047E5C" w:rsidRPr="00047E5C" w:rsidRDefault="00047E5C" w:rsidP="00D623A3">
            <w:pPr>
              <w:spacing w:after="120" w:line="300" w:lineRule="exact"/>
              <w:ind w:right="43"/>
              <w:jc w:val="both"/>
              <w:rPr>
                <w:sz w:val="22"/>
                <w:szCs w:val="22"/>
              </w:rPr>
            </w:pPr>
            <w:r w:rsidRPr="00047E5C">
              <w:rPr>
                <w:sz w:val="22"/>
                <w:szCs w:val="22"/>
              </w:rPr>
              <w:t>Paraksts</w:t>
            </w:r>
          </w:p>
          <w:p w14:paraId="2BBF8A52" w14:textId="77777777" w:rsidR="00047E5C" w:rsidRPr="00047E5C" w:rsidRDefault="00047E5C" w:rsidP="00D623A3">
            <w:pPr>
              <w:spacing w:after="120" w:line="300" w:lineRule="exact"/>
              <w:ind w:right="43"/>
              <w:jc w:val="both"/>
              <w:rPr>
                <w:sz w:val="22"/>
                <w:szCs w:val="22"/>
              </w:rPr>
            </w:pPr>
            <w:r w:rsidRPr="00047E5C">
              <w:rPr>
                <w:sz w:val="22"/>
                <w:szCs w:val="22"/>
              </w:rPr>
              <w:t>Z.v.</w:t>
            </w:r>
          </w:p>
        </w:tc>
      </w:tr>
    </w:tbl>
    <w:p w14:paraId="672E1E1D" w14:textId="77777777" w:rsidR="00047E5C" w:rsidRPr="00047E5C" w:rsidRDefault="00047E5C" w:rsidP="00D623A3">
      <w:pPr>
        <w:ind w:right="43"/>
        <w:jc w:val="both"/>
        <w:rPr>
          <w:sz w:val="22"/>
          <w:szCs w:val="22"/>
        </w:rPr>
      </w:pPr>
    </w:p>
    <w:p w14:paraId="51922572" w14:textId="143A5551" w:rsidR="008C4FA5" w:rsidRPr="00D623A3" w:rsidRDefault="008C4FA5" w:rsidP="00D623A3">
      <w:pPr>
        <w:ind w:right="43"/>
        <w:rPr>
          <w:sz w:val="22"/>
          <w:szCs w:val="22"/>
        </w:rPr>
      </w:pPr>
    </w:p>
    <w:sectPr w:rsidR="008C4FA5" w:rsidRPr="00D623A3" w:rsidSect="00D623A3">
      <w:footerReference w:type="even" r:id="rId17"/>
      <w:footerReference w:type="default" r:id="rId18"/>
      <w:pgSz w:w="11906" w:h="16838"/>
      <w:pgMar w:top="1440" w:right="1558"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21A6B" w14:textId="77777777" w:rsidR="00C230B5" w:rsidRDefault="00C230B5">
      <w:r>
        <w:separator/>
      </w:r>
    </w:p>
  </w:endnote>
  <w:endnote w:type="continuationSeparator" w:id="0">
    <w:p w14:paraId="16867873" w14:textId="77777777" w:rsidR="00C230B5" w:rsidRDefault="00C2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8C4FA5" w:rsidRDefault="008C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8C4FA5" w:rsidRDefault="008C4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8C4FA5" w:rsidRDefault="008C4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745">
      <w:rPr>
        <w:rStyle w:val="PageNumber"/>
        <w:noProof/>
      </w:rPr>
      <w:t>15</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6F6745">
      <w:rPr>
        <w:rStyle w:val="PageNumber"/>
        <w:noProof/>
      </w:rPr>
      <w:t>15</w:t>
    </w:r>
    <w:r w:rsidRPr="00522508">
      <w:rPr>
        <w:rStyle w:val="PageNumber"/>
      </w:rPr>
      <w:fldChar w:fldCharType="end"/>
    </w:r>
  </w:p>
  <w:p w14:paraId="2D4F2689" w14:textId="77777777" w:rsidR="008C4FA5" w:rsidRDefault="008C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5F2E" w14:textId="77777777" w:rsidR="00C230B5" w:rsidRDefault="00C230B5">
      <w:r>
        <w:separator/>
      </w:r>
    </w:p>
  </w:footnote>
  <w:footnote w:type="continuationSeparator" w:id="0">
    <w:p w14:paraId="3DC687AD" w14:textId="77777777" w:rsidR="00C230B5" w:rsidRDefault="00C230B5">
      <w:r>
        <w:continuationSeparator/>
      </w:r>
    </w:p>
  </w:footnote>
  <w:footnote w:id="1">
    <w:p w14:paraId="3B551AE1" w14:textId="77777777" w:rsidR="008C4FA5" w:rsidRPr="00682315" w:rsidRDefault="008C4FA5" w:rsidP="000C6392">
      <w:pPr>
        <w:pStyle w:val="BodyText3"/>
        <w:spacing w:after="120"/>
        <w:jc w:val="both"/>
        <w:rPr>
          <w:bCs/>
          <w:i/>
          <w:iCs/>
        </w:rPr>
      </w:pPr>
      <w:r w:rsidRPr="00682315">
        <w:rPr>
          <w:rStyle w:val="FootnoteReferen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8C4FA5" w:rsidRPr="005F0755" w:rsidRDefault="008C4FA5" w:rsidP="007D6852">
      <w:pPr>
        <w:pStyle w:val="FootnoteText"/>
      </w:pPr>
      <w:r w:rsidRPr="005F0755">
        <w:rPr>
          <w:rStyle w:val="FootnoteReference"/>
        </w:rPr>
        <w:footnoteRef/>
      </w:r>
      <w:r w:rsidRPr="005F0755">
        <w:t xml:space="preserve"> 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6A834B2"/>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825B6"/>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4"/>
  </w:num>
  <w:num w:numId="3">
    <w:abstractNumId w:val="25"/>
  </w:num>
  <w:num w:numId="4">
    <w:abstractNumId w:val="11"/>
  </w:num>
  <w:num w:numId="5">
    <w:abstractNumId w:val="23"/>
  </w:num>
  <w:num w:numId="6">
    <w:abstractNumId w:val="8"/>
  </w:num>
  <w:num w:numId="7">
    <w:abstractNumId w:val="17"/>
  </w:num>
  <w:num w:numId="8">
    <w:abstractNumId w:val="5"/>
  </w:num>
  <w:num w:numId="9">
    <w:abstractNumId w:val="18"/>
  </w:num>
  <w:num w:numId="10">
    <w:abstractNumId w:val="21"/>
  </w:num>
  <w:num w:numId="11">
    <w:abstractNumId w:val="0"/>
  </w:num>
  <w:num w:numId="12">
    <w:abstractNumId w:val="6"/>
  </w:num>
  <w:num w:numId="13">
    <w:abstractNumId w:val="7"/>
  </w:num>
  <w:num w:numId="14">
    <w:abstractNumId w:val="26"/>
  </w:num>
  <w:num w:numId="15">
    <w:abstractNumId w:val="2"/>
  </w:num>
  <w:num w:numId="16">
    <w:abstractNumId w:val="28"/>
  </w:num>
  <w:num w:numId="17">
    <w:abstractNumId w:val="9"/>
  </w:num>
  <w:num w:numId="18">
    <w:abstractNumId w:val="27"/>
  </w:num>
  <w:num w:numId="19">
    <w:abstractNumId w:val="3"/>
  </w:num>
  <w:num w:numId="20">
    <w:abstractNumId w:val="13"/>
  </w:num>
  <w:num w:numId="21">
    <w:abstractNumId w:val="29"/>
  </w:num>
  <w:num w:numId="22">
    <w:abstractNumId w:val="16"/>
  </w:num>
  <w:num w:numId="23">
    <w:abstractNumId w:val="24"/>
  </w:num>
  <w:num w:numId="24">
    <w:abstractNumId w:val="14"/>
  </w:num>
  <w:num w:numId="25">
    <w:abstractNumId w:val="19"/>
  </w:num>
  <w:num w:numId="26">
    <w:abstractNumId w:val="20"/>
  </w:num>
  <w:num w:numId="27">
    <w:abstractNumId w:val="12"/>
  </w:num>
  <w:num w:numId="28">
    <w:abstractNumId w:val="10"/>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47E5C"/>
    <w:rsid w:val="00051763"/>
    <w:rsid w:val="00053995"/>
    <w:rsid w:val="00053BCA"/>
    <w:rsid w:val="00054B9A"/>
    <w:rsid w:val="000552AA"/>
    <w:rsid w:val="00056648"/>
    <w:rsid w:val="00056E8A"/>
    <w:rsid w:val="000619AE"/>
    <w:rsid w:val="000628C8"/>
    <w:rsid w:val="0006306C"/>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0601"/>
    <w:rsid w:val="000A25D3"/>
    <w:rsid w:val="000A61EF"/>
    <w:rsid w:val="000A668C"/>
    <w:rsid w:val="000A6FE1"/>
    <w:rsid w:val="000B0F87"/>
    <w:rsid w:val="000B191C"/>
    <w:rsid w:val="000B1C21"/>
    <w:rsid w:val="000B254B"/>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885"/>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27D08"/>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5E12"/>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2A4E"/>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B6BCB"/>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48DC"/>
    <w:rsid w:val="002E5185"/>
    <w:rsid w:val="002E5842"/>
    <w:rsid w:val="002E7109"/>
    <w:rsid w:val="002E787D"/>
    <w:rsid w:val="002F1702"/>
    <w:rsid w:val="002F7A7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A71"/>
    <w:rsid w:val="0036489E"/>
    <w:rsid w:val="00364D00"/>
    <w:rsid w:val="00365300"/>
    <w:rsid w:val="00366093"/>
    <w:rsid w:val="00367125"/>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6EF"/>
    <w:rsid w:val="003A2DF1"/>
    <w:rsid w:val="003A35F2"/>
    <w:rsid w:val="003A4FE1"/>
    <w:rsid w:val="003A567B"/>
    <w:rsid w:val="003A6CE3"/>
    <w:rsid w:val="003A7AF4"/>
    <w:rsid w:val="003A7D04"/>
    <w:rsid w:val="003B016C"/>
    <w:rsid w:val="003B0665"/>
    <w:rsid w:val="003B0F5D"/>
    <w:rsid w:val="003B2227"/>
    <w:rsid w:val="003B2DD3"/>
    <w:rsid w:val="003B2E17"/>
    <w:rsid w:val="003B3D14"/>
    <w:rsid w:val="003B6795"/>
    <w:rsid w:val="003C32F4"/>
    <w:rsid w:val="003C34E2"/>
    <w:rsid w:val="003C4628"/>
    <w:rsid w:val="003C5695"/>
    <w:rsid w:val="003C60DB"/>
    <w:rsid w:val="003C654C"/>
    <w:rsid w:val="003D0F4F"/>
    <w:rsid w:val="003D18E5"/>
    <w:rsid w:val="003D2BA5"/>
    <w:rsid w:val="003D366D"/>
    <w:rsid w:val="003D429E"/>
    <w:rsid w:val="003D6186"/>
    <w:rsid w:val="003D6469"/>
    <w:rsid w:val="003D673E"/>
    <w:rsid w:val="003E1DE1"/>
    <w:rsid w:val="003E209D"/>
    <w:rsid w:val="003E359B"/>
    <w:rsid w:val="003E3888"/>
    <w:rsid w:val="003E3971"/>
    <w:rsid w:val="003E41B7"/>
    <w:rsid w:val="003E4D83"/>
    <w:rsid w:val="003E7C36"/>
    <w:rsid w:val="003F0974"/>
    <w:rsid w:val="003F2170"/>
    <w:rsid w:val="003F2D35"/>
    <w:rsid w:val="003F310C"/>
    <w:rsid w:val="003F4929"/>
    <w:rsid w:val="003F4BFF"/>
    <w:rsid w:val="003F5594"/>
    <w:rsid w:val="003F656F"/>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1748"/>
    <w:rsid w:val="0043226F"/>
    <w:rsid w:val="00432665"/>
    <w:rsid w:val="0043334D"/>
    <w:rsid w:val="00433AF0"/>
    <w:rsid w:val="00434B05"/>
    <w:rsid w:val="00435666"/>
    <w:rsid w:val="004360FD"/>
    <w:rsid w:val="00436399"/>
    <w:rsid w:val="00436E36"/>
    <w:rsid w:val="004408D6"/>
    <w:rsid w:val="0044234E"/>
    <w:rsid w:val="00442780"/>
    <w:rsid w:val="00442B31"/>
    <w:rsid w:val="0045184B"/>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3FA"/>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4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5B8C"/>
    <w:rsid w:val="004F7981"/>
    <w:rsid w:val="00500348"/>
    <w:rsid w:val="00501DA5"/>
    <w:rsid w:val="0050214E"/>
    <w:rsid w:val="00503174"/>
    <w:rsid w:val="00504451"/>
    <w:rsid w:val="00506244"/>
    <w:rsid w:val="005107E2"/>
    <w:rsid w:val="00511DC8"/>
    <w:rsid w:val="00513C09"/>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75"/>
    <w:rsid w:val="005515E6"/>
    <w:rsid w:val="00551D6D"/>
    <w:rsid w:val="00552FD4"/>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969B9"/>
    <w:rsid w:val="005A0F9B"/>
    <w:rsid w:val="005A1C17"/>
    <w:rsid w:val="005A3446"/>
    <w:rsid w:val="005A3ED5"/>
    <w:rsid w:val="005A606B"/>
    <w:rsid w:val="005A6D06"/>
    <w:rsid w:val="005B007D"/>
    <w:rsid w:val="005B30F0"/>
    <w:rsid w:val="005B38E8"/>
    <w:rsid w:val="005B5D04"/>
    <w:rsid w:val="005B649D"/>
    <w:rsid w:val="005B7065"/>
    <w:rsid w:val="005C1FAE"/>
    <w:rsid w:val="005C2100"/>
    <w:rsid w:val="005C380B"/>
    <w:rsid w:val="005C4182"/>
    <w:rsid w:val="005C4D8A"/>
    <w:rsid w:val="005C5D70"/>
    <w:rsid w:val="005C601B"/>
    <w:rsid w:val="005C6FAF"/>
    <w:rsid w:val="005D047C"/>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0DB7"/>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8B"/>
    <w:rsid w:val="006314D1"/>
    <w:rsid w:val="00633605"/>
    <w:rsid w:val="00633A25"/>
    <w:rsid w:val="0063604F"/>
    <w:rsid w:val="0063730F"/>
    <w:rsid w:val="00637388"/>
    <w:rsid w:val="006375AE"/>
    <w:rsid w:val="006404F0"/>
    <w:rsid w:val="0064323D"/>
    <w:rsid w:val="0064375B"/>
    <w:rsid w:val="0064482E"/>
    <w:rsid w:val="00644CB2"/>
    <w:rsid w:val="0064588D"/>
    <w:rsid w:val="00645E8A"/>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5B"/>
    <w:rsid w:val="006826B2"/>
    <w:rsid w:val="00682F1B"/>
    <w:rsid w:val="00685C79"/>
    <w:rsid w:val="00686219"/>
    <w:rsid w:val="006912DD"/>
    <w:rsid w:val="00691E37"/>
    <w:rsid w:val="00691EB6"/>
    <w:rsid w:val="0069276D"/>
    <w:rsid w:val="00692E7F"/>
    <w:rsid w:val="006A0426"/>
    <w:rsid w:val="006A15CF"/>
    <w:rsid w:val="006A1E51"/>
    <w:rsid w:val="006A345F"/>
    <w:rsid w:val="006A583D"/>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3BF1"/>
    <w:rsid w:val="006F6745"/>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3A4C"/>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02B"/>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477A3"/>
    <w:rsid w:val="00853115"/>
    <w:rsid w:val="00853389"/>
    <w:rsid w:val="00853A39"/>
    <w:rsid w:val="00855315"/>
    <w:rsid w:val="00856406"/>
    <w:rsid w:val="008601D8"/>
    <w:rsid w:val="00860824"/>
    <w:rsid w:val="008621FB"/>
    <w:rsid w:val="008633D9"/>
    <w:rsid w:val="008638F7"/>
    <w:rsid w:val="00865736"/>
    <w:rsid w:val="008661D6"/>
    <w:rsid w:val="008678CA"/>
    <w:rsid w:val="0087170F"/>
    <w:rsid w:val="00873DF4"/>
    <w:rsid w:val="00877D22"/>
    <w:rsid w:val="0088008A"/>
    <w:rsid w:val="00880805"/>
    <w:rsid w:val="008808B9"/>
    <w:rsid w:val="008836F9"/>
    <w:rsid w:val="00884AF1"/>
    <w:rsid w:val="00884FD7"/>
    <w:rsid w:val="00885336"/>
    <w:rsid w:val="00886FCD"/>
    <w:rsid w:val="00887B28"/>
    <w:rsid w:val="00890ACB"/>
    <w:rsid w:val="00892ADE"/>
    <w:rsid w:val="00892EF0"/>
    <w:rsid w:val="00893FA0"/>
    <w:rsid w:val="0089408F"/>
    <w:rsid w:val="00894596"/>
    <w:rsid w:val="00894A87"/>
    <w:rsid w:val="0089509C"/>
    <w:rsid w:val="00896A24"/>
    <w:rsid w:val="008A6782"/>
    <w:rsid w:val="008A695A"/>
    <w:rsid w:val="008A76B5"/>
    <w:rsid w:val="008A7FFA"/>
    <w:rsid w:val="008B03DB"/>
    <w:rsid w:val="008B3B4B"/>
    <w:rsid w:val="008B4886"/>
    <w:rsid w:val="008B5B62"/>
    <w:rsid w:val="008B68FF"/>
    <w:rsid w:val="008C050C"/>
    <w:rsid w:val="008C2AD4"/>
    <w:rsid w:val="008C4A0F"/>
    <w:rsid w:val="008C4FA5"/>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8F5D52"/>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088F"/>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318A"/>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EC0"/>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21AB"/>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2F90"/>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B01"/>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355E"/>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441"/>
    <w:rsid w:val="00BE0FA5"/>
    <w:rsid w:val="00BE15F1"/>
    <w:rsid w:val="00BE1C68"/>
    <w:rsid w:val="00BE4AF7"/>
    <w:rsid w:val="00BE6753"/>
    <w:rsid w:val="00BE6BEE"/>
    <w:rsid w:val="00BE791C"/>
    <w:rsid w:val="00BE7A19"/>
    <w:rsid w:val="00BF1A72"/>
    <w:rsid w:val="00BF1D66"/>
    <w:rsid w:val="00BF219F"/>
    <w:rsid w:val="00BF2872"/>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0B5"/>
    <w:rsid w:val="00C26F18"/>
    <w:rsid w:val="00C304AA"/>
    <w:rsid w:val="00C32187"/>
    <w:rsid w:val="00C32BA4"/>
    <w:rsid w:val="00C342B9"/>
    <w:rsid w:val="00C346D5"/>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3F49"/>
    <w:rsid w:val="00C551A8"/>
    <w:rsid w:val="00C55659"/>
    <w:rsid w:val="00C569C6"/>
    <w:rsid w:val="00C56ACA"/>
    <w:rsid w:val="00C63651"/>
    <w:rsid w:val="00C637AE"/>
    <w:rsid w:val="00C648A4"/>
    <w:rsid w:val="00C64A71"/>
    <w:rsid w:val="00C66894"/>
    <w:rsid w:val="00C66922"/>
    <w:rsid w:val="00C66EB6"/>
    <w:rsid w:val="00C702DF"/>
    <w:rsid w:val="00C733EB"/>
    <w:rsid w:val="00C7548E"/>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1BA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1791"/>
    <w:rsid w:val="00D02EC2"/>
    <w:rsid w:val="00D053C4"/>
    <w:rsid w:val="00D055C2"/>
    <w:rsid w:val="00D06CCF"/>
    <w:rsid w:val="00D07C42"/>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3C0D"/>
    <w:rsid w:val="00D355E5"/>
    <w:rsid w:val="00D36EEC"/>
    <w:rsid w:val="00D379C8"/>
    <w:rsid w:val="00D402BC"/>
    <w:rsid w:val="00D41BD1"/>
    <w:rsid w:val="00D42DE4"/>
    <w:rsid w:val="00D46693"/>
    <w:rsid w:val="00D51B95"/>
    <w:rsid w:val="00D5332E"/>
    <w:rsid w:val="00D53615"/>
    <w:rsid w:val="00D555DC"/>
    <w:rsid w:val="00D57017"/>
    <w:rsid w:val="00D616C5"/>
    <w:rsid w:val="00D62357"/>
    <w:rsid w:val="00D623A3"/>
    <w:rsid w:val="00D62F63"/>
    <w:rsid w:val="00D63DFC"/>
    <w:rsid w:val="00D65A7B"/>
    <w:rsid w:val="00D664BF"/>
    <w:rsid w:val="00D70B87"/>
    <w:rsid w:val="00D72BE6"/>
    <w:rsid w:val="00D73F42"/>
    <w:rsid w:val="00D74DF5"/>
    <w:rsid w:val="00D7592B"/>
    <w:rsid w:val="00D8056E"/>
    <w:rsid w:val="00D8140A"/>
    <w:rsid w:val="00D81DB3"/>
    <w:rsid w:val="00D84071"/>
    <w:rsid w:val="00D84699"/>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8B4"/>
    <w:rsid w:val="00DB7F4D"/>
    <w:rsid w:val="00DC18B8"/>
    <w:rsid w:val="00DC1D72"/>
    <w:rsid w:val="00DC207A"/>
    <w:rsid w:val="00DC2751"/>
    <w:rsid w:val="00DC2F82"/>
    <w:rsid w:val="00DC475C"/>
    <w:rsid w:val="00DC49D8"/>
    <w:rsid w:val="00DC7CB5"/>
    <w:rsid w:val="00DD25D0"/>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41D2"/>
    <w:rsid w:val="00E25B78"/>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AE"/>
    <w:rsid w:val="00E509CF"/>
    <w:rsid w:val="00E5205B"/>
    <w:rsid w:val="00E52D5F"/>
    <w:rsid w:val="00E5420B"/>
    <w:rsid w:val="00E54291"/>
    <w:rsid w:val="00E55C7D"/>
    <w:rsid w:val="00E57A2A"/>
    <w:rsid w:val="00E57D1D"/>
    <w:rsid w:val="00E61F03"/>
    <w:rsid w:val="00E70012"/>
    <w:rsid w:val="00E71BF0"/>
    <w:rsid w:val="00E72158"/>
    <w:rsid w:val="00E72422"/>
    <w:rsid w:val="00E73AD6"/>
    <w:rsid w:val="00E73CB7"/>
    <w:rsid w:val="00E74B99"/>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A6DE1"/>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1C27"/>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1B2D"/>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41F06B5-D457-46CC-83AA-E3CEAD86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43704003">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44410330">
      <w:bodyDiv w:val="1"/>
      <w:marLeft w:val="0"/>
      <w:marRight w:val="0"/>
      <w:marTop w:val="0"/>
      <w:marBottom w:val="0"/>
      <w:divBdr>
        <w:top w:val="none" w:sz="0" w:space="0" w:color="auto"/>
        <w:left w:val="none" w:sz="0" w:space="0" w:color="auto"/>
        <w:bottom w:val="none" w:sz="0" w:space="0" w:color="auto"/>
        <w:right w:val="none" w:sz="0" w:space="0" w:color="auto"/>
      </w:divBdr>
      <w:divsChild>
        <w:div w:id="161023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373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188831223">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95620158">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i.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hyperlink" Target="http://www.cfi.lu.lv/iepirkumi" TargetMode="External"/><Relationship Id="rId10" Type="http://schemas.openxmlformats.org/officeDocument/2006/relationships/hyperlink" Target="http://www.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4EFE-9618-4327-B168-E5D88BBC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21221</Words>
  <Characters>12097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33252</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18</cp:revision>
  <cp:lastPrinted>2018-07-04T13:22:00Z</cp:lastPrinted>
  <dcterms:created xsi:type="dcterms:W3CDTF">2018-06-04T07:49:00Z</dcterms:created>
  <dcterms:modified xsi:type="dcterms:W3CDTF">2018-07-04T13:52:00Z</dcterms:modified>
</cp:coreProperties>
</file>