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ayout w:type="fixed"/>
        <w:tblLook w:val="04A0" w:firstRow="1" w:lastRow="0" w:firstColumn="1" w:lastColumn="0" w:noHBand="0" w:noVBand="1"/>
      </w:tblPr>
      <w:tblGrid>
        <w:gridCol w:w="9828"/>
      </w:tblGrid>
      <w:tr w:rsidR="008F61BF" w:rsidRPr="0030762A" w14:paraId="011836FC" w14:textId="77777777" w:rsidTr="00591BDE">
        <w:tc>
          <w:tcPr>
            <w:tcW w:w="9828" w:type="dxa"/>
            <w:shd w:val="clear" w:color="auto" w:fill="auto"/>
          </w:tcPr>
          <w:p w14:paraId="0AC6A0EC" w14:textId="77777777" w:rsidR="008F61BF" w:rsidRPr="0030762A" w:rsidRDefault="005C09BB" w:rsidP="00E90659">
            <w:pPr>
              <w:pStyle w:val="Heading3"/>
              <w:spacing w:before="120" w:after="120"/>
              <w:jc w:val="center"/>
              <w:rPr>
                <w:rFonts w:cs="Times New Roman"/>
                <w:sz w:val="24"/>
                <w:szCs w:val="24"/>
                <w:lang w:eastAsia="lv-LV"/>
              </w:rPr>
            </w:pPr>
            <w:r w:rsidRPr="0030762A">
              <w:rPr>
                <w:rFonts w:cs="Times New Roman"/>
                <w:noProof/>
                <w:sz w:val="24"/>
                <w:szCs w:val="24"/>
                <w:lang w:val="en-US"/>
              </w:rPr>
              <w:drawing>
                <wp:inline distT="0" distB="0" distL="0" distR="0" wp14:anchorId="1C5369F3" wp14:editId="47144DD8">
                  <wp:extent cx="5613400" cy="1346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t="33897" r="874" b="32520"/>
                          <a:stretch>
                            <a:fillRect/>
                          </a:stretch>
                        </pic:blipFill>
                        <pic:spPr bwMode="auto">
                          <a:xfrm>
                            <a:off x="0" y="0"/>
                            <a:ext cx="5613400" cy="1346200"/>
                          </a:xfrm>
                          <a:prstGeom prst="rect">
                            <a:avLst/>
                          </a:prstGeom>
                          <a:noFill/>
                          <a:ln>
                            <a:noFill/>
                          </a:ln>
                        </pic:spPr>
                      </pic:pic>
                    </a:graphicData>
                  </a:graphic>
                </wp:inline>
              </w:drawing>
            </w:r>
          </w:p>
        </w:tc>
      </w:tr>
      <w:tr w:rsidR="00591BDE" w:rsidRPr="0030762A" w14:paraId="22A54889" w14:textId="77777777" w:rsidTr="00591BDE">
        <w:tc>
          <w:tcPr>
            <w:tcW w:w="9828" w:type="dxa"/>
            <w:shd w:val="clear" w:color="auto" w:fill="auto"/>
          </w:tcPr>
          <w:p w14:paraId="19020C55" w14:textId="77777777" w:rsidR="00591BDE" w:rsidRPr="0030762A" w:rsidRDefault="00591BDE" w:rsidP="00E90659">
            <w:pPr>
              <w:pStyle w:val="Footer"/>
              <w:tabs>
                <w:tab w:val="clear" w:pos="4153"/>
                <w:tab w:val="clear" w:pos="8306"/>
              </w:tabs>
              <w:spacing w:before="120" w:after="120"/>
              <w:jc w:val="right"/>
              <w:rPr>
                <w:color w:val="000000"/>
                <w:lang w:val="lv-LV"/>
              </w:rPr>
            </w:pPr>
          </w:p>
          <w:p w14:paraId="7E9FE7DA" w14:textId="4DE8AA6A" w:rsidR="00FF76B9" w:rsidRPr="00E31A15" w:rsidRDefault="00FF76B9" w:rsidP="00FF76B9">
            <w:pPr>
              <w:jc w:val="right"/>
              <w:rPr>
                <w:color w:val="FF0000"/>
                <w:lang w:val="lv-LV"/>
              </w:rPr>
            </w:pPr>
            <w:r w:rsidRPr="0030762A">
              <w:rPr>
                <w:lang w:val="lv-LV"/>
              </w:rPr>
              <w:t>APSTIPRINĀTS</w:t>
            </w:r>
            <w:r w:rsidR="00E31A15">
              <w:rPr>
                <w:lang w:val="lv-LV"/>
              </w:rPr>
              <w:t xml:space="preserve"> </w:t>
            </w:r>
          </w:p>
          <w:p w14:paraId="578E8CC5" w14:textId="30018943" w:rsidR="00FF76B9" w:rsidRDefault="00FF76B9" w:rsidP="00FF76B9">
            <w:pPr>
              <w:jc w:val="right"/>
              <w:rPr>
                <w:lang w:val="lv-LV"/>
              </w:rPr>
            </w:pPr>
            <w:r w:rsidRPr="0030762A">
              <w:rPr>
                <w:lang w:val="lv-LV"/>
              </w:rPr>
              <w:t xml:space="preserve">LUCFI iepirkumu komisijas 2017. gada </w:t>
            </w:r>
            <w:r w:rsidR="006A69B1">
              <w:rPr>
                <w:lang w:val="lv-LV"/>
              </w:rPr>
              <w:t>11</w:t>
            </w:r>
            <w:r w:rsidRPr="0030762A">
              <w:rPr>
                <w:lang w:val="lv-LV"/>
              </w:rPr>
              <w:t>.</w:t>
            </w:r>
            <w:r w:rsidR="009021AE">
              <w:rPr>
                <w:lang w:val="lv-LV"/>
              </w:rPr>
              <w:t xml:space="preserve">decembra </w:t>
            </w:r>
            <w:r w:rsidRPr="0030762A">
              <w:rPr>
                <w:lang w:val="lv-LV"/>
              </w:rPr>
              <w:t xml:space="preserve">sēdē </w:t>
            </w:r>
          </w:p>
          <w:p w14:paraId="71DE89A9" w14:textId="361337D7" w:rsidR="00E31A15" w:rsidRPr="00E31A15" w:rsidRDefault="00E31A15" w:rsidP="00FF76B9">
            <w:pPr>
              <w:jc w:val="right"/>
              <w:rPr>
                <w:color w:val="FF0000"/>
                <w:lang w:val="lv-LV"/>
              </w:rPr>
            </w:pPr>
            <w:r>
              <w:rPr>
                <w:color w:val="FF0000"/>
                <w:lang w:val="lv-LV"/>
              </w:rPr>
              <w:t>grozījumi - 2018.gada 10.janvāra sēdē</w:t>
            </w:r>
          </w:p>
          <w:p w14:paraId="339819D1" w14:textId="77777777" w:rsidR="00FF76B9" w:rsidRPr="0030762A" w:rsidRDefault="00FF76B9" w:rsidP="00FF76B9">
            <w:pPr>
              <w:spacing w:before="120"/>
              <w:jc w:val="right"/>
              <w:rPr>
                <w:lang w:val="lv-LV"/>
              </w:rPr>
            </w:pPr>
            <w:r w:rsidRPr="0030762A">
              <w:rPr>
                <w:lang w:val="lv-LV"/>
              </w:rPr>
              <w:t>Iepirkuma komisijas priekšsēdētājs</w:t>
            </w:r>
          </w:p>
          <w:p w14:paraId="6D23385F" w14:textId="77777777" w:rsidR="00FF76B9" w:rsidRPr="0030762A" w:rsidRDefault="00FF76B9" w:rsidP="00FF76B9">
            <w:pPr>
              <w:spacing w:before="240"/>
              <w:jc w:val="right"/>
              <w:rPr>
                <w:lang w:val="lv-LV"/>
              </w:rPr>
            </w:pPr>
            <w:r w:rsidRPr="0030762A">
              <w:rPr>
                <w:lang w:val="lv-LV"/>
              </w:rPr>
              <w:t>_________________</w:t>
            </w:r>
          </w:p>
          <w:p w14:paraId="7B367F5B" w14:textId="77777777" w:rsidR="00FF76B9" w:rsidRPr="0030762A" w:rsidRDefault="00FF76B9" w:rsidP="00FF76B9">
            <w:pPr>
              <w:jc w:val="right"/>
              <w:rPr>
                <w:lang w:val="lv-LV"/>
              </w:rPr>
            </w:pPr>
            <w:r w:rsidRPr="0030762A">
              <w:rPr>
                <w:lang w:val="lv-LV"/>
              </w:rPr>
              <w:t>A.Krūmiņš</w:t>
            </w:r>
          </w:p>
          <w:p w14:paraId="74C0C728" w14:textId="77777777" w:rsidR="00591BDE" w:rsidRPr="0030762A" w:rsidRDefault="00591BDE" w:rsidP="00E90659">
            <w:pPr>
              <w:pStyle w:val="ZMCoverTitle"/>
              <w:spacing w:after="120"/>
              <w:ind w:left="0"/>
              <w:jc w:val="right"/>
              <w:rPr>
                <w:rFonts w:ascii="Times New Roman" w:hAnsi="Times New Roman" w:cs="Times New Roman"/>
                <w:b w:val="0"/>
                <w:color w:val="auto"/>
                <w:sz w:val="24"/>
                <w:szCs w:val="24"/>
                <w:lang w:eastAsia="lv-LV"/>
              </w:rPr>
            </w:pPr>
          </w:p>
        </w:tc>
      </w:tr>
    </w:tbl>
    <w:p w14:paraId="39DC851D" w14:textId="77777777" w:rsidR="006506A5" w:rsidRPr="0030762A" w:rsidRDefault="006506A5" w:rsidP="00E90659">
      <w:pPr>
        <w:spacing w:before="120" w:after="120"/>
        <w:rPr>
          <w:b/>
          <w:bCs/>
          <w:lang w:val="lv-LV"/>
        </w:rPr>
      </w:pPr>
    </w:p>
    <w:p w14:paraId="5BEB7F1A" w14:textId="77777777" w:rsidR="00AE6229" w:rsidRPr="0030762A" w:rsidRDefault="00AE6229" w:rsidP="00E90659">
      <w:pPr>
        <w:tabs>
          <w:tab w:val="left" w:pos="2580"/>
          <w:tab w:val="center" w:pos="4844"/>
        </w:tabs>
        <w:spacing w:before="120" w:after="120"/>
        <w:rPr>
          <w:b/>
          <w:bCs/>
          <w:caps/>
          <w:lang w:val="lv-LV"/>
        </w:rPr>
      </w:pPr>
    </w:p>
    <w:p w14:paraId="7477F2EA" w14:textId="77777777" w:rsidR="006506A5" w:rsidRPr="0030762A" w:rsidRDefault="006506A5" w:rsidP="00E90659">
      <w:pPr>
        <w:tabs>
          <w:tab w:val="left" w:pos="2580"/>
          <w:tab w:val="center" w:pos="4844"/>
        </w:tabs>
        <w:spacing w:before="120" w:after="120"/>
        <w:jc w:val="center"/>
        <w:rPr>
          <w:b/>
          <w:bCs/>
          <w:lang w:val="lv-LV"/>
        </w:rPr>
      </w:pPr>
      <w:r w:rsidRPr="0030762A">
        <w:rPr>
          <w:b/>
          <w:bCs/>
          <w:caps/>
          <w:lang w:val="lv-LV"/>
        </w:rPr>
        <w:t>Atklāta</w:t>
      </w:r>
      <w:r w:rsidRPr="0030762A">
        <w:rPr>
          <w:b/>
          <w:bCs/>
          <w:lang w:val="lv-LV"/>
        </w:rPr>
        <w:t xml:space="preserve"> KONKURSA</w:t>
      </w:r>
    </w:p>
    <w:p w14:paraId="38AEFF7B" w14:textId="253EC997" w:rsidR="005232CD" w:rsidRDefault="009B5608" w:rsidP="00E90659">
      <w:pPr>
        <w:spacing w:before="120" w:after="120" w:line="360" w:lineRule="auto"/>
        <w:jc w:val="center"/>
        <w:rPr>
          <w:b/>
          <w:lang w:val="lv-LV"/>
        </w:rPr>
      </w:pPr>
      <w:r>
        <w:rPr>
          <w:b/>
          <w:lang w:val="lv-LV"/>
        </w:rPr>
        <w:t>“</w:t>
      </w:r>
      <w:r w:rsidR="00D81794" w:rsidRPr="009021AE">
        <w:rPr>
          <w:b/>
          <w:lang w:val="lv-LV"/>
        </w:rPr>
        <w:t xml:space="preserve">LU CFI labaratoriju korpusa telpu </w:t>
      </w:r>
      <w:r w:rsidR="006C0AE7" w:rsidRPr="009021AE">
        <w:rPr>
          <w:b/>
          <w:lang w:val="lv-LV"/>
        </w:rPr>
        <w:t>atjaunošana, telpas pārplānojot  un pielāgojot pētniecības aprīkojuma</w:t>
      </w:r>
      <w:r w:rsidR="00A21B78" w:rsidRPr="009021AE">
        <w:rPr>
          <w:b/>
          <w:lang w:val="lv-LV"/>
        </w:rPr>
        <w:t xml:space="preserve"> un aparatūras uzstādīšanai,</w:t>
      </w:r>
      <w:r w:rsidR="009021AE">
        <w:rPr>
          <w:b/>
          <w:lang w:val="lv-LV"/>
        </w:rPr>
        <w:t xml:space="preserve"> būvdarbi -</w:t>
      </w:r>
      <w:r w:rsidR="00A21B78" w:rsidRPr="009021AE">
        <w:rPr>
          <w:b/>
          <w:lang w:val="lv-LV"/>
        </w:rPr>
        <w:t xml:space="preserve"> </w:t>
      </w:r>
      <w:r w:rsidR="009021AE">
        <w:rPr>
          <w:b/>
          <w:lang w:val="lv-LV"/>
        </w:rPr>
        <w:t>Ē</w:t>
      </w:r>
      <w:r w:rsidR="00F45A44" w:rsidRPr="009021AE">
        <w:rPr>
          <w:b/>
          <w:lang w:val="lv-LV"/>
        </w:rPr>
        <w:t>kas 5.stāva vienkāršota atjaunošana</w:t>
      </w:r>
      <w:r>
        <w:rPr>
          <w:b/>
          <w:lang w:val="lv-LV"/>
        </w:rPr>
        <w:t>”</w:t>
      </w:r>
    </w:p>
    <w:p w14:paraId="2C8BF0EB" w14:textId="2FE57900" w:rsidR="006506A5" w:rsidRPr="0030762A" w:rsidRDefault="009021AE" w:rsidP="00E90659">
      <w:pPr>
        <w:spacing w:before="120" w:after="120"/>
        <w:jc w:val="center"/>
        <w:rPr>
          <w:b/>
          <w:lang w:val="lv-LV"/>
        </w:rPr>
      </w:pPr>
      <w:r w:rsidRPr="0030762A">
        <w:rPr>
          <w:b/>
          <w:lang w:val="lv-LV"/>
        </w:rPr>
        <w:t xml:space="preserve"> </w:t>
      </w:r>
      <w:r w:rsidR="006506A5" w:rsidRPr="0030762A">
        <w:rPr>
          <w:b/>
          <w:lang w:val="lv-LV"/>
        </w:rPr>
        <w:t>(Id.</w:t>
      </w:r>
      <w:r w:rsidR="00BE5339" w:rsidRPr="0030762A">
        <w:rPr>
          <w:b/>
          <w:lang w:val="lv-LV"/>
        </w:rPr>
        <w:t xml:space="preserve"> </w:t>
      </w:r>
      <w:r w:rsidR="006506A5" w:rsidRPr="0030762A">
        <w:rPr>
          <w:b/>
          <w:lang w:val="lv-LV"/>
        </w:rPr>
        <w:t xml:space="preserve">Nr. </w:t>
      </w:r>
      <w:r>
        <w:rPr>
          <w:b/>
          <w:lang w:val="lv-LV"/>
        </w:rPr>
        <w:t>LU CFI 2017/25</w:t>
      </w:r>
      <w:r w:rsidR="00FF76B9" w:rsidRPr="0030762A">
        <w:rPr>
          <w:b/>
          <w:lang w:val="lv-LV"/>
        </w:rPr>
        <w:t>/ERAF</w:t>
      </w:r>
      <w:r w:rsidR="006506A5" w:rsidRPr="0030762A">
        <w:rPr>
          <w:b/>
          <w:lang w:val="lv-LV"/>
        </w:rPr>
        <w:t>)</w:t>
      </w:r>
    </w:p>
    <w:p w14:paraId="0FA63C0B" w14:textId="77777777" w:rsidR="008F61BF" w:rsidRPr="0030762A" w:rsidRDefault="008F61BF" w:rsidP="00E90659">
      <w:pPr>
        <w:spacing w:before="120" w:after="120"/>
        <w:jc w:val="center"/>
        <w:rPr>
          <w:b/>
          <w:bCs/>
          <w:lang w:val="lv-LV"/>
        </w:rPr>
      </w:pPr>
    </w:p>
    <w:p w14:paraId="775A2F36" w14:textId="77777777" w:rsidR="006506A5" w:rsidRPr="0030762A" w:rsidRDefault="006506A5" w:rsidP="00E90659">
      <w:pPr>
        <w:spacing w:before="120" w:after="120"/>
        <w:jc w:val="center"/>
        <w:rPr>
          <w:b/>
          <w:bCs/>
          <w:lang w:val="lv-LV"/>
        </w:rPr>
      </w:pPr>
      <w:r w:rsidRPr="0030762A">
        <w:rPr>
          <w:b/>
          <w:bCs/>
          <w:lang w:val="lv-LV"/>
        </w:rPr>
        <w:t>NOLIKUMS</w:t>
      </w:r>
    </w:p>
    <w:p w14:paraId="59D213D1" w14:textId="77777777" w:rsidR="006506A5" w:rsidRPr="0030762A" w:rsidRDefault="006506A5" w:rsidP="00E90659">
      <w:pPr>
        <w:spacing w:before="120" w:after="120"/>
        <w:jc w:val="center"/>
        <w:rPr>
          <w:b/>
          <w:bCs/>
          <w:lang w:val="lv-LV"/>
        </w:rPr>
      </w:pPr>
    </w:p>
    <w:p w14:paraId="6B4F13A9" w14:textId="77777777" w:rsidR="00591BDE" w:rsidRPr="0030762A" w:rsidRDefault="00591BDE" w:rsidP="00E90659">
      <w:pPr>
        <w:spacing w:before="120" w:after="120"/>
        <w:jc w:val="center"/>
        <w:rPr>
          <w:b/>
          <w:bCs/>
          <w:lang w:val="lv-LV"/>
        </w:rPr>
      </w:pPr>
    </w:p>
    <w:p w14:paraId="53B23952" w14:textId="77777777" w:rsidR="00AE6229" w:rsidRPr="0030762A" w:rsidRDefault="00AE6229" w:rsidP="00E90659">
      <w:pPr>
        <w:spacing w:before="120" w:after="120"/>
        <w:jc w:val="center"/>
        <w:rPr>
          <w:b/>
          <w:bCs/>
          <w:lang w:val="lv-LV"/>
        </w:rPr>
      </w:pPr>
    </w:p>
    <w:p w14:paraId="774DF399" w14:textId="77777777" w:rsidR="004C0EED" w:rsidRPr="0030762A" w:rsidRDefault="004C0EED" w:rsidP="00E90659">
      <w:pPr>
        <w:spacing w:before="120" w:after="120"/>
        <w:jc w:val="center"/>
        <w:rPr>
          <w:b/>
          <w:bCs/>
          <w:lang w:val="lv-LV"/>
        </w:rPr>
      </w:pPr>
    </w:p>
    <w:p w14:paraId="04873B9B" w14:textId="77777777" w:rsidR="004C0EED" w:rsidRPr="0030762A" w:rsidRDefault="004C0EED" w:rsidP="00E90659">
      <w:pPr>
        <w:spacing w:before="120" w:after="120"/>
        <w:jc w:val="center"/>
        <w:rPr>
          <w:b/>
          <w:bCs/>
          <w:lang w:val="lv-LV"/>
        </w:rPr>
      </w:pPr>
    </w:p>
    <w:p w14:paraId="53066912" w14:textId="77777777" w:rsidR="004C0EED" w:rsidRPr="0030762A" w:rsidRDefault="004C0EED" w:rsidP="00E90659">
      <w:pPr>
        <w:spacing w:before="120" w:after="120"/>
        <w:jc w:val="center"/>
        <w:rPr>
          <w:b/>
          <w:bCs/>
          <w:lang w:val="lv-LV"/>
        </w:rPr>
      </w:pPr>
    </w:p>
    <w:p w14:paraId="705874C7" w14:textId="77777777" w:rsidR="004C0EED" w:rsidRPr="0030762A" w:rsidRDefault="004C0EED" w:rsidP="00E90659">
      <w:pPr>
        <w:spacing w:before="120" w:after="120"/>
        <w:jc w:val="center"/>
        <w:rPr>
          <w:b/>
          <w:bCs/>
          <w:lang w:val="lv-LV"/>
        </w:rPr>
      </w:pPr>
    </w:p>
    <w:p w14:paraId="2C906114" w14:textId="77777777" w:rsidR="00AE6229" w:rsidRPr="0030762A" w:rsidRDefault="00AE6229" w:rsidP="00E90659">
      <w:pPr>
        <w:spacing w:before="120" w:after="120"/>
        <w:jc w:val="center"/>
        <w:rPr>
          <w:b/>
          <w:bCs/>
          <w:lang w:val="lv-LV"/>
        </w:rPr>
      </w:pPr>
    </w:p>
    <w:p w14:paraId="39E9022D" w14:textId="77777777" w:rsidR="00995EEB" w:rsidRPr="0030762A" w:rsidRDefault="00BE5339" w:rsidP="00E90659">
      <w:pPr>
        <w:pStyle w:val="Bodynosaukumsbig"/>
        <w:spacing w:before="120" w:after="120"/>
        <w:rPr>
          <w:rFonts w:ascii="Times New Roman" w:hAnsi="Times New Roman"/>
        </w:rPr>
      </w:pPr>
      <w:r w:rsidRPr="0030762A">
        <w:rPr>
          <w:rFonts w:ascii="Times New Roman" w:hAnsi="Times New Roman"/>
        </w:rPr>
        <w:t>Rīga, 201</w:t>
      </w:r>
      <w:r w:rsidR="00C65827" w:rsidRPr="0030762A">
        <w:rPr>
          <w:rFonts w:ascii="Times New Roman" w:hAnsi="Times New Roman"/>
        </w:rPr>
        <w:t>7</w:t>
      </w:r>
      <w:r w:rsidRPr="0030762A">
        <w:rPr>
          <w:rFonts w:ascii="Times New Roman" w:hAnsi="Times New Roman"/>
        </w:rPr>
        <w:t>.</w:t>
      </w:r>
      <w:r w:rsidR="006506A5" w:rsidRPr="0030762A">
        <w:rPr>
          <w:rFonts w:ascii="Times New Roman" w:hAnsi="Times New Roman"/>
        </w:rPr>
        <w:br w:type="page"/>
      </w:r>
      <w:bookmarkStart w:id="0" w:name="_Toc139087155"/>
      <w:bookmarkStart w:id="1" w:name="_Toc139087467"/>
      <w:bookmarkStart w:id="2" w:name="_Toc297656126"/>
      <w:bookmarkStart w:id="3" w:name="_Toc300947266"/>
    </w:p>
    <w:p w14:paraId="3B053DE2" w14:textId="77777777" w:rsidR="00995EEB" w:rsidRPr="0030762A" w:rsidRDefault="00995EEB" w:rsidP="005C09BB">
      <w:pPr>
        <w:pStyle w:val="Heading1"/>
        <w:numPr>
          <w:ilvl w:val="0"/>
          <w:numId w:val="12"/>
        </w:numPr>
        <w:spacing w:before="120" w:after="120"/>
        <w:ind w:left="426" w:hanging="426"/>
        <w:jc w:val="both"/>
        <w:rPr>
          <w:rFonts w:ascii="Times New Roman" w:hAnsi="Times New Roman"/>
          <w:b w:val="0"/>
          <w:sz w:val="24"/>
          <w:szCs w:val="24"/>
          <w:u w:val="single"/>
          <w:lang w:val="lv-LV"/>
        </w:rPr>
      </w:pPr>
      <w:bookmarkStart w:id="4" w:name="_Toc447815349"/>
      <w:r w:rsidRPr="0030762A">
        <w:rPr>
          <w:rFonts w:ascii="Times New Roman" w:hAnsi="Times New Roman"/>
          <w:sz w:val="24"/>
          <w:szCs w:val="24"/>
          <w:u w:val="single"/>
          <w:lang w:val="lv-LV"/>
        </w:rPr>
        <w:lastRenderedPageBreak/>
        <w:t xml:space="preserve">Pasūtītājs </w:t>
      </w:r>
      <w:bookmarkEnd w:id="4"/>
    </w:p>
    <w:p w14:paraId="5323D028" w14:textId="77777777" w:rsidR="00375F4F" w:rsidRPr="0030762A" w:rsidRDefault="00D56581" w:rsidP="005C09BB">
      <w:pPr>
        <w:numPr>
          <w:ilvl w:val="1"/>
          <w:numId w:val="12"/>
        </w:numPr>
        <w:spacing w:before="120" w:after="120"/>
        <w:ind w:left="357" w:hanging="357"/>
        <w:jc w:val="both"/>
        <w:rPr>
          <w:lang w:val="lv-LV"/>
        </w:rPr>
      </w:pPr>
      <w:r w:rsidRPr="0030762A">
        <w:rPr>
          <w:lang w:val="lv-LV"/>
        </w:rPr>
        <w:t>Rekvizīti</w:t>
      </w:r>
      <w:r w:rsidR="00375F4F" w:rsidRPr="0030762A">
        <w:rPr>
          <w:lang w:val="lv-LV"/>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812"/>
      </w:tblGrid>
      <w:tr w:rsidR="00132063" w:rsidRPr="0030762A" w14:paraId="4D79BAE3" w14:textId="77777777" w:rsidTr="00132063">
        <w:tc>
          <w:tcPr>
            <w:tcW w:w="3794" w:type="dxa"/>
            <w:vAlign w:val="center"/>
          </w:tcPr>
          <w:p w14:paraId="1FF56C32" w14:textId="77777777" w:rsidR="00132063" w:rsidRPr="0030762A" w:rsidRDefault="00132063" w:rsidP="003C2310">
            <w:pPr>
              <w:suppressAutoHyphens/>
              <w:rPr>
                <w:rFonts w:eastAsia="Times New Roman"/>
                <w:lang w:val="lv-LV" w:eastAsia="ar-SA"/>
              </w:rPr>
            </w:pPr>
            <w:r w:rsidRPr="0030762A">
              <w:rPr>
                <w:rFonts w:eastAsia="Times New Roman"/>
                <w:lang w:val="lv-LV" w:eastAsia="ar-SA"/>
              </w:rPr>
              <w:t>Nosaukums:</w:t>
            </w:r>
          </w:p>
        </w:tc>
        <w:tc>
          <w:tcPr>
            <w:tcW w:w="5812" w:type="dxa"/>
          </w:tcPr>
          <w:p w14:paraId="25446F97" w14:textId="77777777" w:rsidR="00132063" w:rsidRPr="0030762A" w:rsidRDefault="00132063" w:rsidP="00132063">
            <w:pPr>
              <w:snapToGrid w:val="0"/>
              <w:rPr>
                <w:bCs/>
                <w:lang w:val="lv-LV"/>
              </w:rPr>
            </w:pPr>
            <w:r w:rsidRPr="0030762A">
              <w:rPr>
                <w:bCs/>
                <w:lang w:val="lv-LV"/>
              </w:rPr>
              <w:t xml:space="preserve">Latvijas Universitātes Cietvielu fizikas institūts </w:t>
            </w:r>
          </w:p>
        </w:tc>
      </w:tr>
      <w:tr w:rsidR="00132063" w:rsidRPr="0030762A" w14:paraId="2824AD2F" w14:textId="77777777" w:rsidTr="00132063">
        <w:tc>
          <w:tcPr>
            <w:tcW w:w="3794" w:type="dxa"/>
            <w:vAlign w:val="center"/>
          </w:tcPr>
          <w:p w14:paraId="520377CC" w14:textId="77777777" w:rsidR="00132063" w:rsidRPr="0030762A" w:rsidRDefault="00132063" w:rsidP="003C2310">
            <w:pPr>
              <w:suppressAutoHyphens/>
              <w:rPr>
                <w:rFonts w:eastAsia="Times New Roman"/>
                <w:lang w:val="lv-LV" w:eastAsia="ar-SA"/>
              </w:rPr>
            </w:pPr>
            <w:r w:rsidRPr="0030762A">
              <w:rPr>
                <w:rFonts w:eastAsia="Times New Roman"/>
                <w:lang w:val="lv-LV" w:eastAsia="ar-SA"/>
              </w:rPr>
              <w:t>Adrese:</w:t>
            </w:r>
          </w:p>
        </w:tc>
        <w:tc>
          <w:tcPr>
            <w:tcW w:w="5812" w:type="dxa"/>
          </w:tcPr>
          <w:p w14:paraId="6A17A513" w14:textId="77777777" w:rsidR="00132063" w:rsidRPr="0030762A" w:rsidRDefault="00132063" w:rsidP="00132063">
            <w:pPr>
              <w:snapToGrid w:val="0"/>
              <w:rPr>
                <w:bCs/>
                <w:lang w:val="lv-LV"/>
              </w:rPr>
            </w:pPr>
            <w:r w:rsidRPr="0030762A">
              <w:rPr>
                <w:bCs/>
                <w:lang w:val="lv-LV"/>
              </w:rPr>
              <w:t>Ķengaraga iela 8, Rīga, LV-1063, Latvija</w:t>
            </w:r>
          </w:p>
        </w:tc>
      </w:tr>
      <w:tr w:rsidR="00132063" w:rsidRPr="0030762A" w14:paraId="3BFA57DC" w14:textId="77777777" w:rsidTr="00132063">
        <w:tc>
          <w:tcPr>
            <w:tcW w:w="3794" w:type="dxa"/>
            <w:vAlign w:val="center"/>
          </w:tcPr>
          <w:p w14:paraId="2214B167" w14:textId="77777777" w:rsidR="00132063" w:rsidRPr="0030762A" w:rsidRDefault="00132063" w:rsidP="00F53615">
            <w:pPr>
              <w:suppressAutoHyphens/>
              <w:rPr>
                <w:rFonts w:eastAsia="Times New Roman"/>
                <w:lang w:val="lv-LV" w:eastAsia="ar-SA"/>
              </w:rPr>
            </w:pPr>
            <w:r w:rsidRPr="0030762A">
              <w:rPr>
                <w:rFonts w:eastAsia="Times New Roman"/>
                <w:lang w:val="lv-LV" w:eastAsia="ar-SA"/>
              </w:rPr>
              <w:t>Nod.reģistrācijas numurs:</w:t>
            </w:r>
          </w:p>
        </w:tc>
        <w:tc>
          <w:tcPr>
            <w:tcW w:w="5812" w:type="dxa"/>
          </w:tcPr>
          <w:p w14:paraId="0EE68148" w14:textId="77777777" w:rsidR="00132063" w:rsidRPr="0030762A" w:rsidRDefault="00132063" w:rsidP="00132063">
            <w:pPr>
              <w:snapToGrid w:val="0"/>
              <w:rPr>
                <w:bCs/>
                <w:lang w:val="lv-LV"/>
              </w:rPr>
            </w:pPr>
            <w:r w:rsidRPr="0030762A">
              <w:rPr>
                <w:bCs/>
                <w:lang w:val="lv-LV"/>
              </w:rPr>
              <w:t>LV90002124925</w:t>
            </w:r>
          </w:p>
        </w:tc>
      </w:tr>
      <w:tr w:rsidR="00132063" w:rsidRPr="0030762A" w14:paraId="6A5DF942" w14:textId="77777777" w:rsidTr="00132063">
        <w:trPr>
          <w:trHeight w:val="357"/>
        </w:trPr>
        <w:tc>
          <w:tcPr>
            <w:tcW w:w="3794" w:type="dxa"/>
            <w:vAlign w:val="center"/>
          </w:tcPr>
          <w:p w14:paraId="0E096F50" w14:textId="77777777" w:rsidR="00132063" w:rsidRPr="0030762A" w:rsidRDefault="00132063" w:rsidP="003C2310">
            <w:pPr>
              <w:suppressAutoHyphens/>
              <w:rPr>
                <w:rFonts w:eastAsia="Times New Roman"/>
                <w:lang w:val="lv-LV" w:eastAsia="ar-SA"/>
              </w:rPr>
            </w:pPr>
            <w:r w:rsidRPr="0030762A">
              <w:rPr>
                <w:rFonts w:eastAsia="Times New Roman"/>
                <w:lang w:val="lv-LV" w:eastAsia="ar-SA"/>
              </w:rPr>
              <w:t>Tālrunis:</w:t>
            </w:r>
          </w:p>
        </w:tc>
        <w:tc>
          <w:tcPr>
            <w:tcW w:w="5812" w:type="dxa"/>
          </w:tcPr>
          <w:p w14:paraId="1B00021E" w14:textId="77777777" w:rsidR="00132063" w:rsidRPr="0030762A" w:rsidRDefault="00132063" w:rsidP="00132063">
            <w:pPr>
              <w:snapToGrid w:val="0"/>
              <w:rPr>
                <w:bCs/>
                <w:lang w:val="lv-LV"/>
              </w:rPr>
            </w:pPr>
            <w:r w:rsidRPr="0030762A">
              <w:rPr>
                <w:lang w:val="lv-LV"/>
              </w:rPr>
              <w:t>+371 67187816</w:t>
            </w:r>
          </w:p>
        </w:tc>
      </w:tr>
      <w:tr w:rsidR="003C2310" w:rsidRPr="0030762A" w14:paraId="3F002B9E" w14:textId="77777777" w:rsidTr="0028292C">
        <w:tc>
          <w:tcPr>
            <w:tcW w:w="3794" w:type="dxa"/>
            <w:vAlign w:val="center"/>
          </w:tcPr>
          <w:p w14:paraId="0E241FE0" w14:textId="77777777" w:rsidR="003C2310" w:rsidRPr="0030762A" w:rsidRDefault="003C2310" w:rsidP="003C2310">
            <w:pPr>
              <w:suppressAutoHyphens/>
              <w:rPr>
                <w:rFonts w:eastAsia="Times New Roman"/>
                <w:lang w:val="lv-LV" w:eastAsia="ar-SA"/>
              </w:rPr>
            </w:pPr>
            <w:r w:rsidRPr="0030762A">
              <w:rPr>
                <w:rFonts w:eastAsia="Times New Roman"/>
                <w:lang w:val="lv-LV" w:eastAsia="ar-SA"/>
              </w:rPr>
              <w:t>Kontaktpersona:</w:t>
            </w:r>
          </w:p>
        </w:tc>
        <w:tc>
          <w:tcPr>
            <w:tcW w:w="5812" w:type="dxa"/>
            <w:shd w:val="clear" w:color="auto" w:fill="auto"/>
            <w:vAlign w:val="center"/>
          </w:tcPr>
          <w:p w14:paraId="244DC423" w14:textId="030D1674" w:rsidR="009021AE" w:rsidRPr="00712BC4" w:rsidRDefault="009021AE" w:rsidP="009021AE">
            <w:pPr>
              <w:snapToGrid w:val="0"/>
              <w:rPr>
                <w:bCs/>
                <w:lang w:val="lv-LV"/>
              </w:rPr>
            </w:pPr>
            <w:r w:rsidRPr="00712BC4">
              <w:rPr>
                <w:bCs/>
                <w:lang w:val="lv-LV"/>
              </w:rPr>
              <w:t xml:space="preserve">Kontaktpersona iepirkuma nolikuma jautājumos: </w:t>
            </w:r>
            <w:r>
              <w:rPr>
                <w:bCs/>
                <w:lang w:val="lv-LV"/>
              </w:rPr>
              <w:t>Ieva Lācenberga-Rocēna</w:t>
            </w:r>
            <w:r w:rsidR="00FD1102">
              <w:rPr>
                <w:bCs/>
                <w:lang w:val="lv-LV"/>
              </w:rPr>
              <w:t>.</w:t>
            </w:r>
          </w:p>
          <w:p w14:paraId="1AE785AE" w14:textId="2CE79987" w:rsidR="003C2310" w:rsidRPr="0030762A" w:rsidRDefault="009021AE" w:rsidP="009021AE">
            <w:pPr>
              <w:suppressAutoHyphens/>
              <w:rPr>
                <w:rFonts w:eastAsia="Times New Roman"/>
                <w:lang w:val="lv-LV" w:eastAsia="ar-SA"/>
              </w:rPr>
            </w:pPr>
            <w:r w:rsidRPr="00712BC4">
              <w:rPr>
                <w:bCs/>
                <w:lang w:val="lv-LV"/>
              </w:rPr>
              <w:t xml:space="preserve">Kontaktpersona </w:t>
            </w:r>
            <w:r>
              <w:rPr>
                <w:bCs/>
                <w:lang w:val="lv-LV"/>
              </w:rPr>
              <w:t>jautājumos par būvdarbiem</w:t>
            </w:r>
            <w:r w:rsidRPr="00712BC4">
              <w:rPr>
                <w:bCs/>
                <w:lang w:val="lv-LV"/>
              </w:rPr>
              <w:t xml:space="preserve"> </w:t>
            </w:r>
            <w:r>
              <w:rPr>
                <w:bCs/>
                <w:lang w:val="lv-LV"/>
              </w:rPr>
              <w:t>un objekta apsekošanu</w:t>
            </w:r>
            <w:r w:rsidRPr="00712BC4">
              <w:rPr>
                <w:bCs/>
                <w:lang w:val="lv-LV"/>
              </w:rPr>
              <w:t>: Jānis Kļaviņš.</w:t>
            </w:r>
          </w:p>
        </w:tc>
      </w:tr>
      <w:tr w:rsidR="003C2310" w:rsidRPr="0030762A" w14:paraId="570A87F9" w14:textId="77777777" w:rsidTr="0028292C">
        <w:tc>
          <w:tcPr>
            <w:tcW w:w="3794" w:type="dxa"/>
            <w:vAlign w:val="center"/>
          </w:tcPr>
          <w:p w14:paraId="04962A36" w14:textId="77777777" w:rsidR="003C2310" w:rsidRPr="0030762A" w:rsidRDefault="003C2310" w:rsidP="003C2310">
            <w:pPr>
              <w:suppressAutoHyphens/>
              <w:rPr>
                <w:rFonts w:eastAsia="Times New Roman"/>
                <w:lang w:val="lv-LV" w:eastAsia="ar-SA"/>
              </w:rPr>
            </w:pPr>
            <w:r w:rsidRPr="0030762A">
              <w:rPr>
                <w:rFonts w:eastAsia="Times New Roman"/>
                <w:lang w:val="lv-LV" w:eastAsia="ar-SA"/>
              </w:rPr>
              <w:t>E - pasta adrese:</w:t>
            </w:r>
          </w:p>
        </w:tc>
        <w:tc>
          <w:tcPr>
            <w:tcW w:w="5812" w:type="dxa"/>
            <w:vAlign w:val="center"/>
          </w:tcPr>
          <w:p w14:paraId="0FDE1CFB" w14:textId="3356B8C1" w:rsidR="003C2310" w:rsidRPr="0030762A" w:rsidRDefault="00E31A15" w:rsidP="003C2310">
            <w:pPr>
              <w:suppressAutoHyphens/>
              <w:rPr>
                <w:rFonts w:eastAsia="Times New Roman"/>
                <w:lang w:val="lv-LV" w:eastAsia="ar-SA"/>
              </w:rPr>
            </w:pPr>
            <w:hyperlink r:id="rId10" w:history="1">
              <w:r w:rsidR="00F83F84" w:rsidRPr="006B4730">
                <w:rPr>
                  <w:rStyle w:val="Hyperlink"/>
                  <w:rFonts w:eastAsia="Times New Roman"/>
                  <w:lang w:val="lv-LV" w:eastAsia="ar-SA"/>
                </w:rPr>
                <w:t>ievalr@cfi.lu.lv</w:t>
              </w:r>
            </w:hyperlink>
            <w:r w:rsidR="00F83F84">
              <w:rPr>
                <w:rFonts w:eastAsia="Times New Roman"/>
                <w:lang w:val="lv-LV" w:eastAsia="ar-SA"/>
              </w:rPr>
              <w:t xml:space="preserve">, </w:t>
            </w:r>
            <w:hyperlink r:id="rId11" w:history="1">
              <w:r w:rsidR="00F83F84" w:rsidRPr="006B4730">
                <w:rPr>
                  <w:rStyle w:val="Hyperlink"/>
                  <w:rFonts w:eastAsia="Times New Roman"/>
                  <w:lang w:val="lv-LV" w:eastAsia="ar-SA"/>
                </w:rPr>
                <w:t>janis.klavins@cfi.lu.lv</w:t>
              </w:r>
            </w:hyperlink>
            <w:r w:rsidR="00F83F84">
              <w:rPr>
                <w:rFonts w:eastAsia="Times New Roman"/>
                <w:lang w:val="lv-LV" w:eastAsia="ar-SA"/>
              </w:rPr>
              <w:t xml:space="preserve"> </w:t>
            </w:r>
          </w:p>
        </w:tc>
      </w:tr>
      <w:tr w:rsidR="00132063" w:rsidRPr="0030762A" w14:paraId="58140184" w14:textId="77777777" w:rsidTr="0028292C">
        <w:tc>
          <w:tcPr>
            <w:tcW w:w="3794" w:type="dxa"/>
            <w:vAlign w:val="center"/>
          </w:tcPr>
          <w:p w14:paraId="4A0F3D8A" w14:textId="77777777" w:rsidR="00132063" w:rsidRPr="0030762A" w:rsidRDefault="00132063" w:rsidP="003C2310">
            <w:pPr>
              <w:suppressAutoHyphens/>
              <w:rPr>
                <w:rFonts w:eastAsia="Times New Roman"/>
                <w:lang w:val="lv-LV" w:eastAsia="ar-SA"/>
              </w:rPr>
            </w:pPr>
            <w:r w:rsidRPr="0030762A">
              <w:rPr>
                <w:rFonts w:eastAsia="Times New Roman"/>
                <w:lang w:val="lv-LV" w:eastAsia="ar-SA"/>
              </w:rPr>
              <w:t>Tālrunis:</w:t>
            </w:r>
          </w:p>
        </w:tc>
        <w:tc>
          <w:tcPr>
            <w:tcW w:w="5812" w:type="dxa"/>
            <w:vAlign w:val="center"/>
          </w:tcPr>
          <w:p w14:paraId="45B8A80E" w14:textId="05435120" w:rsidR="00132063" w:rsidRPr="0030762A" w:rsidRDefault="009021AE" w:rsidP="003C2310">
            <w:pPr>
              <w:suppressAutoHyphens/>
              <w:rPr>
                <w:rFonts w:eastAsia="Times New Roman"/>
                <w:lang w:val="lv-LV" w:eastAsia="ar-SA"/>
              </w:rPr>
            </w:pPr>
            <w:r>
              <w:rPr>
                <w:rFonts w:eastAsia="Times New Roman"/>
                <w:lang w:val="lv-LV" w:eastAsia="ar-SA"/>
              </w:rPr>
              <w:t xml:space="preserve">+ 371 29141994; </w:t>
            </w:r>
            <w:r w:rsidR="00132063" w:rsidRPr="0030762A">
              <w:rPr>
                <w:rFonts w:eastAsia="Times New Roman"/>
                <w:lang w:val="lv-LV" w:eastAsia="ar-SA"/>
              </w:rPr>
              <w:t>+</w:t>
            </w:r>
            <w:r>
              <w:rPr>
                <w:rFonts w:eastAsia="Times New Roman"/>
                <w:lang w:val="lv-LV" w:eastAsia="ar-SA"/>
              </w:rPr>
              <w:t xml:space="preserve"> 371 </w:t>
            </w:r>
            <w:r w:rsidRPr="00712BC4">
              <w:rPr>
                <w:bCs/>
                <w:lang w:val="lv-LV"/>
              </w:rPr>
              <w:t>29404742</w:t>
            </w:r>
          </w:p>
        </w:tc>
      </w:tr>
      <w:tr w:rsidR="00132063" w:rsidRPr="0030762A" w14:paraId="3A2CDC13" w14:textId="77777777" w:rsidTr="0028292C">
        <w:tc>
          <w:tcPr>
            <w:tcW w:w="3794" w:type="dxa"/>
            <w:vAlign w:val="center"/>
          </w:tcPr>
          <w:p w14:paraId="128B1C64" w14:textId="77777777" w:rsidR="00132063" w:rsidRPr="0030762A" w:rsidRDefault="00132063" w:rsidP="003C2310">
            <w:pPr>
              <w:suppressAutoHyphens/>
              <w:rPr>
                <w:rFonts w:eastAsia="Times New Roman"/>
                <w:lang w:val="lv-LV" w:eastAsia="ar-SA"/>
              </w:rPr>
            </w:pPr>
            <w:r w:rsidRPr="0030762A">
              <w:rPr>
                <w:rFonts w:eastAsia="Times New Roman"/>
                <w:lang w:val="lv-LV" w:eastAsia="ar-SA"/>
              </w:rPr>
              <w:t>Darba laiks:</w:t>
            </w:r>
          </w:p>
        </w:tc>
        <w:tc>
          <w:tcPr>
            <w:tcW w:w="5812" w:type="dxa"/>
            <w:vAlign w:val="center"/>
          </w:tcPr>
          <w:p w14:paraId="7DCCF055" w14:textId="77777777" w:rsidR="00132063" w:rsidRPr="0030762A" w:rsidRDefault="00132063" w:rsidP="003C2310">
            <w:pPr>
              <w:suppressAutoHyphens/>
              <w:rPr>
                <w:rFonts w:eastAsia="Times New Roman"/>
                <w:lang w:val="lv-LV" w:eastAsia="ar-SA"/>
              </w:rPr>
            </w:pPr>
            <w:r w:rsidRPr="0030762A">
              <w:rPr>
                <w:rFonts w:eastAsia="Times New Roman"/>
                <w:lang w:val="lv-LV" w:eastAsia="ar-SA"/>
              </w:rPr>
              <w:t>9:00-17:00</w:t>
            </w:r>
          </w:p>
        </w:tc>
      </w:tr>
      <w:tr w:rsidR="003C2310" w:rsidRPr="0030762A" w14:paraId="09EA26FC" w14:textId="77777777" w:rsidTr="0028292C">
        <w:tc>
          <w:tcPr>
            <w:tcW w:w="3794" w:type="dxa"/>
            <w:vAlign w:val="center"/>
          </w:tcPr>
          <w:p w14:paraId="66038DA8" w14:textId="77777777" w:rsidR="003C2310" w:rsidRPr="0030762A" w:rsidRDefault="003C2310" w:rsidP="003C2310">
            <w:pPr>
              <w:suppressAutoHyphens/>
              <w:rPr>
                <w:rFonts w:eastAsia="Times New Roman"/>
                <w:highlight w:val="yellow"/>
                <w:lang w:val="lv-LV" w:eastAsia="ar-SA"/>
              </w:rPr>
            </w:pPr>
            <w:r w:rsidRPr="0030762A">
              <w:rPr>
                <w:rFonts w:eastAsia="Times New Roman"/>
                <w:lang w:val="lv-LV" w:eastAsia="ar-SA"/>
              </w:rPr>
              <w:t>Pircēja profila adrese tīmekļvietnē:</w:t>
            </w:r>
          </w:p>
        </w:tc>
        <w:tc>
          <w:tcPr>
            <w:tcW w:w="5812" w:type="dxa"/>
            <w:vAlign w:val="center"/>
          </w:tcPr>
          <w:p w14:paraId="315E4E2F" w14:textId="77777777" w:rsidR="003C2310" w:rsidRPr="0030762A" w:rsidRDefault="00E31A15" w:rsidP="003C2310">
            <w:pPr>
              <w:suppressAutoHyphens/>
              <w:rPr>
                <w:rFonts w:eastAsia="Times New Roman"/>
                <w:lang w:val="lv-LV" w:eastAsia="ar-SA"/>
              </w:rPr>
            </w:pPr>
            <w:hyperlink r:id="rId12" w:history="1">
              <w:r w:rsidR="00132063" w:rsidRPr="0030762A">
                <w:rPr>
                  <w:rStyle w:val="Hyperlink"/>
                  <w:rFonts w:eastAsia="Times New Roman"/>
                  <w:lang w:val="lv-LV" w:eastAsia="ar-SA"/>
                </w:rPr>
                <w:t>www.cfi.lu.lv</w:t>
              </w:r>
            </w:hyperlink>
            <w:r w:rsidR="00132063" w:rsidRPr="0030762A">
              <w:rPr>
                <w:rFonts w:eastAsia="Times New Roman"/>
                <w:lang w:val="lv-LV" w:eastAsia="ar-SA"/>
              </w:rPr>
              <w:t xml:space="preserve"> </w:t>
            </w:r>
          </w:p>
        </w:tc>
      </w:tr>
    </w:tbl>
    <w:p w14:paraId="76E65714" w14:textId="30157A4C" w:rsidR="005C09BB" w:rsidRPr="0030762A" w:rsidRDefault="005C09BB" w:rsidP="005C09BB">
      <w:pPr>
        <w:pStyle w:val="Style7"/>
        <w:widowControl/>
        <w:numPr>
          <w:ilvl w:val="1"/>
          <w:numId w:val="14"/>
        </w:numPr>
        <w:tabs>
          <w:tab w:val="clear" w:pos="360"/>
        </w:tabs>
        <w:spacing w:line="274" w:lineRule="exact"/>
      </w:pPr>
      <w:bookmarkStart w:id="5" w:name="_Toc148403212"/>
      <w:r w:rsidRPr="0030762A">
        <w:rPr>
          <w:b/>
          <w:bCs/>
          <w:color w:val="000000"/>
          <w:spacing w:val="-1"/>
        </w:rPr>
        <w:t xml:space="preserve">Iepirkuma veikšanas metode – </w:t>
      </w:r>
      <w:r w:rsidRPr="0030762A">
        <w:rPr>
          <w:bCs/>
          <w:color w:val="000000"/>
          <w:spacing w:val="-1"/>
        </w:rPr>
        <w:t>tiek rīkots atklāts konkurss, saskaņā ar</w:t>
      </w:r>
      <w:r w:rsidRPr="0030762A">
        <w:rPr>
          <w:b/>
          <w:bCs/>
          <w:color w:val="000000"/>
          <w:spacing w:val="-1"/>
        </w:rPr>
        <w:t xml:space="preserve"> </w:t>
      </w:r>
      <w:r w:rsidRPr="0030762A">
        <w:t>Publisko iepirkumu likuma (turpmāk nolikuma tekstā – PIL)  regulējumu. Jebkuru pretrunu gadījumā ar Publisko iepirkumu likumu, par noteicošo uzskatāms normatīvajos aktos noteiktais. Jebkuri no</w:t>
      </w:r>
      <w:r w:rsidR="00FD1102">
        <w:t>teikumi, kas nav atrunāti šajā n</w:t>
      </w:r>
      <w:r w:rsidRPr="0030762A">
        <w:t>olikumā</w:t>
      </w:r>
      <w:r w:rsidR="00FD1102">
        <w:t xml:space="preserve"> (turpmāk – Nolikums)</w:t>
      </w:r>
      <w:r w:rsidRPr="0030762A">
        <w:t xml:space="preserve">, tiek izskatīti atbilstoši Publisko iepirkumu likumam. Nolikumā minētajai numerācijai un atsaucei uz punktiem ir informatīvs raksturs, jebkura neprecizitāte vai nepareiza atsauce skatāma kopsakarībā ar Nolikuma tekstu, tā prasībām un </w:t>
      </w:r>
      <w:r w:rsidR="00867F4E">
        <w:t>PIL</w:t>
      </w:r>
      <w:r w:rsidRPr="0030762A">
        <w:t>.</w:t>
      </w:r>
    </w:p>
    <w:p w14:paraId="7DA789AE" w14:textId="77777777" w:rsidR="005C09BB" w:rsidRPr="0030762A" w:rsidRDefault="005C09BB" w:rsidP="005C09BB">
      <w:pPr>
        <w:pStyle w:val="Style7"/>
        <w:widowControl/>
        <w:numPr>
          <w:ilvl w:val="1"/>
          <w:numId w:val="14"/>
        </w:numPr>
        <w:spacing w:line="274" w:lineRule="exact"/>
      </w:pPr>
      <w:r w:rsidRPr="0030762A">
        <w:rPr>
          <w:b/>
        </w:rPr>
        <w:t xml:space="preserve">Pretendents </w:t>
      </w:r>
      <w:r w:rsidRPr="0030762A">
        <w:t>ir piegādātājs, kurš iesniedzis piedāvājumu konkursā.</w:t>
      </w:r>
    </w:p>
    <w:p w14:paraId="1F59DC50" w14:textId="77777777" w:rsidR="005C09BB" w:rsidRPr="0030762A" w:rsidRDefault="005C09BB" w:rsidP="005C09BB">
      <w:pPr>
        <w:numPr>
          <w:ilvl w:val="1"/>
          <w:numId w:val="14"/>
        </w:numPr>
        <w:spacing w:before="120"/>
        <w:jc w:val="both"/>
        <w:rPr>
          <w:b/>
          <w:lang w:val="lv-LV"/>
        </w:rPr>
      </w:pPr>
      <w:r w:rsidRPr="0030762A">
        <w:rPr>
          <w:b/>
          <w:lang w:val="lv-LV"/>
        </w:rPr>
        <w:t>Finansējuma avots</w:t>
      </w:r>
    </w:p>
    <w:p w14:paraId="5565A587" w14:textId="3A2BF435" w:rsidR="005C09BB" w:rsidRDefault="00905F6C" w:rsidP="005C09BB">
      <w:pPr>
        <w:ind w:left="426"/>
        <w:jc w:val="both"/>
        <w:rPr>
          <w:lang w:val="lv-LV"/>
        </w:rPr>
      </w:pPr>
      <w:r w:rsidRPr="0030762A">
        <w:rPr>
          <w:lang w:val="lv-LV"/>
        </w:rPr>
        <w:t>Iepirkuma līgums tiks līdzfinansēts no</w:t>
      </w:r>
      <w:r w:rsidR="00867F4E">
        <w:rPr>
          <w:lang w:val="lv-LV"/>
        </w:rPr>
        <w:t xml:space="preserve"> ERAF</w:t>
      </w:r>
      <w:r w:rsidR="00867F4E" w:rsidRPr="0030762A">
        <w:rPr>
          <w:lang w:val="lv-LV"/>
        </w:rPr>
        <w:t xml:space="preserve"> projekta nr. Nr.:1.1.1.4/17/I/002 „Latvijas Universitātes Cietvielu fizikas institūta pētniecības infrastruktūras attīstība”</w:t>
      </w:r>
      <w:r w:rsidR="00867F4E">
        <w:rPr>
          <w:lang w:val="lv-LV"/>
        </w:rPr>
        <w:t xml:space="preserve">, kas tiek īstenots </w:t>
      </w:r>
      <w:r w:rsidRPr="0030762A">
        <w:rPr>
          <w:lang w:val="lv-LV"/>
        </w:rPr>
        <w:t xml:space="preserve"> Eiropas Savienības Reģionālās attīstības fonda darbības programmas "Izaugsme un nodarbinātība" 1.1.1. specifiskā atbalsta mērķa "Palielināt Latvijas zinātnisko institūciju pētniecisko un inovatīvo kapacitāti un spēju piesaistīt ārējo finansējumu, ieguldot cilvēkresursos un infrastruktūrā" 1.1.1.4. pasākuma "P&amp;A infrastruktūras attīstīšana viedās specializācijas jomās un zinātnisko institūciju institucionālās kapacitātes stiprināšana" īstenošanas noteikumi”</w:t>
      </w:r>
      <w:r w:rsidR="00867F4E">
        <w:rPr>
          <w:lang w:val="lv-LV"/>
        </w:rPr>
        <w:t xml:space="preserve"> ietvaros</w:t>
      </w:r>
      <w:r w:rsidR="005C09BB" w:rsidRPr="0030762A">
        <w:rPr>
          <w:lang w:val="lv-LV"/>
        </w:rPr>
        <w:t>.</w:t>
      </w:r>
      <w:r w:rsidRPr="0030762A">
        <w:rPr>
          <w:lang w:val="lv-LV"/>
        </w:rPr>
        <w:t xml:space="preserve"> </w:t>
      </w:r>
    </w:p>
    <w:p w14:paraId="483A53AF" w14:textId="26A8D711" w:rsidR="001A3C19" w:rsidRPr="0030762A" w:rsidRDefault="001A3C19" w:rsidP="005C09BB">
      <w:pPr>
        <w:ind w:left="426"/>
        <w:jc w:val="both"/>
        <w:rPr>
          <w:lang w:val="lv-LV"/>
        </w:rPr>
      </w:pPr>
      <w:r>
        <w:rPr>
          <w:lang w:val="lv-LV"/>
        </w:rPr>
        <w:t xml:space="preserve">1.4.1. Pasūtītāja paredzamā iepirkuma līgumcena (projektā noteiktais finansējums) ir EUR 413 000 bez PVN. </w:t>
      </w:r>
    </w:p>
    <w:p w14:paraId="378C1C49" w14:textId="77777777" w:rsidR="005C09BB" w:rsidRPr="0030762A" w:rsidRDefault="005C09BB" w:rsidP="005C09BB">
      <w:pPr>
        <w:numPr>
          <w:ilvl w:val="1"/>
          <w:numId w:val="14"/>
        </w:numPr>
        <w:spacing w:before="120"/>
        <w:jc w:val="both"/>
        <w:rPr>
          <w:b/>
          <w:lang w:val="lv-LV"/>
        </w:rPr>
      </w:pPr>
      <w:r w:rsidRPr="0030762A">
        <w:rPr>
          <w:b/>
          <w:lang w:val="lv-LV"/>
        </w:rPr>
        <w:t>Konkursa iepirkums priekšmets un izpildes laiks</w:t>
      </w:r>
    </w:p>
    <w:p w14:paraId="1525FA1C" w14:textId="15504E61" w:rsidR="005C09BB" w:rsidRPr="00F83F84" w:rsidRDefault="00905F6C" w:rsidP="005C09BB">
      <w:pPr>
        <w:numPr>
          <w:ilvl w:val="2"/>
          <w:numId w:val="14"/>
        </w:numPr>
        <w:jc w:val="both"/>
        <w:rPr>
          <w:lang w:val="lv-LV"/>
        </w:rPr>
      </w:pPr>
      <w:r w:rsidRPr="0030762A">
        <w:rPr>
          <w:lang w:val="lv-LV"/>
        </w:rPr>
        <w:t xml:space="preserve">LU CFI labaratoriju korpusa telpu atjaunošanas, telpas pārplānojot un pielāgojot pētniecības </w:t>
      </w:r>
      <w:r w:rsidRPr="00A21B78">
        <w:rPr>
          <w:lang w:val="lv-LV"/>
        </w:rPr>
        <w:t xml:space="preserve">aprīkojuma un aparatūras uzstādīšanai, </w:t>
      </w:r>
      <w:r w:rsidRPr="00B64E97">
        <w:rPr>
          <w:lang w:val="lv-LV"/>
        </w:rPr>
        <w:t>būvdarbi</w:t>
      </w:r>
      <w:r w:rsidR="00F83F84" w:rsidRPr="00B64E97">
        <w:rPr>
          <w:lang w:val="lv-LV"/>
        </w:rPr>
        <w:t xml:space="preserve"> -</w:t>
      </w:r>
      <w:r w:rsidR="005C09BB" w:rsidRPr="00B64E97">
        <w:rPr>
          <w:lang w:val="lv-LV"/>
        </w:rPr>
        <w:t xml:space="preserve"> </w:t>
      </w:r>
      <w:r w:rsidR="00A21B78" w:rsidRPr="00B64E97">
        <w:t>ēkas 5.stāva vienkāršota atjaunošana</w:t>
      </w:r>
      <w:r w:rsidR="00F83F84" w:rsidRPr="00B64E97">
        <w:t xml:space="preserve"> </w:t>
      </w:r>
      <w:r w:rsidR="00F83F84" w:rsidRPr="00B64E97">
        <w:rPr>
          <w:lang w:val="lv-LV"/>
        </w:rPr>
        <w:t>(turpmāk – Darbi)</w:t>
      </w:r>
      <w:r w:rsidR="00A21B78" w:rsidRPr="00B64E97">
        <w:t xml:space="preserve"> saskaņā ar SIA “Livland</w:t>
      </w:r>
      <w:r w:rsidR="00F83F84" w:rsidRPr="00B64E97">
        <w:t xml:space="preserve"> Group</w:t>
      </w:r>
      <w:r w:rsidR="00A21B78" w:rsidRPr="00B64E97">
        <w:t xml:space="preserve">”, reģ.nr. </w:t>
      </w:r>
      <w:r w:rsidR="00F83F84" w:rsidRPr="00B64E97">
        <w:t>40103754794,</w:t>
      </w:r>
      <w:r w:rsidR="00A21B78" w:rsidRPr="00B64E97">
        <w:t xml:space="preserve"> </w:t>
      </w:r>
      <w:r w:rsidR="00B64E97" w:rsidRPr="00B64E97">
        <w:t>būvkomersantu reģ. Nr. 11617</w:t>
      </w:r>
      <w:r w:rsidR="00A21B78" w:rsidRPr="00B64E97">
        <w:t>, izstrādāto apliecinājuma</w:t>
      </w:r>
      <w:r w:rsidR="00A21B78" w:rsidRPr="00A21B78">
        <w:t xml:space="preserve"> karti </w:t>
      </w:r>
      <w:r w:rsidR="00A21B78">
        <w:t xml:space="preserve">(turpmāk </w:t>
      </w:r>
      <w:r w:rsidR="00A21B78" w:rsidRPr="00F83F84">
        <w:t>tekstā - Būvprojekts) un tehnisko specifikāciju</w:t>
      </w:r>
      <w:r w:rsidR="00A21B78" w:rsidRPr="00F83F84">
        <w:rPr>
          <w:lang w:val="lv-LV"/>
        </w:rPr>
        <w:t xml:space="preserve"> </w:t>
      </w:r>
      <w:r w:rsidR="008608BB" w:rsidRPr="00F83F84">
        <w:rPr>
          <w:lang w:val="lv-LV"/>
        </w:rPr>
        <w:t xml:space="preserve">- </w:t>
      </w:r>
      <w:r w:rsidR="005C09BB" w:rsidRPr="00F83F84">
        <w:rPr>
          <w:lang w:val="lv-LV"/>
        </w:rPr>
        <w:t>Tehnisko specifikāciju (</w:t>
      </w:r>
      <w:hyperlink w:anchor="Nolikums_Pielikums_1" w:history="1">
        <w:r w:rsidR="005C09BB" w:rsidRPr="00F83F84">
          <w:rPr>
            <w:rStyle w:val="Hyperlink"/>
            <w:lang w:val="lv-LV"/>
          </w:rPr>
          <w:t>1.Pielikums</w:t>
        </w:r>
      </w:hyperlink>
      <w:r w:rsidR="005C09BB" w:rsidRPr="00F83F84">
        <w:rPr>
          <w:lang w:val="lv-LV"/>
        </w:rPr>
        <w:t>)</w:t>
      </w:r>
      <w:r w:rsidR="00A21B78" w:rsidRPr="00F83F84">
        <w:rPr>
          <w:lang w:val="lv-LV"/>
        </w:rPr>
        <w:t>, atbilstoši iepirkuma līgumam (</w:t>
      </w:r>
      <w:hyperlink w:anchor="Nolikums_Pielikums_2" w:history="1">
        <w:r w:rsidR="00300AE8" w:rsidRPr="00F83F84">
          <w:rPr>
            <w:rStyle w:val="Hyperlink"/>
            <w:lang w:val="lv-LV"/>
          </w:rPr>
          <w:t>2.Pielikums</w:t>
        </w:r>
      </w:hyperlink>
      <w:r w:rsidR="00A21B78" w:rsidRPr="00F83F84">
        <w:rPr>
          <w:lang w:val="lv-LV"/>
        </w:rPr>
        <w:t>)</w:t>
      </w:r>
      <w:r w:rsidR="005C09BB" w:rsidRPr="00F83F84">
        <w:rPr>
          <w:lang w:val="lv-LV"/>
        </w:rPr>
        <w:t>.</w:t>
      </w:r>
    </w:p>
    <w:p w14:paraId="6CF8B2A0" w14:textId="60F7FAEB" w:rsidR="005C09BB" w:rsidRPr="0030762A" w:rsidRDefault="00F83F84" w:rsidP="005C09BB">
      <w:pPr>
        <w:numPr>
          <w:ilvl w:val="3"/>
          <w:numId w:val="14"/>
        </w:numPr>
        <w:jc w:val="both"/>
        <w:rPr>
          <w:lang w:val="lv-LV"/>
        </w:rPr>
      </w:pPr>
      <w:r>
        <w:rPr>
          <w:lang w:val="lv-LV"/>
        </w:rPr>
        <w:t>CPV kods:</w:t>
      </w:r>
      <w:r w:rsidR="005C09BB" w:rsidRPr="0030762A">
        <w:rPr>
          <w:lang w:val="lv-LV"/>
        </w:rPr>
        <w:t xml:space="preserve"> </w:t>
      </w:r>
      <w:r>
        <w:t>45453000-7 (</w:t>
      </w:r>
      <w:r w:rsidRPr="00A56B59">
        <w:t>Kapitālais remonts un kosmētiskais remonts</w:t>
      </w:r>
      <w:r w:rsidR="00075AB2">
        <w:t xml:space="preserve">). </w:t>
      </w:r>
    </w:p>
    <w:p w14:paraId="446EA159" w14:textId="2E4062D8" w:rsidR="0030762A" w:rsidRPr="006E1175" w:rsidRDefault="0030762A" w:rsidP="0030762A">
      <w:pPr>
        <w:pStyle w:val="ListParagraph"/>
        <w:numPr>
          <w:ilvl w:val="2"/>
          <w:numId w:val="14"/>
        </w:numPr>
        <w:jc w:val="both"/>
        <w:rPr>
          <w:rFonts w:ascii="Times New Roman" w:hAnsi="Times New Roman" w:cs="Times New Roman"/>
          <w:sz w:val="24"/>
          <w:szCs w:val="24"/>
        </w:rPr>
      </w:pPr>
      <w:r w:rsidRPr="0030762A">
        <w:rPr>
          <w:rFonts w:ascii="Times New Roman" w:hAnsi="Times New Roman" w:cs="Times New Roman"/>
          <w:sz w:val="24"/>
          <w:szCs w:val="24"/>
        </w:rPr>
        <w:t>Līguma izpilde</w:t>
      </w:r>
      <w:r>
        <w:rPr>
          <w:rFonts w:ascii="Times New Roman" w:hAnsi="Times New Roman" w:cs="Times New Roman"/>
          <w:sz w:val="24"/>
          <w:szCs w:val="24"/>
        </w:rPr>
        <w:t xml:space="preserve"> paredzēta </w:t>
      </w:r>
      <w:r w:rsidR="006E1175">
        <w:rPr>
          <w:rFonts w:ascii="Times New Roman" w:hAnsi="Times New Roman" w:cs="Times New Roman"/>
          <w:sz w:val="24"/>
          <w:szCs w:val="24"/>
        </w:rPr>
        <w:t xml:space="preserve">secīgos </w:t>
      </w:r>
      <w:r w:rsidR="00F83F84">
        <w:rPr>
          <w:rFonts w:ascii="Times New Roman" w:hAnsi="Times New Roman" w:cs="Times New Roman"/>
          <w:sz w:val="24"/>
          <w:szCs w:val="24"/>
        </w:rPr>
        <w:t xml:space="preserve">divos </w:t>
      </w:r>
      <w:r>
        <w:rPr>
          <w:rFonts w:ascii="Times New Roman" w:hAnsi="Times New Roman" w:cs="Times New Roman"/>
          <w:sz w:val="24"/>
          <w:szCs w:val="24"/>
        </w:rPr>
        <w:t xml:space="preserve">posmos: </w:t>
      </w:r>
      <w:r w:rsidR="006E1175">
        <w:rPr>
          <w:rFonts w:ascii="Times New Roman" w:hAnsi="Times New Roman" w:cs="Times New Roman"/>
          <w:sz w:val="24"/>
          <w:szCs w:val="24"/>
        </w:rPr>
        <w:t>p</w:t>
      </w:r>
      <w:r w:rsidRPr="006E1175">
        <w:rPr>
          <w:rFonts w:ascii="Times New Roman" w:hAnsi="Times New Roman" w:cs="Times New Roman"/>
          <w:sz w:val="24"/>
          <w:szCs w:val="24"/>
        </w:rPr>
        <w:t>irmajā posmā</w:t>
      </w:r>
      <w:r w:rsidR="00F83F84">
        <w:rPr>
          <w:rFonts w:ascii="Times New Roman" w:hAnsi="Times New Roman" w:cs="Times New Roman"/>
          <w:sz w:val="24"/>
          <w:szCs w:val="24"/>
        </w:rPr>
        <w:t xml:space="preserve"> bū</w:t>
      </w:r>
      <w:r w:rsidR="006E1175" w:rsidRPr="006E1175">
        <w:rPr>
          <w:rFonts w:ascii="Times New Roman" w:hAnsi="Times New Roman" w:cs="Times New Roman"/>
          <w:sz w:val="24"/>
          <w:szCs w:val="24"/>
        </w:rPr>
        <w:t>vdarbi tiek veikti nosacīti vienā ēkas 5.stāva pusē</w:t>
      </w:r>
      <w:r w:rsidR="00F83F84">
        <w:rPr>
          <w:rFonts w:ascii="Times New Roman" w:hAnsi="Times New Roman" w:cs="Times New Roman"/>
          <w:sz w:val="24"/>
          <w:szCs w:val="24"/>
        </w:rPr>
        <w:t xml:space="preserve">, </w:t>
      </w:r>
      <w:r w:rsidR="006E1175">
        <w:rPr>
          <w:rFonts w:ascii="Times New Roman" w:hAnsi="Times New Roman" w:cs="Times New Roman"/>
          <w:sz w:val="24"/>
          <w:szCs w:val="24"/>
        </w:rPr>
        <w:t xml:space="preserve">pēc </w:t>
      </w:r>
      <w:r w:rsidR="0041303A">
        <w:rPr>
          <w:rFonts w:ascii="Times New Roman" w:hAnsi="Times New Roman" w:cs="Times New Roman"/>
          <w:sz w:val="24"/>
          <w:szCs w:val="24"/>
        </w:rPr>
        <w:t xml:space="preserve">pirmā posma būvdarbu </w:t>
      </w:r>
      <w:r w:rsidR="006E1175" w:rsidRPr="0030762A">
        <w:rPr>
          <w:rFonts w:ascii="Times New Roman" w:hAnsi="Times New Roman" w:cs="Times New Roman"/>
          <w:sz w:val="24"/>
          <w:szCs w:val="24"/>
        </w:rPr>
        <w:t>nodošanas līdz</w:t>
      </w:r>
      <w:r w:rsidR="006E1175">
        <w:rPr>
          <w:rFonts w:ascii="Times New Roman" w:hAnsi="Times New Roman" w:cs="Times New Roman"/>
          <w:sz w:val="24"/>
          <w:szCs w:val="24"/>
        </w:rPr>
        <w:t xml:space="preserve"> </w:t>
      </w:r>
      <w:r w:rsidR="0041303A">
        <w:rPr>
          <w:rFonts w:ascii="Times New Roman" w:hAnsi="Times New Roman" w:cs="Times New Roman"/>
          <w:sz w:val="24"/>
          <w:szCs w:val="24"/>
        </w:rPr>
        <w:t>būv</w:t>
      </w:r>
      <w:r w:rsidR="006E1175">
        <w:rPr>
          <w:rFonts w:ascii="Times New Roman" w:hAnsi="Times New Roman" w:cs="Times New Roman"/>
          <w:sz w:val="24"/>
          <w:szCs w:val="24"/>
        </w:rPr>
        <w:t>darbu uzsākšanai ēkas 5.stāva otrajā</w:t>
      </w:r>
      <w:r w:rsidR="0041303A">
        <w:rPr>
          <w:rFonts w:ascii="Times New Roman" w:hAnsi="Times New Roman" w:cs="Times New Roman"/>
          <w:sz w:val="24"/>
          <w:szCs w:val="24"/>
        </w:rPr>
        <w:t xml:space="preserve"> pusē</w:t>
      </w:r>
      <w:r w:rsidR="006E1175">
        <w:rPr>
          <w:rFonts w:ascii="Times New Roman" w:hAnsi="Times New Roman" w:cs="Times New Roman"/>
          <w:sz w:val="24"/>
          <w:szCs w:val="24"/>
        </w:rPr>
        <w:t xml:space="preserve"> paredzēts</w:t>
      </w:r>
      <w:r w:rsidR="006E1175" w:rsidRPr="0030762A">
        <w:rPr>
          <w:rFonts w:ascii="Times New Roman" w:hAnsi="Times New Roman" w:cs="Times New Roman"/>
          <w:sz w:val="24"/>
          <w:szCs w:val="24"/>
        </w:rPr>
        <w:t xml:space="preserve"> darbu pārtraukums - 7 (septiņas)</w:t>
      </w:r>
      <w:r w:rsidR="0041303A">
        <w:rPr>
          <w:rFonts w:ascii="Times New Roman" w:hAnsi="Times New Roman" w:cs="Times New Roman"/>
          <w:sz w:val="24"/>
          <w:szCs w:val="24"/>
        </w:rPr>
        <w:t xml:space="preserve"> kalendārās</w:t>
      </w:r>
      <w:r w:rsidR="006E1175" w:rsidRPr="0030762A">
        <w:rPr>
          <w:rFonts w:ascii="Times New Roman" w:hAnsi="Times New Roman" w:cs="Times New Roman"/>
          <w:sz w:val="24"/>
          <w:szCs w:val="24"/>
        </w:rPr>
        <w:t xml:space="preserve"> </w:t>
      </w:r>
      <w:r w:rsidR="0041303A">
        <w:rPr>
          <w:rFonts w:ascii="Times New Roman" w:hAnsi="Times New Roman" w:cs="Times New Roman"/>
          <w:sz w:val="24"/>
          <w:szCs w:val="24"/>
        </w:rPr>
        <w:t xml:space="preserve">dienas. Visi </w:t>
      </w:r>
      <w:r w:rsidR="0041303A" w:rsidRPr="0041303A">
        <w:rPr>
          <w:rFonts w:ascii="Times New Roman" w:hAnsi="Times New Roman" w:cs="Times New Roman"/>
          <w:sz w:val="24"/>
          <w:szCs w:val="24"/>
        </w:rPr>
        <w:t>Darbi, ieskaitot būvdarbu pātraukumu</w:t>
      </w:r>
      <w:r w:rsidR="006E1175" w:rsidRPr="0041303A">
        <w:rPr>
          <w:rFonts w:ascii="Times New Roman" w:hAnsi="Times New Roman" w:cs="Times New Roman"/>
          <w:sz w:val="24"/>
          <w:szCs w:val="24"/>
        </w:rPr>
        <w:t>, jāizpilda 25 (divdesmit piecu) nedēļu jeb 175 (viens simts septiņdesmit piecu) kalendāro dienu laikā</w:t>
      </w:r>
      <w:r w:rsidR="0041303A" w:rsidRPr="0041303A">
        <w:rPr>
          <w:rFonts w:ascii="Times New Roman" w:hAnsi="Times New Roman" w:cs="Times New Roman"/>
          <w:sz w:val="24"/>
          <w:szCs w:val="24"/>
        </w:rPr>
        <w:t>. Papildus minētajam abu posmu D</w:t>
      </w:r>
      <w:r w:rsidR="006E1175" w:rsidRPr="0041303A">
        <w:rPr>
          <w:rFonts w:ascii="Times New Roman" w:hAnsi="Times New Roman" w:cs="Times New Roman"/>
          <w:sz w:val="24"/>
          <w:szCs w:val="24"/>
        </w:rPr>
        <w:t>arbu izpildes termiņam, k</w:t>
      </w:r>
      <w:r w:rsidRPr="0041303A">
        <w:rPr>
          <w:rFonts w:ascii="Times New Roman" w:hAnsi="Times New Roman" w:cs="Times New Roman"/>
          <w:sz w:val="24"/>
          <w:szCs w:val="24"/>
        </w:rPr>
        <w:t xml:space="preserve">ad Pasūtītājs būs </w:t>
      </w:r>
      <w:r w:rsidR="0041303A" w:rsidRPr="0041303A">
        <w:rPr>
          <w:rFonts w:ascii="Times New Roman" w:hAnsi="Times New Roman" w:cs="Times New Roman"/>
          <w:sz w:val="24"/>
          <w:szCs w:val="24"/>
        </w:rPr>
        <w:t>iegādājies</w:t>
      </w:r>
      <w:r w:rsidRPr="0041303A">
        <w:rPr>
          <w:rFonts w:ascii="Times New Roman" w:hAnsi="Times New Roman" w:cs="Times New Roman"/>
          <w:sz w:val="24"/>
          <w:szCs w:val="24"/>
        </w:rPr>
        <w:t xml:space="preserve"> laboratorijas mēbeles, </w:t>
      </w:r>
      <w:r w:rsidR="0041303A">
        <w:rPr>
          <w:rFonts w:ascii="Times New Roman" w:hAnsi="Times New Roman" w:cs="Times New Roman"/>
          <w:sz w:val="24"/>
          <w:szCs w:val="24"/>
        </w:rPr>
        <w:t xml:space="preserve">ne vēlāk kā </w:t>
      </w:r>
      <w:r w:rsidR="006E1175" w:rsidRPr="0041303A">
        <w:rPr>
          <w:rFonts w:ascii="Times New Roman" w:hAnsi="Times New Roman" w:cs="Times New Roman"/>
          <w:sz w:val="24"/>
          <w:szCs w:val="24"/>
        </w:rPr>
        <w:t xml:space="preserve">20 (divdesmit) kalendāro dienu laikā </w:t>
      </w:r>
      <w:r w:rsidRPr="0041303A">
        <w:rPr>
          <w:rFonts w:ascii="Times New Roman" w:hAnsi="Times New Roman" w:cs="Times New Roman"/>
          <w:sz w:val="24"/>
          <w:szCs w:val="24"/>
        </w:rPr>
        <w:t>būs jāveic laboratorijas aprīkojuma pieslēgšana pie inženierkomunikācijām (ūdens, kanalizācija, vent</w:t>
      </w:r>
      <w:r w:rsidR="006E1175" w:rsidRPr="0041303A">
        <w:rPr>
          <w:rFonts w:ascii="Times New Roman" w:hAnsi="Times New Roman" w:cs="Times New Roman"/>
          <w:sz w:val="24"/>
          <w:szCs w:val="24"/>
        </w:rPr>
        <w:t>ilācija, elektrība, vājstrāvas), pabe</w:t>
      </w:r>
      <w:r w:rsidR="0041303A" w:rsidRPr="0041303A">
        <w:rPr>
          <w:rFonts w:ascii="Times New Roman" w:hAnsi="Times New Roman" w:cs="Times New Roman"/>
          <w:sz w:val="24"/>
          <w:szCs w:val="24"/>
        </w:rPr>
        <w:t>i</w:t>
      </w:r>
      <w:r w:rsidR="006E1175" w:rsidRPr="0041303A">
        <w:rPr>
          <w:rFonts w:ascii="Times New Roman" w:hAnsi="Times New Roman" w:cs="Times New Roman"/>
          <w:sz w:val="24"/>
          <w:szCs w:val="24"/>
        </w:rPr>
        <w:t>dzot pilnībā Darbu</w:t>
      </w:r>
      <w:r w:rsidR="006E1175">
        <w:rPr>
          <w:rFonts w:ascii="Times New Roman" w:hAnsi="Times New Roman" w:cs="Times New Roman"/>
          <w:sz w:val="24"/>
          <w:szCs w:val="24"/>
        </w:rPr>
        <w:t xml:space="preserve"> izpildi un  atjaunojot</w:t>
      </w:r>
      <w:r w:rsidRPr="006E1175">
        <w:rPr>
          <w:rFonts w:ascii="Times New Roman" w:hAnsi="Times New Roman" w:cs="Times New Roman"/>
          <w:sz w:val="24"/>
          <w:szCs w:val="24"/>
        </w:rPr>
        <w:t xml:space="preserve"> telpas līdz līmenim </w:t>
      </w:r>
      <w:r w:rsidRPr="006E1175">
        <w:rPr>
          <w:rFonts w:ascii="Times New Roman" w:hAnsi="Times New Roman" w:cs="Times New Roman"/>
          <w:sz w:val="24"/>
          <w:szCs w:val="24"/>
          <w:u w:val="single"/>
        </w:rPr>
        <w:t>“ar iebūvētām/ievietotām iekārtām</w:t>
      </w:r>
      <w:r w:rsidR="006E1175">
        <w:rPr>
          <w:rFonts w:ascii="Times New Roman" w:hAnsi="Times New Roman" w:cs="Times New Roman"/>
          <w:sz w:val="24"/>
          <w:szCs w:val="24"/>
          <w:u w:val="single"/>
        </w:rPr>
        <w:t>”.</w:t>
      </w:r>
    </w:p>
    <w:p w14:paraId="1DE81990" w14:textId="63B1B1B6" w:rsidR="005C09BB" w:rsidRPr="0030762A" w:rsidRDefault="005C09BB" w:rsidP="0030762A">
      <w:pPr>
        <w:pStyle w:val="ListParagraph"/>
        <w:numPr>
          <w:ilvl w:val="2"/>
          <w:numId w:val="14"/>
        </w:numPr>
        <w:jc w:val="both"/>
        <w:rPr>
          <w:rFonts w:ascii="Times New Roman" w:hAnsi="Times New Roman" w:cs="Times New Roman"/>
          <w:sz w:val="24"/>
          <w:szCs w:val="24"/>
        </w:rPr>
      </w:pPr>
      <w:r w:rsidRPr="00FD1102">
        <w:rPr>
          <w:rFonts w:ascii="Times New Roman" w:hAnsi="Times New Roman" w:cs="Times New Roman"/>
          <w:sz w:val="24"/>
          <w:szCs w:val="24"/>
        </w:rPr>
        <w:t>Iesniedzot piedāvājumu un parakstot līgumu izpildītājs uztur piedāvājumu</w:t>
      </w:r>
      <w:r w:rsidR="00FD1102" w:rsidRPr="00FD1102">
        <w:rPr>
          <w:rFonts w:ascii="Times New Roman" w:hAnsi="Times New Roman" w:cs="Times New Roman"/>
          <w:sz w:val="24"/>
          <w:szCs w:val="24"/>
        </w:rPr>
        <w:t xml:space="preserve"> ne mazāk kā</w:t>
      </w:r>
      <w:r w:rsidR="006E1175" w:rsidRPr="00FD1102">
        <w:rPr>
          <w:rFonts w:ascii="Times New Roman" w:hAnsi="Times New Roman" w:cs="Times New Roman"/>
          <w:sz w:val="24"/>
          <w:szCs w:val="24"/>
        </w:rPr>
        <w:t xml:space="preserve"> 6 (sešus) mēnešus</w:t>
      </w:r>
      <w:r w:rsidRPr="00FD1102">
        <w:rPr>
          <w:rFonts w:ascii="Times New Roman" w:hAnsi="Times New Roman" w:cs="Times New Roman"/>
          <w:sz w:val="24"/>
          <w:szCs w:val="24"/>
        </w:rPr>
        <w:t xml:space="preserve"> un</w:t>
      </w:r>
      <w:r w:rsidRPr="0030762A">
        <w:rPr>
          <w:rFonts w:ascii="Times New Roman" w:hAnsi="Times New Roman" w:cs="Times New Roman"/>
          <w:sz w:val="24"/>
          <w:szCs w:val="24"/>
        </w:rPr>
        <w:t xml:space="preserve"> ir gatavs </w:t>
      </w:r>
      <w:r w:rsidR="006E1175">
        <w:rPr>
          <w:rFonts w:ascii="Times New Roman" w:hAnsi="Times New Roman" w:cs="Times New Roman"/>
          <w:sz w:val="24"/>
          <w:szCs w:val="24"/>
        </w:rPr>
        <w:t>D</w:t>
      </w:r>
      <w:r w:rsidRPr="006E1175">
        <w:rPr>
          <w:rFonts w:ascii="Times New Roman" w:hAnsi="Times New Roman" w:cs="Times New Roman"/>
          <w:sz w:val="24"/>
          <w:szCs w:val="24"/>
        </w:rPr>
        <w:t xml:space="preserve">arbus izpildīt </w:t>
      </w:r>
      <w:r w:rsidR="006E1175" w:rsidRPr="006E1175">
        <w:rPr>
          <w:rFonts w:ascii="Times New Roman" w:hAnsi="Times New Roman" w:cs="Times New Roman"/>
          <w:sz w:val="24"/>
          <w:szCs w:val="24"/>
        </w:rPr>
        <w:t>nolikuma 1.5.2.punktā noteiktajos termiņos</w:t>
      </w:r>
      <w:r w:rsidRPr="006E1175">
        <w:rPr>
          <w:rFonts w:ascii="Times New Roman" w:hAnsi="Times New Roman" w:cs="Times New Roman"/>
          <w:sz w:val="24"/>
          <w:szCs w:val="24"/>
        </w:rPr>
        <w:t>.</w:t>
      </w:r>
      <w:r w:rsidRPr="0030762A">
        <w:rPr>
          <w:rFonts w:ascii="Times New Roman" w:hAnsi="Times New Roman" w:cs="Times New Roman"/>
          <w:b/>
          <w:sz w:val="24"/>
          <w:szCs w:val="24"/>
        </w:rPr>
        <w:t xml:space="preserve"> </w:t>
      </w:r>
    </w:p>
    <w:p w14:paraId="71A225A5" w14:textId="382C9E09" w:rsidR="005C09BB" w:rsidRPr="00DD7BB1" w:rsidRDefault="005C09BB" w:rsidP="00DD7BB1">
      <w:pPr>
        <w:pStyle w:val="ListParagraph"/>
        <w:numPr>
          <w:ilvl w:val="1"/>
          <w:numId w:val="14"/>
        </w:numPr>
        <w:spacing w:before="120"/>
        <w:jc w:val="both"/>
        <w:rPr>
          <w:rFonts w:ascii="Times New Roman" w:hAnsi="Times New Roman" w:cs="Times New Roman"/>
          <w:b/>
          <w:sz w:val="24"/>
          <w:szCs w:val="24"/>
        </w:rPr>
      </w:pPr>
      <w:r w:rsidRPr="00DD7BB1">
        <w:rPr>
          <w:rFonts w:ascii="Times New Roman" w:hAnsi="Times New Roman" w:cs="Times New Roman"/>
          <w:b/>
          <w:sz w:val="24"/>
          <w:szCs w:val="24"/>
        </w:rPr>
        <w:t>Piedāvājuma iesniegšanas un atvēršanas kārtība</w:t>
      </w:r>
    </w:p>
    <w:p w14:paraId="748B1EB4" w14:textId="38CE8EAD" w:rsidR="005C09BB" w:rsidRPr="00505D3C" w:rsidRDefault="005C09BB" w:rsidP="005C09BB">
      <w:pPr>
        <w:ind w:left="425"/>
        <w:jc w:val="both"/>
        <w:rPr>
          <w:lang w:val="lv-LV"/>
        </w:rPr>
      </w:pPr>
      <w:bookmarkStart w:id="6" w:name="Nolikums_1_7_1"/>
      <w:r w:rsidRPr="0030762A">
        <w:rPr>
          <w:lang w:val="lv-LV"/>
        </w:rPr>
        <w:t xml:space="preserve">1.6.1. </w:t>
      </w:r>
      <w:bookmarkEnd w:id="6"/>
      <w:r w:rsidRPr="0030762A">
        <w:rPr>
          <w:lang w:val="lv-LV"/>
        </w:rPr>
        <w:t>P</w:t>
      </w:r>
      <w:r w:rsidR="00DD7BB1">
        <w:rPr>
          <w:lang w:val="lv-LV"/>
        </w:rPr>
        <w:t xml:space="preserve">iedāvājumi iesniedzami līdz </w:t>
      </w:r>
      <w:r w:rsidR="00DD7BB1" w:rsidRPr="00505D3C">
        <w:rPr>
          <w:lang w:val="lv-LV"/>
        </w:rPr>
        <w:t>2018</w:t>
      </w:r>
      <w:r w:rsidRPr="00505D3C">
        <w:rPr>
          <w:lang w:val="lv-LV"/>
        </w:rPr>
        <w:t xml:space="preserve">.gada </w:t>
      </w:r>
      <w:r w:rsidR="00B64E97" w:rsidRPr="00505D3C">
        <w:rPr>
          <w:lang w:val="lv-LV"/>
        </w:rPr>
        <w:t>17</w:t>
      </w:r>
      <w:r w:rsidR="0041303A" w:rsidRPr="00505D3C">
        <w:rPr>
          <w:lang w:val="lv-LV"/>
        </w:rPr>
        <w:t>.janvāra</w:t>
      </w:r>
      <w:r w:rsidRPr="00505D3C">
        <w:rPr>
          <w:lang w:val="lv-LV"/>
        </w:rPr>
        <w:t xml:space="preserve"> plkst. 11</w:t>
      </w:r>
      <w:r w:rsidRPr="00505D3C">
        <w:rPr>
          <w:vertAlign w:val="superscript"/>
          <w:lang w:val="lv-LV"/>
        </w:rPr>
        <w:t>00</w:t>
      </w:r>
      <w:r w:rsidRPr="00505D3C">
        <w:rPr>
          <w:lang w:val="lv-LV"/>
        </w:rPr>
        <w:t xml:space="preserve">, Latvijas </w:t>
      </w:r>
      <w:r w:rsidR="00DD7BB1" w:rsidRPr="00505D3C">
        <w:rPr>
          <w:lang w:val="lv-LV"/>
        </w:rPr>
        <w:t xml:space="preserve">Universitātes Cietvielu fizikas institūta Sekretariātā, Ķengaraga ielā 8, Rīgā </w:t>
      </w:r>
      <w:r w:rsidRPr="00505D3C">
        <w:rPr>
          <w:lang w:val="lv-LV"/>
        </w:rPr>
        <w:t>(2.stāvā, darba dienās no 9</w:t>
      </w:r>
      <w:r w:rsidRPr="00505D3C">
        <w:rPr>
          <w:vertAlign w:val="superscript"/>
          <w:lang w:val="lv-LV"/>
        </w:rPr>
        <w:t xml:space="preserve">30 </w:t>
      </w:r>
      <w:r w:rsidRPr="00505D3C">
        <w:rPr>
          <w:lang w:val="lv-LV"/>
        </w:rPr>
        <w:t>līdz 16</w:t>
      </w:r>
      <w:r w:rsidRPr="00505D3C">
        <w:rPr>
          <w:vertAlign w:val="superscript"/>
          <w:lang w:val="lv-LV"/>
        </w:rPr>
        <w:t>30</w:t>
      </w:r>
      <w:r w:rsidRPr="00505D3C">
        <w:rPr>
          <w:lang w:val="lv-LV"/>
        </w:rPr>
        <w:t xml:space="preserve">) iesniedzot personīgi vai atsūtot pa pastu. Pasta sūtījumam jābūt piegādātam </w:t>
      </w:r>
      <w:r w:rsidR="00DD7BB1" w:rsidRPr="00505D3C">
        <w:rPr>
          <w:lang w:val="lv-LV"/>
        </w:rPr>
        <w:t>LU CFI</w:t>
      </w:r>
      <w:r w:rsidRPr="00505D3C">
        <w:rPr>
          <w:lang w:val="lv-LV"/>
        </w:rPr>
        <w:t xml:space="preserve"> līdz </w:t>
      </w:r>
      <w:r w:rsidR="00DD7BB1" w:rsidRPr="00505D3C">
        <w:rPr>
          <w:lang w:val="lv-LV"/>
        </w:rPr>
        <w:t xml:space="preserve">iepriekš </w:t>
      </w:r>
      <w:r w:rsidRPr="00505D3C">
        <w:rPr>
          <w:lang w:val="lv-LV"/>
        </w:rPr>
        <w:t>noteiktajam termiņam. Piedāvājums, kas iesniegts pēc noteiktā termiņa, neatkarīgi no kavēšanās iemesla, netiks pieņemts un neatvērts tiks atgriezts atpakaļ iesniedzējam.</w:t>
      </w:r>
    </w:p>
    <w:p w14:paraId="1825D1A9" w14:textId="46D88285" w:rsidR="005C09BB" w:rsidRPr="00505D3C" w:rsidRDefault="005C09BB" w:rsidP="005C09BB">
      <w:pPr>
        <w:ind w:left="426"/>
        <w:jc w:val="both"/>
        <w:rPr>
          <w:lang w:val="lv-LV"/>
        </w:rPr>
      </w:pPr>
      <w:r w:rsidRPr="00505D3C">
        <w:rPr>
          <w:lang w:val="lv-LV"/>
        </w:rPr>
        <w:t>1.6.2. P</w:t>
      </w:r>
      <w:r w:rsidR="00DD7BB1" w:rsidRPr="00505D3C">
        <w:rPr>
          <w:lang w:val="lv-LV"/>
        </w:rPr>
        <w:t>iedāvājumu atvēršana notiks 2018</w:t>
      </w:r>
      <w:r w:rsidRPr="00505D3C">
        <w:rPr>
          <w:lang w:val="lv-LV"/>
        </w:rPr>
        <w:t xml:space="preserve">.gada </w:t>
      </w:r>
      <w:r w:rsidR="00B64E97" w:rsidRPr="00E31A15">
        <w:rPr>
          <w:strike/>
          <w:lang w:val="lv-LV"/>
        </w:rPr>
        <w:t>17</w:t>
      </w:r>
      <w:r w:rsidR="0041303A" w:rsidRPr="00505D3C">
        <w:rPr>
          <w:lang w:val="lv-LV"/>
        </w:rPr>
        <w:t>.</w:t>
      </w:r>
      <w:r w:rsidR="00E31A15">
        <w:rPr>
          <w:lang w:val="lv-LV"/>
        </w:rPr>
        <w:t xml:space="preserve"> </w:t>
      </w:r>
      <w:r w:rsidR="00E31A15">
        <w:rPr>
          <w:color w:val="FF0000"/>
          <w:lang w:val="lv-LV"/>
        </w:rPr>
        <w:t xml:space="preserve">29. </w:t>
      </w:r>
      <w:bookmarkStart w:id="7" w:name="_GoBack"/>
      <w:bookmarkEnd w:id="7"/>
      <w:r w:rsidR="0041303A" w:rsidRPr="00505D3C">
        <w:rPr>
          <w:lang w:val="lv-LV"/>
        </w:rPr>
        <w:t xml:space="preserve">janvārī </w:t>
      </w:r>
      <w:r w:rsidRPr="00505D3C">
        <w:rPr>
          <w:lang w:val="lv-LV"/>
        </w:rPr>
        <w:t>plkst.11</w:t>
      </w:r>
      <w:r w:rsidRPr="00505D3C">
        <w:rPr>
          <w:vertAlign w:val="superscript"/>
          <w:lang w:val="lv-LV"/>
        </w:rPr>
        <w:t>00</w:t>
      </w:r>
      <w:r w:rsidRPr="00505D3C">
        <w:rPr>
          <w:lang w:val="lv-LV"/>
        </w:rPr>
        <w:t xml:space="preserve"> </w:t>
      </w:r>
      <w:r w:rsidR="00DD7BB1" w:rsidRPr="00505D3C">
        <w:rPr>
          <w:lang w:val="lv-LV"/>
        </w:rPr>
        <w:t>LU CFI</w:t>
      </w:r>
      <w:r w:rsidRPr="00505D3C">
        <w:rPr>
          <w:lang w:val="lv-LV"/>
        </w:rPr>
        <w:t xml:space="preserve"> telpās.</w:t>
      </w:r>
    </w:p>
    <w:p w14:paraId="7DE8F404" w14:textId="77777777" w:rsidR="005C09BB" w:rsidRPr="00505D3C" w:rsidRDefault="005C09BB" w:rsidP="00DD7BB1">
      <w:pPr>
        <w:numPr>
          <w:ilvl w:val="1"/>
          <w:numId w:val="14"/>
        </w:numPr>
        <w:spacing w:before="120"/>
        <w:jc w:val="both"/>
        <w:rPr>
          <w:b/>
          <w:lang w:val="lv-LV"/>
        </w:rPr>
      </w:pPr>
      <w:r w:rsidRPr="00505D3C">
        <w:rPr>
          <w:b/>
          <w:lang w:val="lv-LV"/>
        </w:rPr>
        <w:t>Piedāvājumu var iesniegt piegādātājs, kurš:</w:t>
      </w:r>
    </w:p>
    <w:p w14:paraId="6CE6436C" w14:textId="77777777" w:rsidR="005C09BB" w:rsidRPr="0030762A" w:rsidRDefault="005C09BB" w:rsidP="005C09BB">
      <w:pPr>
        <w:spacing w:before="120"/>
        <w:ind w:left="357"/>
        <w:jc w:val="both"/>
        <w:rPr>
          <w:lang w:val="lv-LV"/>
        </w:rPr>
      </w:pPr>
      <w:r w:rsidRPr="0030762A">
        <w:rPr>
          <w:lang w:val="lv-LV"/>
        </w:rPr>
        <w:t>1.7.1. ir iepazinies ar Nolikumu un apliecinājis to ar savu parakstu pieteikumā atklātam konkursam (</w:t>
      </w:r>
      <w:hyperlink w:anchor="Nolikums_Pielikums_3" w:history="1">
        <w:r w:rsidRPr="0030762A">
          <w:rPr>
            <w:rStyle w:val="Hyperlink"/>
            <w:lang w:val="lv-LV"/>
          </w:rPr>
          <w:t>3.Pielikums</w:t>
        </w:r>
      </w:hyperlink>
      <w:r w:rsidRPr="0030762A">
        <w:rPr>
          <w:lang w:val="lv-LV"/>
        </w:rPr>
        <w:t>);</w:t>
      </w:r>
    </w:p>
    <w:p w14:paraId="58B57DBE" w14:textId="24F39427" w:rsidR="005C09BB" w:rsidRPr="0030762A" w:rsidRDefault="005C09BB" w:rsidP="005C09BB">
      <w:pPr>
        <w:spacing w:before="120"/>
        <w:ind w:left="357"/>
        <w:jc w:val="both"/>
        <w:rPr>
          <w:lang w:val="lv-LV"/>
        </w:rPr>
      </w:pPr>
      <w:r w:rsidRPr="0030762A">
        <w:rPr>
          <w:lang w:val="lv-LV"/>
        </w:rPr>
        <w:t xml:space="preserve">1.7.2. pirms piedāvājuma iesniegšanas dienas iepazinies </w:t>
      </w:r>
      <w:r w:rsidRPr="0041303A">
        <w:rPr>
          <w:lang w:val="lv-LV"/>
        </w:rPr>
        <w:t xml:space="preserve">ar </w:t>
      </w:r>
      <w:r w:rsidR="00A21B78" w:rsidRPr="0041303A">
        <w:rPr>
          <w:lang w:val="lv-LV"/>
        </w:rPr>
        <w:t>B</w:t>
      </w:r>
      <w:r w:rsidR="00DD7BB1" w:rsidRPr="0041303A">
        <w:rPr>
          <w:lang w:val="lv-LV"/>
        </w:rPr>
        <w:t>ūv</w:t>
      </w:r>
      <w:r w:rsidRPr="0041303A">
        <w:rPr>
          <w:lang w:val="lv-LV"/>
        </w:rPr>
        <w:t>projektu un vismaz vienreiz apsekojis</w:t>
      </w:r>
      <w:r w:rsidR="00DD7BB1" w:rsidRPr="0041303A">
        <w:rPr>
          <w:lang w:val="lv-LV"/>
        </w:rPr>
        <w:t xml:space="preserve"> LR</w:t>
      </w:r>
      <w:r w:rsidRPr="0041303A">
        <w:rPr>
          <w:lang w:val="lv-LV"/>
        </w:rPr>
        <w:t xml:space="preserve"> </w:t>
      </w:r>
      <w:r w:rsidR="00DD7BB1" w:rsidRPr="0041303A">
        <w:rPr>
          <w:lang w:val="lv-LV"/>
        </w:rPr>
        <w:t>Izglītības un zinātnes ministrijas īpašumā  un LU CFI lietošanā esošās ēkas</w:t>
      </w:r>
      <w:r w:rsidRPr="0041303A">
        <w:rPr>
          <w:lang w:val="lv-LV"/>
        </w:rPr>
        <w:t xml:space="preserve"> Rīgā, </w:t>
      </w:r>
      <w:r w:rsidR="00DD7BB1" w:rsidRPr="0041303A">
        <w:rPr>
          <w:lang w:val="lv-LV"/>
        </w:rPr>
        <w:t>Ķengaraga ielā 8, 5.stāvu (</w:t>
      </w:r>
      <w:r w:rsidRPr="0041303A">
        <w:rPr>
          <w:lang w:val="lv-LV"/>
        </w:rPr>
        <w:t>turpmāk – Objekts). Apsekošanu</w:t>
      </w:r>
      <w:r w:rsidRPr="0030762A">
        <w:rPr>
          <w:lang w:val="lv-LV"/>
        </w:rPr>
        <w:t xml:space="preserve"> fiksē Objekta apsekošanas lapā (</w:t>
      </w:r>
      <w:hyperlink w:anchor="Nolikums_Pielikums_4" w:history="1">
        <w:r w:rsidRPr="0030762A">
          <w:rPr>
            <w:rStyle w:val="Hyperlink"/>
            <w:lang w:val="lv-LV"/>
          </w:rPr>
          <w:t>4.Pielikums</w:t>
        </w:r>
      </w:hyperlink>
      <w:r w:rsidRPr="0030762A">
        <w:rPr>
          <w:lang w:val="lv-LV"/>
        </w:rPr>
        <w:t>), apsekošanu īsteno kompetenta persona.</w:t>
      </w:r>
      <w:r w:rsidR="00FD1102">
        <w:rPr>
          <w:lang w:val="lv-LV"/>
        </w:rPr>
        <w:t xml:space="preserve"> Piegādātāji var iepazīties ar O</w:t>
      </w:r>
      <w:r w:rsidRPr="0030762A">
        <w:rPr>
          <w:lang w:val="lv-LV"/>
        </w:rPr>
        <w:t xml:space="preserve">bjektu, iepriekš vienojoties par Objekta apskates laiku un ierašanos ar Pasūtītāja pārstāvi Jāni </w:t>
      </w:r>
      <w:r w:rsidR="00DD7BB1">
        <w:rPr>
          <w:lang w:val="lv-LV"/>
        </w:rPr>
        <w:t>Kļaviņu</w:t>
      </w:r>
      <w:r w:rsidR="0041303A">
        <w:rPr>
          <w:lang w:val="lv-LV"/>
        </w:rPr>
        <w:t xml:space="preserve">, tālrunis (tālrunis: +371 </w:t>
      </w:r>
      <w:r w:rsidR="00DD7BB1">
        <w:rPr>
          <w:lang w:val="lv-LV"/>
        </w:rPr>
        <w:t>29404742</w:t>
      </w:r>
      <w:r w:rsidRPr="0030762A">
        <w:rPr>
          <w:lang w:val="lv-LV"/>
        </w:rPr>
        <w:t xml:space="preserve">). </w:t>
      </w:r>
    </w:p>
    <w:p w14:paraId="45A5D770" w14:textId="2F875D22" w:rsidR="005C09BB" w:rsidRPr="0030762A" w:rsidRDefault="005C09BB" w:rsidP="005C09BB">
      <w:pPr>
        <w:spacing w:before="120"/>
        <w:ind w:left="357"/>
        <w:jc w:val="both"/>
        <w:rPr>
          <w:i/>
          <w:lang w:val="lv-LV"/>
        </w:rPr>
      </w:pPr>
      <w:r w:rsidRPr="0030762A">
        <w:rPr>
          <w:i/>
          <w:lang w:val="lv-LV"/>
        </w:rPr>
        <w:t xml:space="preserve">Ja piedāvājumu iesniedz personu grupa, kuras dalībnieki uz piedāvājuma iesniegšanas dienu nav organizējušies kādā Komerclikuma piedāvātajā juridiskajā statusā (personālsabiedrība vai kapitālsabiedrība), tad vismaz vienam grupas dalībniekam ir jāveic </w:t>
      </w:r>
      <w:r w:rsidR="00FD1102">
        <w:rPr>
          <w:i/>
          <w:lang w:val="lv-LV"/>
        </w:rPr>
        <w:t xml:space="preserve">Objekta </w:t>
      </w:r>
      <w:r w:rsidRPr="0030762A">
        <w:rPr>
          <w:i/>
          <w:lang w:val="lv-LV"/>
        </w:rPr>
        <w:t>apsekošana.</w:t>
      </w:r>
    </w:p>
    <w:p w14:paraId="0646AF5E" w14:textId="77777777" w:rsidR="005C09BB" w:rsidRPr="00DD7BB1" w:rsidRDefault="005C09BB" w:rsidP="00DD7BB1">
      <w:pPr>
        <w:numPr>
          <w:ilvl w:val="1"/>
          <w:numId w:val="14"/>
        </w:numPr>
        <w:spacing w:before="120"/>
        <w:jc w:val="both"/>
        <w:rPr>
          <w:lang w:val="lv-LV"/>
        </w:rPr>
      </w:pPr>
      <w:r w:rsidRPr="00DD7BB1">
        <w:rPr>
          <w:lang w:val="lv-LV"/>
        </w:rPr>
        <w:t>Piegādātājs iesniedz piedāvājumu par visu Darbu apjomu.</w:t>
      </w:r>
    </w:p>
    <w:p w14:paraId="60C26E28" w14:textId="77777777" w:rsidR="005C09BB" w:rsidRPr="0030762A" w:rsidRDefault="005C09BB" w:rsidP="00DD7BB1">
      <w:pPr>
        <w:numPr>
          <w:ilvl w:val="1"/>
          <w:numId w:val="14"/>
        </w:numPr>
        <w:spacing w:before="120"/>
        <w:jc w:val="both"/>
        <w:rPr>
          <w:lang w:val="lv-LV"/>
        </w:rPr>
      </w:pPr>
      <w:r w:rsidRPr="0030762A">
        <w:rPr>
          <w:lang w:val="lv-LV"/>
        </w:rPr>
        <w:t xml:space="preserve">Piegādātājs </w:t>
      </w:r>
      <w:r w:rsidRPr="0030762A">
        <w:rPr>
          <w:b/>
          <w:lang w:val="lv-LV"/>
        </w:rPr>
        <w:t>nedrīkst</w:t>
      </w:r>
      <w:r w:rsidRPr="0030762A">
        <w:rPr>
          <w:lang w:val="lv-LV"/>
        </w:rPr>
        <w:t xml:space="preserve"> iesniegt piedāvājuma variantus.</w:t>
      </w:r>
    </w:p>
    <w:p w14:paraId="1E08D989" w14:textId="66724535" w:rsidR="005C09BB" w:rsidRPr="0030762A" w:rsidRDefault="005C09BB" w:rsidP="00DD7BB1">
      <w:pPr>
        <w:numPr>
          <w:ilvl w:val="1"/>
          <w:numId w:val="14"/>
        </w:numPr>
        <w:spacing w:before="120"/>
        <w:ind w:left="340" w:hanging="340"/>
        <w:jc w:val="both"/>
        <w:rPr>
          <w:lang w:val="lv-LV"/>
        </w:rPr>
      </w:pPr>
      <w:r w:rsidRPr="0030762A">
        <w:rPr>
          <w:lang w:val="lv-LV"/>
        </w:rPr>
        <w:t>Nolikums un tā pielikumi, kas ir Nolikuma neatņemama sastāvdaļa, ir brīvi elektroniski pieejami un tos bez maksas var lejupielādēt Pasūtītāja mājas lapā internetā</w:t>
      </w:r>
      <w:r w:rsidR="00DD7BB1">
        <w:rPr>
          <w:lang w:val="lv-LV"/>
        </w:rPr>
        <w:t xml:space="preserve">: </w:t>
      </w:r>
      <w:hyperlink r:id="rId13" w:history="1">
        <w:r w:rsidR="00DD7BB1" w:rsidRPr="006B4730">
          <w:rPr>
            <w:rStyle w:val="Hyperlink"/>
            <w:lang w:val="lv-LV"/>
          </w:rPr>
          <w:t>www.cfi.lu.lv</w:t>
        </w:r>
      </w:hyperlink>
      <w:r w:rsidR="00DD7BB1">
        <w:rPr>
          <w:lang w:val="lv-LV"/>
        </w:rPr>
        <w:t xml:space="preserve">  </w:t>
      </w:r>
      <w:r w:rsidRPr="0030762A">
        <w:rPr>
          <w:lang w:val="lv-LV"/>
        </w:rPr>
        <w:t xml:space="preserve">sadaļā </w:t>
      </w:r>
      <w:r w:rsidRPr="0030762A">
        <w:rPr>
          <w:i/>
          <w:lang w:val="lv-LV"/>
        </w:rPr>
        <w:t>Iepirkumi</w:t>
      </w:r>
      <w:r w:rsidRPr="0030762A">
        <w:rPr>
          <w:lang w:val="lv-LV"/>
        </w:rPr>
        <w:t xml:space="preserve"> apakšsadaļā </w:t>
      </w:r>
      <w:r w:rsidR="00DD7BB1">
        <w:rPr>
          <w:i/>
          <w:lang w:val="lv-LV"/>
        </w:rPr>
        <w:t>2017</w:t>
      </w:r>
      <w:r w:rsidRPr="0030762A">
        <w:rPr>
          <w:i/>
          <w:lang w:val="lv-LV"/>
        </w:rPr>
        <w:t>.</w:t>
      </w:r>
    </w:p>
    <w:p w14:paraId="548E30EA" w14:textId="77777777" w:rsidR="005C09BB" w:rsidRPr="0030762A" w:rsidRDefault="005C09BB" w:rsidP="00DD7BB1">
      <w:pPr>
        <w:numPr>
          <w:ilvl w:val="1"/>
          <w:numId w:val="14"/>
        </w:numPr>
        <w:spacing w:before="120"/>
        <w:ind w:left="340" w:hanging="340"/>
        <w:jc w:val="both"/>
        <w:rPr>
          <w:lang w:val="lv-LV"/>
        </w:rPr>
      </w:pPr>
      <w:r w:rsidRPr="0030762A">
        <w:rPr>
          <w:lang w:val="lv-LV"/>
        </w:rPr>
        <w:t xml:space="preserve">Ja ieinteresētais piegādātājs laikus ir pieprasījis papildu informāciju par Nolikumu, Pasūtītājs to sniedz piecu dienu laikā, bet ne vēlāk kā 6 (sešas) dienas pirms Nolikuma </w:t>
      </w:r>
      <w:hyperlink w:anchor="Nolikums_1_7_1" w:history="1">
        <w:r w:rsidRPr="0030762A">
          <w:rPr>
            <w:rStyle w:val="Hyperlink"/>
            <w:lang w:val="lv-LV"/>
          </w:rPr>
          <w:t>1.6.1.</w:t>
        </w:r>
      </w:hyperlink>
      <w:r w:rsidRPr="0030762A">
        <w:rPr>
          <w:lang w:val="lv-LV"/>
        </w:rPr>
        <w:t>punktā noteiktā piedāvājumu iesniegšanas termiņa beigām.</w:t>
      </w:r>
    </w:p>
    <w:p w14:paraId="6DF75A2C" w14:textId="175CF42B" w:rsidR="005C09BB" w:rsidRPr="0030762A" w:rsidRDefault="005C09BB" w:rsidP="00DD7BB1">
      <w:pPr>
        <w:numPr>
          <w:ilvl w:val="1"/>
          <w:numId w:val="14"/>
        </w:numPr>
        <w:spacing w:before="120"/>
        <w:ind w:left="340" w:hanging="340"/>
        <w:jc w:val="both"/>
        <w:rPr>
          <w:lang w:val="lv-LV"/>
        </w:rPr>
      </w:pPr>
      <w:r w:rsidRPr="0030762A">
        <w:rPr>
          <w:lang w:val="lv-LV"/>
        </w:rPr>
        <w:t>Papildu informāciju Pasūtītājs ievieto Pasūtītāja mājas lapā</w:t>
      </w:r>
      <w:r w:rsidR="00DD7BB1">
        <w:rPr>
          <w:lang w:val="lv-LV"/>
        </w:rPr>
        <w:t xml:space="preserve">: </w:t>
      </w:r>
      <w:hyperlink r:id="rId14" w:history="1">
        <w:r w:rsidR="00DD7BB1" w:rsidRPr="006B4730">
          <w:rPr>
            <w:rStyle w:val="Hyperlink"/>
            <w:lang w:val="lv-LV"/>
          </w:rPr>
          <w:t>www.cfi.lu.lv</w:t>
        </w:r>
      </w:hyperlink>
      <w:r w:rsidR="00DD7BB1">
        <w:rPr>
          <w:lang w:val="lv-LV"/>
        </w:rPr>
        <w:t xml:space="preserve">  </w:t>
      </w:r>
      <w:r w:rsidRPr="0030762A">
        <w:rPr>
          <w:lang w:val="lv-LV"/>
        </w:rPr>
        <w:t xml:space="preserve">sadaļas </w:t>
      </w:r>
      <w:r w:rsidRPr="0030762A">
        <w:rPr>
          <w:i/>
          <w:lang w:val="lv-LV"/>
        </w:rPr>
        <w:t xml:space="preserve">Iepirkumi </w:t>
      </w:r>
      <w:r w:rsidRPr="0030762A">
        <w:rPr>
          <w:lang w:val="lv-LV"/>
        </w:rPr>
        <w:t xml:space="preserve">apakšsadaļā </w:t>
      </w:r>
      <w:r w:rsidR="00DD7BB1">
        <w:rPr>
          <w:i/>
          <w:lang w:val="lv-LV"/>
        </w:rPr>
        <w:t>2017</w:t>
      </w:r>
      <w:r w:rsidRPr="0030762A">
        <w:rPr>
          <w:lang w:val="lv-LV"/>
        </w:rPr>
        <w:t xml:space="preserve"> un nosūta ieinteresētajam piegādātājam, kurš uzdevis jautājumu. Ar brīdi, kad informācija ievietota Pasūtītāja mājas lapā internetā, uzskatāms, ka ieinteresētie piegādātāji ir saņēmuši papildu informāciju par Nolikumu.</w:t>
      </w:r>
    </w:p>
    <w:p w14:paraId="454B29AB" w14:textId="4E436300" w:rsidR="005C09BB" w:rsidRPr="0030762A" w:rsidRDefault="005C09BB" w:rsidP="00DD7BB1">
      <w:pPr>
        <w:numPr>
          <w:ilvl w:val="1"/>
          <w:numId w:val="14"/>
        </w:numPr>
        <w:spacing w:before="120"/>
        <w:ind w:left="340" w:hanging="340"/>
        <w:jc w:val="both"/>
        <w:rPr>
          <w:lang w:val="lv-LV"/>
        </w:rPr>
      </w:pPr>
      <w:r w:rsidRPr="0030762A">
        <w:rPr>
          <w:lang w:val="lv-LV"/>
        </w:rPr>
        <w:t xml:space="preserve">Pretendentam ir pienākums sekot informācijai, kas tiks publicēta </w:t>
      </w:r>
      <w:r w:rsidR="00DD7BB1">
        <w:rPr>
          <w:lang w:val="lv-LV"/>
        </w:rPr>
        <w:t>LU CFI</w:t>
      </w:r>
      <w:r w:rsidRPr="0030762A">
        <w:rPr>
          <w:lang w:val="lv-LV"/>
        </w:rPr>
        <w:t xml:space="preserve"> mājas lapā sakarā ar šo iepirkumu.</w:t>
      </w:r>
    </w:p>
    <w:p w14:paraId="6F8A5D4F" w14:textId="77777777" w:rsidR="005C09BB" w:rsidRPr="0030762A" w:rsidRDefault="005C09BB" w:rsidP="005C09BB">
      <w:pPr>
        <w:spacing w:before="120"/>
        <w:jc w:val="both"/>
        <w:rPr>
          <w:b/>
          <w:lang w:val="lv-LV"/>
        </w:rPr>
      </w:pPr>
      <w:r w:rsidRPr="0030762A">
        <w:rPr>
          <w:b/>
          <w:lang w:val="lv-LV"/>
        </w:rPr>
        <w:t>2. Prasības piedāvājuma noformēšanai.</w:t>
      </w:r>
    </w:p>
    <w:p w14:paraId="2A2A97E3" w14:textId="77777777" w:rsidR="005C09BB" w:rsidRPr="0030762A" w:rsidRDefault="005C09BB" w:rsidP="005C09BB">
      <w:pPr>
        <w:spacing w:before="120"/>
        <w:ind w:left="480" w:hanging="480"/>
        <w:jc w:val="both"/>
        <w:rPr>
          <w:lang w:val="lv-LV"/>
        </w:rPr>
      </w:pPr>
      <w:r w:rsidRPr="0030762A">
        <w:rPr>
          <w:lang w:val="lv-LV"/>
        </w:rPr>
        <w:t>2.1. Piedāvājuma dokumentu piegādātājs sagatavo atbilstoši Nolikumam, ievērojot šādas prasības:</w:t>
      </w:r>
    </w:p>
    <w:p w14:paraId="3F11A06E" w14:textId="77777777" w:rsidR="005C09BB" w:rsidRPr="0030762A" w:rsidRDefault="005C09BB" w:rsidP="005C09BB">
      <w:pPr>
        <w:spacing w:before="120"/>
        <w:ind w:left="480" w:hanging="480"/>
        <w:jc w:val="both"/>
        <w:rPr>
          <w:lang w:val="lv-LV"/>
        </w:rPr>
      </w:pPr>
      <w:r w:rsidRPr="0030762A">
        <w:rPr>
          <w:lang w:val="lv-LV"/>
        </w:rPr>
        <w:tab/>
        <w:t>2.1.1. dokumentus noformē atbilstoši Dokumentu juridiskā spēka likuma un uz tā pamata izdoto Ministru kabineta noteikumu prasībām</w:t>
      </w:r>
    </w:p>
    <w:p w14:paraId="224461F2" w14:textId="77777777" w:rsidR="005C09BB" w:rsidRPr="0030762A" w:rsidRDefault="005C09BB" w:rsidP="005C09BB">
      <w:pPr>
        <w:spacing w:before="120"/>
        <w:ind w:left="480" w:hanging="480"/>
        <w:jc w:val="both"/>
        <w:rPr>
          <w:lang w:val="lv-LV"/>
        </w:rPr>
      </w:pPr>
      <w:r w:rsidRPr="0030762A">
        <w:rPr>
          <w:lang w:val="lv-LV"/>
        </w:rPr>
        <w:tab/>
        <w:t xml:space="preserve">2.1.2. dokumentus sagatavo un iesniedz </w:t>
      </w:r>
      <w:r w:rsidRPr="0030762A">
        <w:rPr>
          <w:b/>
          <w:lang w:val="lv-LV"/>
        </w:rPr>
        <w:t>latviešu valodā</w:t>
      </w:r>
      <w:r w:rsidRPr="0030762A">
        <w:rPr>
          <w:lang w:val="lv-LV"/>
        </w:rPr>
        <w:t>;</w:t>
      </w:r>
    </w:p>
    <w:p w14:paraId="346E4D6B" w14:textId="1BA962A5" w:rsidR="005C09BB" w:rsidRPr="0030762A" w:rsidRDefault="005C09BB" w:rsidP="005C09BB">
      <w:pPr>
        <w:spacing w:before="120"/>
        <w:ind w:left="480" w:hanging="480"/>
        <w:jc w:val="both"/>
        <w:rPr>
          <w:lang w:val="lv-LV"/>
        </w:rPr>
      </w:pPr>
      <w:r w:rsidRPr="0030762A">
        <w:rPr>
          <w:lang w:val="lv-LV"/>
        </w:rPr>
        <w:tab/>
        <w:t>2.1.3. dokumentiem svešvalodās pievieno atbilstošus tulkojumus latviešu valodā. Svešvalodā sagatavots dokuments, kuram nav pievienots atbilstošs tulkojums valsts valodā, netiek pieņemts un Komisija uzskatīs,</w:t>
      </w:r>
      <w:r w:rsidR="0041303A">
        <w:rPr>
          <w:lang w:val="lv-LV"/>
        </w:rPr>
        <w:t xml:space="preserve"> ka šis dokuments nav iesniegts;</w:t>
      </w:r>
    </w:p>
    <w:p w14:paraId="069CC6CF" w14:textId="6A5518DE" w:rsidR="005C09BB" w:rsidRPr="0030762A" w:rsidRDefault="005C09BB" w:rsidP="005C09BB">
      <w:pPr>
        <w:spacing w:before="120"/>
        <w:ind w:left="482" w:hanging="482"/>
        <w:jc w:val="both"/>
        <w:rPr>
          <w:lang w:val="lv-LV"/>
        </w:rPr>
      </w:pPr>
      <w:r w:rsidRPr="0030762A">
        <w:rPr>
          <w:lang w:val="lv-LV"/>
        </w:rPr>
        <w:tab/>
        <w:t>2.1.4. dokumentus iesniedz divos eksemplāros, no kuriem viens ir ar norādi „</w:t>
      </w:r>
      <w:r w:rsidRPr="0041303A">
        <w:rPr>
          <w:lang w:val="lv-LV"/>
        </w:rPr>
        <w:t>Oriģināls</w:t>
      </w:r>
      <w:r w:rsidRPr="0030762A">
        <w:rPr>
          <w:lang w:val="lv-LV"/>
        </w:rPr>
        <w:t xml:space="preserve">”, bet otrs ar norādi „Kopija”. Katrs sējums ir caurauklots ar auklu, visas lapas numurējot un salīmējuma vietā sējuma aizmugurē izdarot atbilstošu apstiprinājumu (sašūto lapu skaits, paraksttiesīgās personas paraksts, tā atšifrējums un datums), kā pirmo lapu ieliekot satura rādītāju. </w:t>
      </w:r>
      <w:r w:rsidR="00A21B78">
        <w:rPr>
          <w:u w:val="single"/>
          <w:lang w:val="lv-LV"/>
        </w:rPr>
        <w:t xml:space="preserve">Papildus CD, </w:t>
      </w:r>
      <w:r w:rsidRPr="0030762A">
        <w:rPr>
          <w:u w:val="single"/>
          <w:lang w:val="lv-LV"/>
        </w:rPr>
        <w:t>DVD matricā</w:t>
      </w:r>
      <w:r w:rsidR="00A21B78">
        <w:rPr>
          <w:u w:val="single"/>
          <w:lang w:val="lv-LV"/>
        </w:rPr>
        <w:t xml:space="preserve"> vai USB zibatmiņā</w:t>
      </w:r>
      <w:r w:rsidRPr="0030762A">
        <w:rPr>
          <w:lang w:val="lv-LV"/>
        </w:rPr>
        <w:t xml:space="preserve"> jāiesniedz</w:t>
      </w:r>
      <w:r w:rsidRPr="0030762A">
        <w:rPr>
          <w:b/>
          <w:lang w:val="lv-LV"/>
        </w:rPr>
        <w:t xml:space="preserve"> </w:t>
      </w:r>
      <w:r w:rsidRPr="0030762A">
        <w:rPr>
          <w:lang w:val="lv-LV"/>
        </w:rPr>
        <w:t>pretendenta tehniskais un finanšu piedāvājums</w:t>
      </w:r>
      <w:r w:rsidR="00DD7BB1">
        <w:rPr>
          <w:lang w:val="lv-LV"/>
        </w:rPr>
        <w:t xml:space="preserve"> </w:t>
      </w:r>
      <w:r w:rsidRPr="0030762A">
        <w:rPr>
          <w:lang w:val="lv-LV"/>
        </w:rPr>
        <w:t>formātā</w:t>
      </w:r>
      <w:r w:rsidRPr="0030762A">
        <w:rPr>
          <w:shd w:val="clear" w:color="auto" w:fill="FFFFFF"/>
          <w:lang w:val="lv-LV"/>
        </w:rPr>
        <w:t>, kas nodrošinātu sadarbspēju ar MS Office programmatūru</w:t>
      </w:r>
      <w:r w:rsidR="00DD7BB1">
        <w:rPr>
          <w:i/>
          <w:lang w:val="lv-LV"/>
        </w:rPr>
        <w:t>.</w:t>
      </w:r>
      <w:r w:rsidRPr="0030762A">
        <w:rPr>
          <w:lang w:val="lv-LV"/>
        </w:rPr>
        <w:t xml:space="preserve"> Pretrunu gadījumā starp piedāvājuma oriģinālu un kopiju (t.sk. elektronisko versiju), vērā tiks ņemts piedāvājuma </w:t>
      </w:r>
      <w:r w:rsidR="0041303A">
        <w:rPr>
          <w:lang w:val="lv-LV"/>
        </w:rPr>
        <w:t>oriģināls;</w:t>
      </w:r>
    </w:p>
    <w:p w14:paraId="4783AADF" w14:textId="0D82AC91" w:rsidR="005C09BB" w:rsidRPr="0030762A" w:rsidRDefault="005C09BB" w:rsidP="005C09BB">
      <w:pPr>
        <w:spacing w:before="120"/>
        <w:ind w:left="482" w:hanging="482"/>
        <w:jc w:val="both"/>
        <w:rPr>
          <w:lang w:val="lv-LV"/>
        </w:rPr>
      </w:pPr>
      <w:r w:rsidRPr="0030762A">
        <w:rPr>
          <w:lang w:val="lv-LV"/>
        </w:rPr>
        <w:tab/>
        <w:t>2.1.5. visiem dokumentiem jābūt skaidri salasāmiem, bez neatrunātiem dzēsumi</w:t>
      </w:r>
      <w:r w:rsidR="0041303A">
        <w:rPr>
          <w:lang w:val="lv-LV"/>
        </w:rPr>
        <w:t>em, labojumiem vai svītrojumiem;</w:t>
      </w:r>
    </w:p>
    <w:p w14:paraId="213F0548" w14:textId="796703E4" w:rsidR="005C09BB" w:rsidRPr="0030762A" w:rsidRDefault="005C09BB" w:rsidP="005C09BB">
      <w:pPr>
        <w:spacing w:before="120"/>
        <w:ind w:left="482" w:hanging="482"/>
        <w:jc w:val="both"/>
        <w:rPr>
          <w:lang w:val="lv-LV"/>
        </w:rPr>
      </w:pPr>
      <w:r w:rsidRPr="0030762A">
        <w:rPr>
          <w:lang w:val="lv-LV"/>
        </w:rPr>
        <w:tab/>
        <w:t xml:space="preserve">2.1.6. piedāvājuma dokumentus paraksta un noteiktajos gadījumos to atvasinājumus apliecina, tikai persona, kura ir tiesīga pārstāvēt piegādātāju kā izpildinstitūcijas amatpersona, vai, pamatojoties uz atbilstoša apjoma pilnvarojumu. Ja piedāvājumu paraksta pilnvarotā persona, piedāvājuma dokumentiem pievieno atbilstoši noformētu rakstveida pilnvaru. Iesniedzot piedāvājumu, piegādātājs ir tiesīgs visu iesniegto dokumentu atvasinājumu un tulkojumu pareizību apliecināt ar vienu apliecinājumu, ar nosacījumu, </w:t>
      </w:r>
      <w:r w:rsidR="0041303A">
        <w:rPr>
          <w:lang w:val="lv-LV"/>
        </w:rPr>
        <w:t>ka viss piedāvājums ir cauršūts;</w:t>
      </w:r>
    </w:p>
    <w:p w14:paraId="09BA4D96" w14:textId="77777777" w:rsidR="005C09BB" w:rsidRPr="0030762A" w:rsidRDefault="005C09BB" w:rsidP="005C09BB">
      <w:pPr>
        <w:spacing w:before="120"/>
        <w:ind w:left="482" w:hanging="482"/>
        <w:jc w:val="both"/>
        <w:rPr>
          <w:lang w:val="lv-LV"/>
        </w:rPr>
      </w:pPr>
      <w:r w:rsidRPr="0030762A">
        <w:rPr>
          <w:lang w:val="lv-LV"/>
        </w:rPr>
        <w:tab/>
        <w:t xml:space="preserve">2.1.7. dokumentus iesniedz </w:t>
      </w:r>
      <w:r w:rsidRPr="0030762A">
        <w:rPr>
          <w:b/>
          <w:lang w:val="lv-LV"/>
        </w:rPr>
        <w:t xml:space="preserve">vienā </w:t>
      </w:r>
      <w:r w:rsidRPr="0030762A">
        <w:rPr>
          <w:lang w:val="lv-LV"/>
        </w:rPr>
        <w:t>aizlīmētā un aizzīmogotā aploksnē, uz kuras norāda:</w:t>
      </w:r>
    </w:p>
    <w:p w14:paraId="4B3F3055" w14:textId="448E1AAB" w:rsidR="005C09BB" w:rsidRPr="0030762A" w:rsidRDefault="005C09BB" w:rsidP="005C09BB">
      <w:pPr>
        <w:spacing w:before="120"/>
        <w:ind w:left="482" w:hanging="482"/>
        <w:jc w:val="both"/>
        <w:rPr>
          <w:lang w:val="lv-LV"/>
        </w:rPr>
      </w:pPr>
      <w:r w:rsidRPr="0030762A">
        <w:rPr>
          <w:lang w:val="lv-LV"/>
        </w:rPr>
        <w:tab/>
      </w:r>
      <w:r w:rsidRPr="0030762A">
        <w:rPr>
          <w:lang w:val="lv-LV"/>
        </w:rPr>
        <w:tab/>
        <w:t xml:space="preserve">2.1.7.1. Pasūtītāja nosaukumu – </w:t>
      </w:r>
      <w:r w:rsidR="00DD7BB1">
        <w:rPr>
          <w:lang w:val="lv-LV"/>
        </w:rPr>
        <w:t>Latvijas Universitātes Cietvielu fizikas institūtam</w:t>
      </w:r>
      <w:r w:rsidRPr="0030762A">
        <w:rPr>
          <w:lang w:val="lv-LV"/>
        </w:rPr>
        <w:t>;</w:t>
      </w:r>
    </w:p>
    <w:p w14:paraId="522E1999" w14:textId="5092BD41" w:rsidR="005C09BB" w:rsidRPr="0030762A" w:rsidRDefault="005C09BB" w:rsidP="005C09BB">
      <w:pPr>
        <w:spacing w:before="120"/>
        <w:ind w:left="482" w:hanging="482"/>
        <w:jc w:val="both"/>
        <w:rPr>
          <w:lang w:val="lv-LV"/>
        </w:rPr>
      </w:pPr>
      <w:r w:rsidRPr="0030762A">
        <w:rPr>
          <w:lang w:val="lv-LV"/>
        </w:rPr>
        <w:tab/>
      </w:r>
      <w:r w:rsidRPr="0030762A">
        <w:rPr>
          <w:lang w:val="lv-LV"/>
        </w:rPr>
        <w:tab/>
        <w:t xml:space="preserve">2.1.7.2. </w:t>
      </w:r>
      <w:r w:rsidR="00DD7BB1">
        <w:rPr>
          <w:lang w:val="lv-LV"/>
        </w:rPr>
        <w:t>pretendenta</w:t>
      </w:r>
      <w:r w:rsidRPr="0030762A">
        <w:rPr>
          <w:lang w:val="lv-LV"/>
        </w:rPr>
        <w:t xml:space="preserve"> nosaukumu un juridisko adresi;</w:t>
      </w:r>
    </w:p>
    <w:p w14:paraId="4D98F1ED" w14:textId="10132B03" w:rsidR="005C09BB" w:rsidRPr="007C1BF0" w:rsidRDefault="005C09BB" w:rsidP="007C1BF0">
      <w:pPr>
        <w:ind w:left="270"/>
        <w:jc w:val="both"/>
        <w:rPr>
          <w:u w:val="single"/>
        </w:rPr>
      </w:pPr>
      <w:r w:rsidRPr="0030762A">
        <w:rPr>
          <w:lang w:val="lv-LV"/>
        </w:rPr>
        <w:tab/>
      </w:r>
      <w:r w:rsidRPr="0030762A">
        <w:rPr>
          <w:lang w:val="lv-LV"/>
        </w:rPr>
        <w:tab/>
        <w:t>2.1.7.3</w:t>
      </w:r>
      <w:r w:rsidRPr="007C1BF0">
        <w:rPr>
          <w:lang w:val="lv-LV"/>
        </w:rPr>
        <w:t>. atzīmi „</w:t>
      </w:r>
      <w:r w:rsidR="007C1BF0" w:rsidRPr="007C1BF0">
        <w:rPr>
          <w:i/>
        </w:rPr>
        <w:t>LU CFI labaratoriju korpusa telpu atjaunošana, telpas pārplānojot  un pielāgojot pētniecības aprīkojuma un aparatūras uzstādīšanai, būvdarbi - ēkas 5.stāva vienkāršota atjaunošana</w:t>
      </w:r>
      <w:r w:rsidRPr="007C1BF0">
        <w:rPr>
          <w:i/>
          <w:lang w:val="lv-LV"/>
        </w:rPr>
        <w:t>”,</w:t>
      </w:r>
      <w:r w:rsidR="007C1BF0" w:rsidRPr="007C1BF0">
        <w:rPr>
          <w:i/>
          <w:lang w:val="lv-LV"/>
        </w:rPr>
        <w:t xml:space="preserve"> iepirkuma</w:t>
      </w:r>
      <w:r w:rsidRPr="007C1BF0">
        <w:rPr>
          <w:i/>
          <w:lang w:val="lv-LV"/>
        </w:rPr>
        <w:t xml:space="preserve"> Id.Nr.</w:t>
      </w:r>
      <w:r w:rsidR="007C1BF0" w:rsidRPr="007C1BF0">
        <w:rPr>
          <w:i/>
          <w:lang w:val="lv-LV"/>
        </w:rPr>
        <w:t xml:space="preserve"> LU CFI 2017/25/ERAF </w:t>
      </w:r>
      <w:r w:rsidRPr="007C1BF0">
        <w:rPr>
          <w:i/>
          <w:lang w:val="lv-LV"/>
        </w:rPr>
        <w:t>. Neatvērt pirms piedāvājumu atvēršanas sēdes.</w:t>
      </w:r>
    </w:p>
    <w:p w14:paraId="7F85E7C9" w14:textId="77777777" w:rsidR="005C09BB" w:rsidRPr="0030762A" w:rsidRDefault="005C09BB" w:rsidP="005C09BB">
      <w:pPr>
        <w:spacing w:before="120"/>
        <w:ind w:left="482" w:hanging="482"/>
        <w:jc w:val="both"/>
        <w:rPr>
          <w:lang w:val="lv-LV"/>
        </w:rPr>
      </w:pPr>
      <w:r w:rsidRPr="0030762A">
        <w:rPr>
          <w:lang w:val="lv-LV"/>
        </w:rPr>
        <w:tab/>
        <w:t xml:space="preserve">2.1.8. iesniegtie piedāvājumi ir Pasūtītāja īpašums un netiek atdoti atpakaļ pretendentiem, izņemot </w:t>
      </w:r>
      <w:hyperlink w:anchor="Nolikums_1_7_1" w:history="1">
        <w:r w:rsidRPr="0030762A">
          <w:rPr>
            <w:rStyle w:val="Hyperlink"/>
            <w:lang w:val="lv-LV"/>
          </w:rPr>
          <w:t>1.6.1.</w:t>
        </w:r>
      </w:hyperlink>
      <w:r w:rsidRPr="0030762A">
        <w:rPr>
          <w:lang w:val="lv-LV"/>
        </w:rPr>
        <w:t>punktā minēto izņēmumu.</w:t>
      </w:r>
    </w:p>
    <w:p w14:paraId="4F1A104A" w14:textId="77777777" w:rsidR="005C09BB" w:rsidRPr="0030762A" w:rsidRDefault="005C09BB" w:rsidP="005C09BB">
      <w:pPr>
        <w:spacing w:before="120"/>
        <w:ind w:left="482" w:hanging="482"/>
        <w:jc w:val="both"/>
        <w:rPr>
          <w:lang w:val="lv-LV"/>
        </w:rPr>
      </w:pPr>
      <w:r w:rsidRPr="0030762A">
        <w:rPr>
          <w:lang w:val="lv-LV"/>
        </w:rPr>
        <w:t>2.2. sagatavojot piedāvājumu, piegādātājam ir saistošas prasības, kas izvirzītas Nolikumā, kā arī visos tā pielikumos, tai skaitā paraugos.</w:t>
      </w:r>
    </w:p>
    <w:p w14:paraId="35EFD3E8" w14:textId="77777777" w:rsidR="005C09BB" w:rsidRPr="0030762A" w:rsidRDefault="005C09BB" w:rsidP="005C09BB">
      <w:pPr>
        <w:spacing w:before="120"/>
        <w:jc w:val="both"/>
        <w:rPr>
          <w:lang w:val="lv-LV"/>
        </w:rPr>
      </w:pPr>
    </w:p>
    <w:p w14:paraId="4CA129C5" w14:textId="29E49735" w:rsidR="005C09BB" w:rsidRPr="0030762A" w:rsidRDefault="005C09BB" w:rsidP="005C09BB">
      <w:pPr>
        <w:spacing w:before="120"/>
        <w:jc w:val="both"/>
        <w:rPr>
          <w:b/>
          <w:lang w:val="lv-LV"/>
        </w:rPr>
      </w:pPr>
      <w:bookmarkStart w:id="8" w:name="Nolikums_3"/>
      <w:r w:rsidRPr="0030762A">
        <w:rPr>
          <w:b/>
          <w:lang w:val="lv-LV"/>
        </w:rPr>
        <w:t xml:space="preserve">3. </w:t>
      </w:r>
      <w:bookmarkEnd w:id="8"/>
      <w:r w:rsidRPr="0030762A">
        <w:rPr>
          <w:b/>
          <w:lang w:val="lv-LV"/>
        </w:rPr>
        <w:t xml:space="preserve">Atlases prasības </w:t>
      </w:r>
      <w:r w:rsidR="00882CCD">
        <w:rPr>
          <w:b/>
          <w:lang w:val="lv-LV"/>
        </w:rPr>
        <w:t>pretendentiem</w:t>
      </w:r>
      <w:r w:rsidRPr="0030762A">
        <w:rPr>
          <w:b/>
          <w:lang w:val="lv-LV"/>
        </w:rPr>
        <w:t xml:space="preserve"> un to izpildi apliecinošie dokumenti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394"/>
      </w:tblGrid>
      <w:tr w:rsidR="005C09BB" w:rsidRPr="0030762A" w14:paraId="0C127333" w14:textId="77777777" w:rsidTr="00905F6C">
        <w:tc>
          <w:tcPr>
            <w:tcW w:w="4786" w:type="dxa"/>
            <w:shd w:val="clear" w:color="auto" w:fill="auto"/>
          </w:tcPr>
          <w:p w14:paraId="5DCC5723" w14:textId="77777777" w:rsidR="005C09BB" w:rsidRPr="0030762A" w:rsidRDefault="005C09BB" w:rsidP="00905F6C">
            <w:pPr>
              <w:spacing w:before="120"/>
              <w:jc w:val="both"/>
              <w:rPr>
                <w:b/>
                <w:lang w:val="lv-LV"/>
              </w:rPr>
            </w:pPr>
            <w:r w:rsidRPr="0030762A">
              <w:rPr>
                <w:b/>
                <w:lang w:val="lv-LV"/>
              </w:rPr>
              <w:t>3.1. Atbilstības kritēriji:</w:t>
            </w:r>
          </w:p>
        </w:tc>
        <w:tc>
          <w:tcPr>
            <w:tcW w:w="4394" w:type="dxa"/>
            <w:shd w:val="clear" w:color="auto" w:fill="auto"/>
          </w:tcPr>
          <w:p w14:paraId="0337BB20" w14:textId="77777777" w:rsidR="005C09BB" w:rsidRPr="0030762A" w:rsidRDefault="005C09BB" w:rsidP="00905F6C">
            <w:pPr>
              <w:spacing w:before="120"/>
              <w:jc w:val="both"/>
              <w:rPr>
                <w:b/>
                <w:lang w:val="lv-LV"/>
              </w:rPr>
            </w:pPr>
            <w:bookmarkStart w:id="9" w:name="Nolikums_3_2"/>
            <w:r w:rsidRPr="0030762A">
              <w:rPr>
                <w:b/>
                <w:lang w:val="lv-LV"/>
              </w:rPr>
              <w:t xml:space="preserve">3.2. </w:t>
            </w:r>
            <w:bookmarkEnd w:id="9"/>
            <w:r w:rsidRPr="0030762A">
              <w:rPr>
                <w:b/>
                <w:lang w:val="lv-LV"/>
              </w:rPr>
              <w:t>Atbilstības kritērija izpildi apliecinošie dokumenti:</w:t>
            </w:r>
          </w:p>
        </w:tc>
      </w:tr>
      <w:tr w:rsidR="005C09BB" w:rsidRPr="0030762A" w14:paraId="10EB8093" w14:textId="77777777" w:rsidTr="00905F6C">
        <w:tc>
          <w:tcPr>
            <w:tcW w:w="4786" w:type="dxa"/>
            <w:shd w:val="clear" w:color="auto" w:fill="auto"/>
          </w:tcPr>
          <w:p w14:paraId="5DB068D8" w14:textId="7B74D5A3" w:rsidR="005C09BB" w:rsidRDefault="005C09BB" w:rsidP="00905F6C">
            <w:pPr>
              <w:spacing w:before="120"/>
              <w:jc w:val="both"/>
              <w:rPr>
                <w:lang w:val="lv-LV"/>
              </w:rPr>
            </w:pPr>
            <w:r w:rsidRPr="0030762A">
              <w:rPr>
                <w:lang w:val="lv-LV"/>
              </w:rPr>
              <w:t xml:space="preserve">3.1.1. </w:t>
            </w:r>
            <w:r w:rsidR="00882CCD">
              <w:rPr>
                <w:lang w:val="lv-LV"/>
              </w:rPr>
              <w:t>pretendents</w:t>
            </w:r>
            <w:r w:rsidRPr="0030762A">
              <w:rPr>
                <w:lang w:val="lv-LV"/>
              </w:rPr>
              <w:t xml:space="preserve"> ir reģistrēts Būvkomersantu (vai ekvivalents) reģistrā ar tiesībām izpildīt Tehniskajā specifikācijā norādītos Darbus.</w:t>
            </w:r>
          </w:p>
          <w:p w14:paraId="3CFA419E" w14:textId="77777777" w:rsidR="007C1BF0" w:rsidRPr="0030762A" w:rsidRDefault="007C1BF0" w:rsidP="00905F6C">
            <w:pPr>
              <w:spacing w:before="120"/>
              <w:jc w:val="both"/>
              <w:rPr>
                <w:lang w:val="lv-LV"/>
              </w:rPr>
            </w:pPr>
          </w:p>
          <w:p w14:paraId="11037A9A" w14:textId="0B15D3D6" w:rsidR="00EC70A8" w:rsidRDefault="005C09BB" w:rsidP="00905F6C">
            <w:pPr>
              <w:jc w:val="both"/>
              <w:rPr>
                <w:i/>
                <w:lang w:val="lv-LV"/>
              </w:rPr>
            </w:pPr>
            <w:r w:rsidRPr="0030762A">
              <w:rPr>
                <w:i/>
                <w:lang w:val="lv-LV"/>
              </w:rPr>
              <w:t xml:space="preserve">(ja piedāvājumu iesniedz piegādātāju apvienība vai personālsabiedrība, vai tiek piesaistīts </w:t>
            </w:r>
            <w:hyperlink w:anchor="Nolikums_3_1_13" w:history="1">
              <w:r w:rsidRPr="0030762A">
                <w:rPr>
                  <w:rStyle w:val="Hyperlink"/>
                  <w:i/>
                  <w:lang w:val="lv-LV"/>
                </w:rPr>
                <w:t>3.1.</w:t>
              </w:r>
              <w:r w:rsidR="00FD1102">
                <w:rPr>
                  <w:rStyle w:val="Hyperlink"/>
                  <w:i/>
                  <w:lang w:val="lv-LV"/>
                </w:rPr>
                <w:t>4</w:t>
              </w:r>
              <w:r w:rsidRPr="0030762A">
                <w:rPr>
                  <w:rStyle w:val="Hyperlink"/>
                  <w:i/>
                  <w:lang w:val="lv-LV"/>
                </w:rPr>
                <w:t>.</w:t>
              </w:r>
            </w:hyperlink>
            <w:r w:rsidRPr="0030762A">
              <w:rPr>
                <w:i/>
                <w:lang w:val="lv-LV"/>
              </w:rPr>
              <w:t>punktā norādītais apakšuzņēmējs, tad šī prasība attiecināma atsevišķi uz katru piegādātāju apvienības (personālsasbiedrības) dalībnieku vai apakšuzņēmēju.</w:t>
            </w:r>
          </w:p>
          <w:p w14:paraId="53B31C2E" w14:textId="4D8324A9" w:rsidR="005C09BB" w:rsidRPr="0030762A" w:rsidRDefault="005C09BB" w:rsidP="00905F6C">
            <w:pPr>
              <w:jc w:val="both"/>
              <w:rPr>
                <w:i/>
                <w:lang w:val="lv-LV"/>
              </w:rPr>
            </w:pPr>
            <w:r w:rsidRPr="0030762A">
              <w:rPr>
                <w:i/>
                <w:lang w:val="lv-LV"/>
              </w:rPr>
              <w:t xml:space="preserve"> (ja attiecīgās valsts normatīvie tiesību akti paredz profesionālo reģistrāciju, licences, sertifikāta vai citu līd</w:t>
            </w:r>
            <w:r w:rsidR="00EC70A8">
              <w:rPr>
                <w:i/>
                <w:lang w:val="lv-LV"/>
              </w:rPr>
              <w:t>zvērtīgu dokumentu izsniegšanu)</w:t>
            </w:r>
          </w:p>
        </w:tc>
        <w:tc>
          <w:tcPr>
            <w:tcW w:w="4394" w:type="dxa"/>
            <w:shd w:val="clear" w:color="auto" w:fill="auto"/>
          </w:tcPr>
          <w:p w14:paraId="194CF844" w14:textId="77777777" w:rsidR="005C09BB" w:rsidRPr="0030762A" w:rsidRDefault="005C09BB" w:rsidP="00905F6C">
            <w:pPr>
              <w:spacing w:before="120"/>
              <w:jc w:val="both"/>
              <w:rPr>
                <w:lang w:val="lv-LV"/>
              </w:rPr>
            </w:pPr>
            <w:r w:rsidRPr="0030762A">
              <w:rPr>
                <w:lang w:val="lv-LV"/>
              </w:rPr>
              <w:t>3.2.1. būvkomersanta (vai ekvivalents) reģistrācijas apliecības apliecināta kopija.</w:t>
            </w:r>
          </w:p>
          <w:p w14:paraId="67B41254" w14:textId="77777777" w:rsidR="005C09BB" w:rsidRDefault="005C09BB" w:rsidP="00905F6C">
            <w:pPr>
              <w:spacing w:before="120"/>
              <w:jc w:val="both"/>
              <w:rPr>
                <w:i/>
                <w:lang w:val="lv-LV"/>
              </w:rPr>
            </w:pPr>
            <w:r w:rsidRPr="0030762A">
              <w:rPr>
                <w:i/>
                <w:lang w:val="lv-LV"/>
              </w:rPr>
              <w:t>Latvijā reģistrēts pretendents tiesīgs neiesniegt šo dokumentu - Pasūtītājs prasības atbilstību pārbaudīs Būvniecības informācijas sistēmā.</w:t>
            </w:r>
          </w:p>
          <w:p w14:paraId="38DCFD3B" w14:textId="59841FA4" w:rsidR="007C1BF0" w:rsidRPr="0030762A" w:rsidRDefault="00882CCD" w:rsidP="002129B4">
            <w:pPr>
              <w:spacing w:before="120"/>
              <w:jc w:val="both"/>
              <w:rPr>
                <w:i/>
                <w:lang w:val="lv-LV"/>
              </w:rPr>
            </w:pPr>
            <w:r>
              <w:rPr>
                <w:i/>
                <w:lang w:val="lv-LV"/>
              </w:rPr>
              <w:t>Pretendents</w:t>
            </w:r>
            <w:r w:rsidR="007C1BF0">
              <w:rPr>
                <w:i/>
                <w:lang w:val="lv-LV"/>
              </w:rPr>
              <w:t>, kas nav reģistrēts Būvkomersantu reģistrā, ir tiesīgs iesniegt apliecinā</w:t>
            </w:r>
            <w:r w:rsidR="00B545F0">
              <w:rPr>
                <w:i/>
                <w:lang w:val="lv-LV"/>
              </w:rPr>
              <w:t xml:space="preserve">jumu, ka tas apņemas 3 (trīs) darba dienu laikā pēc Pasūtītāja uzaicinājuma noslēgt iepirkuma līgumu (pēc lēmuma par iepirkuma līguma izpildes tiesību </w:t>
            </w:r>
            <w:r w:rsidR="00B64E97">
              <w:rPr>
                <w:i/>
                <w:lang w:val="lv-LV"/>
              </w:rPr>
              <w:t xml:space="preserve">piešķiršanu </w:t>
            </w:r>
            <w:r w:rsidR="002129B4">
              <w:rPr>
                <w:i/>
                <w:lang w:val="lv-LV"/>
              </w:rPr>
              <w:t>stāšanās spēkā)</w:t>
            </w:r>
            <w:r w:rsidR="00B545F0">
              <w:rPr>
                <w:i/>
                <w:lang w:val="lv-LV"/>
              </w:rPr>
              <w:t xml:space="preserve">  reģistrēties Būvkomersantu reģistrā.</w:t>
            </w:r>
          </w:p>
        </w:tc>
      </w:tr>
      <w:tr w:rsidR="005C09BB" w:rsidRPr="0030762A" w14:paraId="2D558AE7" w14:textId="77777777" w:rsidTr="00905F6C">
        <w:trPr>
          <w:trHeight w:val="2178"/>
        </w:trPr>
        <w:tc>
          <w:tcPr>
            <w:tcW w:w="4786" w:type="dxa"/>
            <w:shd w:val="clear" w:color="auto" w:fill="auto"/>
          </w:tcPr>
          <w:p w14:paraId="35B04D76" w14:textId="26D5AE5F" w:rsidR="005C09BB" w:rsidRPr="0030762A" w:rsidRDefault="00882CCD" w:rsidP="00905F6C">
            <w:pPr>
              <w:spacing w:before="120"/>
              <w:jc w:val="both"/>
              <w:rPr>
                <w:lang w:val="lv-LV"/>
              </w:rPr>
            </w:pPr>
            <w:r>
              <w:rPr>
                <w:lang w:val="lv-LV"/>
              </w:rPr>
              <w:t>3.1.2. pretendentam</w:t>
            </w:r>
            <w:r w:rsidR="005C09BB" w:rsidRPr="0030762A">
              <w:rPr>
                <w:lang w:val="lv-LV"/>
              </w:rPr>
              <w:t xml:space="preserve"> ir zināmi un saprotami Konkursa Nolikuma noteikumi.</w:t>
            </w:r>
          </w:p>
          <w:p w14:paraId="47987B56" w14:textId="456F02BF" w:rsidR="005C09BB" w:rsidRPr="0030762A" w:rsidRDefault="005C09BB" w:rsidP="00905F6C">
            <w:pPr>
              <w:spacing w:before="120"/>
              <w:jc w:val="both"/>
              <w:rPr>
                <w:lang w:val="lv-LV"/>
              </w:rPr>
            </w:pPr>
            <w:r w:rsidRPr="0030762A">
              <w:rPr>
                <w:i/>
                <w:lang w:val="lv-LV"/>
              </w:rPr>
              <w:t>(ja piedāvājumu iesniedz piegādātāju apvienība, pieteikumā norāda visus apvienības dalībniekus</w:t>
            </w:r>
            <w:r w:rsidR="002129B4">
              <w:rPr>
                <w:i/>
                <w:lang w:val="lv-LV"/>
              </w:rPr>
              <w:t>)</w:t>
            </w:r>
          </w:p>
        </w:tc>
        <w:tc>
          <w:tcPr>
            <w:tcW w:w="4394" w:type="dxa"/>
            <w:shd w:val="clear" w:color="auto" w:fill="auto"/>
          </w:tcPr>
          <w:p w14:paraId="3FC0796B" w14:textId="77777777" w:rsidR="005C09BB" w:rsidRPr="0030762A" w:rsidRDefault="005C09BB" w:rsidP="00905F6C">
            <w:pPr>
              <w:tabs>
                <w:tab w:val="left" w:pos="273"/>
              </w:tabs>
              <w:jc w:val="both"/>
              <w:rPr>
                <w:lang w:val="lv-LV"/>
              </w:rPr>
            </w:pPr>
            <w:r w:rsidRPr="0030762A">
              <w:rPr>
                <w:lang w:val="lv-LV"/>
              </w:rPr>
              <w:t xml:space="preserve">3.2.2. </w:t>
            </w:r>
            <w:r w:rsidRPr="0030762A">
              <w:rPr>
                <w:b/>
                <w:bCs/>
                <w:lang w:val="lv-LV"/>
              </w:rPr>
              <w:t>Pieteikums</w:t>
            </w:r>
            <w:r w:rsidRPr="0030762A">
              <w:rPr>
                <w:lang w:val="lv-LV"/>
              </w:rPr>
              <w:t xml:space="preserve"> atbilstoši Nolikuma </w:t>
            </w:r>
            <w:hyperlink w:anchor="Nolikums_Pielikums_3" w:history="1">
              <w:r w:rsidRPr="0030762A">
                <w:rPr>
                  <w:rStyle w:val="Hyperlink"/>
                  <w:lang w:val="lv-LV"/>
                </w:rPr>
                <w:t>3.pielikuma</w:t>
              </w:r>
            </w:hyperlink>
            <w:r w:rsidRPr="0030762A">
              <w:rPr>
                <w:lang w:val="lv-LV"/>
              </w:rPr>
              <w:t xml:space="preserve"> formai;</w:t>
            </w:r>
          </w:p>
          <w:p w14:paraId="55FEDC48" w14:textId="77777777" w:rsidR="005C09BB" w:rsidRPr="0030762A" w:rsidRDefault="005C09BB" w:rsidP="00905F6C">
            <w:pPr>
              <w:jc w:val="both"/>
              <w:rPr>
                <w:lang w:val="lv-LV"/>
              </w:rPr>
            </w:pPr>
            <w:r w:rsidRPr="0030762A">
              <w:rPr>
                <w:i/>
                <w:u w:val="single"/>
                <w:lang w:val="lv-LV"/>
              </w:rPr>
              <w:t>Piebilde:</w:t>
            </w:r>
            <w:r w:rsidRPr="0030762A">
              <w:rPr>
                <w:i/>
                <w:lang w:val="lv-LV"/>
              </w:rPr>
              <w:t xml:space="preserve"> Pieteikumu pretendenta vārdā paraksta persona, kurai publiski reģistrētas tiesības pārstāvēt pretendentu vai normatīvo aktu prasībām atbilstoši pretendenta pilnvarota persona (šādā gadījumā piedāvājumam pievienojot arī attiecīgo pilnvaru).</w:t>
            </w:r>
          </w:p>
        </w:tc>
      </w:tr>
      <w:tr w:rsidR="005C09BB" w:rsidRPr="0030762A" w14:paraId="543FF5CB" w14:textId="77777777" w:rsidTr="00905F6C">
        <w:trPr>
          <w:trHeight w:val="375"/>
        </w:trPr>
        <w:tc>
          <w:tcPr>
            <w:tcW w:w="4786" w:type="dxa"/>
            <w:shd w:val="clear" w:color="auto" w:fill="auto"/>
          </w:tcPr>
          <w:p w14:paraId="45BE841A" w14:textId="171FF411" w:rsidR="005C09BB" w:rsidRPr="0030762A" w:rsidRDefault="005C09BB" w:rsidP="00882CCD">
            <w:pPr>
              <w:spacing w:before="120"/>
              <w:jc w:val="both"/>
              <w:rPr>
                <w:lang w:val="lv-LV"/>
              </w:rPr>
            </w:pPr>
            <w:r w:rsidRPr="0030762A">
              <w:rPr>
                <w:lang w:val="lv-LV"/>
              </w:rPr>
              <w:t xml:space="preserve">3.1.3. </w:t>
            </w:r>
            <w:r w:rsidR="00882CCD">
              <w:rPr>
                <w:lang w:val="lv-LV"/>
              </w:rPr>
              <w:t>pretendents</w:t>
            </w:r>
            <w:r w:rsidRPr="0030762A">
              <w:rPr>
                <w:lang w:val="lv-LV"/>
              </w:rPr>
              <w:t xml:space="preserve"> ir apsekojis Objektu saskaņā ar Nolikuma prasībām.</w:t>
            </w:r>
          </w:p>
        </w:tc>
        <w:tc>
          <w:tcPr>
            <w:tcW w:w="4394" w:type="dxa"/>
            <w:shd w:val="clear" w:color="auto" w:fill="auto"/>
          </w:tcPr>
          <w:p w14:paraId="38DEBE86" w14:textId="7BEB8704" w:rsidR="005C09BB" w:rsidRPr="0030762A" w:rsidRDefault="005C09BB" w:rsidP="00905F6C">
            <w:pPr>
              <w:spacing w:before="120"/>
              <w:jc w:val="both"/>
              <w:rPr>
                <w:lang w:val="lv-LV"/>
              </w:rPr>
            </w:pPr>
            <w:r w:rsidRPr="0030762A">
              <w:rPr>
                <w:lang w:val="lv-LV"/>
              </w:rPr>
              <w:t xml:space="preserve">3.2.3. Objekta apsekošanas reģistrācijas lapa saskaņā ar paraugu </w:t>
            </w:r>
            <w:hyperlink w:anchor="Nolikums_Pielikums_4" w:history="1">
              <w:r w:rsidRPr="0030762A">
                <w:rPr>
                  <w:rStyle w:val="Hyperlink"/>
                  <w:lang w:val="lv-LV"/>
                </w:rPr>
                <w:t>4.Pielikumā</w:t>
              </w:r>
            </w:hyperlink>
            <w:r w:rsidR="00EC70A8">
              <w:rPr>
                <w:lang w:val="lv-LV"/>
              </w:rPr>
              <w:t>, kuru ir parakstījis LU CFI pārstāvis.</w:t>
            </w:r>
          </w:p>
        </w:tc>
      </w:tr>
      <w:tr w:rsidR="005C09BB" w:rsidRPr="0030762A" w14:paraId="7C59BD7D" w14:textId="77777777" w:rsidTr="00905F6C">
        <w:tc>
          <w:tcPr>
            <w:tcW w:w="4786" w:type="dxa"/>
            <w:shd w:val="clear" w:color="auto" w:fill="auto"/>
          </w:tcPr>
          <w:p w14:paraId="34C541CA" w14:textId="1C17A530" w:rsidR="005C09BB" w:rsidRPr="0030762A" w:rsidRDefault="005C09BB" w:rsidP="00905F6C">
            <w:pPr>
              <w:spacing w:before="120"/>
              <w:jc w:val="both"/>
              <w:rPr>
                <w:lang w:val="lv-LV"/>
              </w:rPr>
            </w:pPr>
            <w:bookmarkStart w:id="10" w:name="Nolikums_3_1_13"/>
            <w:r w:rsidRPr="0030762A">
              <w:rPr>
                <w:lang w:val="lv-LV"/>
              </w:rPr>
              <w:t xml:space="preserve">3.1.4. </w:t>
            </w:r>
            <w:bookmarkEnd w:id="10"/>
            <w:r w:rsidR="00882CCD">
              <w:rPr>
                <w:lang w:val="lv-LV"/>
              </w:rPr>
              <w:t>p</w:t>
            </w:r>
            <w:r w:rsidRPr="0030762A">
              <w:rPr>
                <w:lang w:val="lv-LV"/>
              </w:rPr>
              <w:t xml:space="preserve">retendentam jānorāda apakšuzņēmēji (pretendenta nolīgta persona vai savukārt tās nolīgta persona): </w:t>
            </w:r>
          </w:p>
          <w:p w14:paraId="0E79C272" w14:textId="77777777" w:rsidR="005C09BB" w:rsidRPr="0030762A" w:rsidRDefault="005C09BB" w:rsidP="00905F6C">
            <w:pPr>
              <w:spacing w:before="120"/>
              <w:jc w:val="both"/>
              <w:rPr>
                <w:color w:val="000000"/>
                <w:shd w:val="clear" w:color="auto" w:fill="FFFFFF"/>
                <w:lang w:val="lv-LV"/>
              </w:rPr>
            </w:pPr>
            <w:r w:rsidRPr="0030762A">
              <w:rPr>
                <w:lang w:val="lv-LV"/>
              </w:rPr>
              <w:t xml:space="preserve">a) uz </w:t>
            </w:r>
            <w:r w:rsidRPr="0030762A">
              <w:rPr>
                <w:color w:val="000000"/>
                <w:shd w:val="clear" w:color="auto" w:fill="FFFFFF"/>
                <w:lang w:val="lv-LV"/>
              </w:rPr>
              <w:t>kuru iespējām iepirkuma procedūrā tas balstās, lai apliecinātu savas kvalifikācijas atbilstību iepirkuma procedūras dokumentos noteiktajām prasībām,</w:t>
            </w:r>
          </w:p>
          <w:p w14:paraId="70253DA4" w14:textId="77777777" w:rsidR="005C09BB" w:rsidRPr="0030762A" w:rsidRDefault="005C09BB" w:rsidP="00905F6C">
            <w:pPr>
              <w:autoSpaceDE w:val="0"/>
              <w:autoSpaceDN w:val="0"/>
              <w:adjustRightInd w:val="0"/>
              <w:jc w:val="both"/>
              <w:rPr>
                <w:lang w:val="lv-LV"/>
              </w:rPr>
            </w:pPr>
            <w:r w:rsidRPr="0030762A">
              <w:rPr>
                <w:lang w:val="lv-LV"/>
              </w:rPr>
              <w:t>b) kuru sniedzamo pakalpojumu vērtība ir 10 procenti no kopējās iepirkuma līguma vērtības vai lielāka, un katram šādam apakšuzņēmējam izpildei nododamo pakalpojumu līguma daļu.</w:t>
            </w:r>
          </w:p>
          <w:p w14:paraId="5FBABF8D" w14:textId="77777777" w:rsidR="005C09BB" w:rsidRPr="0030762A" w:rsidRDefault="005C09BB" w:rsidP="00905F6C">
            <w:pPr>
              <w:spacing w:before="120"/>
              <w:jc w:val="both"/>
              <w:rPr>
                <w:color w:val="000000"/>
                <w:shd w:val="clear" w:color="auto" w:fill="FFFFFF"/>
                <w:lang w:val="lv-LV"/>
              </w:rPr>
            </w:pPr>
            <w:r w:rsidRPr="0030762A">
              <w:rPr>
                <w:i/>
                <w:lang w:val="lv-LV"/>
              </w:rPr>
              <w:t>(ja pretendents līguma izpildē paredzējis piesaistīt šādus apakšuzņēmējus)</w:t>
            </w:r>
            <w:r w:rsidRPr="0030762A">
              <w:rPr>
                <w:color w:val="000000"/>
                <w:shd w:val="clear" w:color="auto" w:fill="FFFFFF"/>
                <w:lang w:val="lv-LV"/>
              </w:rPr>
              <w:t>.</w:t>
            </w:r>
          </w:p>
          <w:p w14:paraId="1A53718C" w14:textId="5BA4E98D" w:rsidR="005C09BB" w:rsidRPr="0030762A" w:rsidRDefault="00EC70A8" w:rsidP="00905F6C">
            <w:pPr>
              <w:spacing w:before="120"/>
              <w:jc w:val="both"/>
              <w:rPr>
                <w:i/>
                <w:lang w:val="lv-LV"/>
              </w:rPr>
            </w:pPr>
            <w:r>
              <w:rPr>
                <w:i/>
                <w:color w:val="000000"/>
                <w:shd w:val="clear" w:color="auto" w:fill="FFFFFF"/>
                <w:lang w:val="lv-LV"/>
              </w:rPr>
              <w:t>(a</w:t>
            </w:r>
            <w:r w:rsidR="005C09BB" w:rsidRPr="0030762A">
              <w:rPr>
                <w:i/>
                <w:color w:val="000000"/>
                <w:shd w:val="clear" w:color="auto" w:fill="FFFFFF"/>
                <w:lang w:val="lv-LV"/>
              </w:rPr>
              <w:t>pakšuzņēmēja veicamo būvdarbu vai sniedzamo pakalpojumu kopējo vērtību nosaka, ņemot vērā apakšuzņēmēja un visu attiecīgā iepirkuma ietvaros tā saistīto uzņēmumu veicamo būvdarbu vai sniedzamo pakalpojumu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tc>
        <w:tc>
          <w:tcPr>
            <w:tcW w:w="4394" w:type="dxa"/>
            <w:shd w:val="clear" w:color="auto" w:fill="auto"/>
          </w:tcPr>
          <w:p w14:paraId="0E37BBDD" w14:textId="77777777" w:rsidR="005C09BB" w:rsidRPr="0030762A" w:rsidRDefault="005C09BB" w:rsidP="00905F6C">
            <w:pPr>
              <w:jc w:val="both"/>
              <w:rPr>
                <w:lang w:val="lv-LV"/>
              </w:rPr>
            </w:pPr>
            <w:r w:rsidRPr="0030762A">
              <w:rPr>
                <w:lang w:val="lv-LV"/>
              </w:rPr>
              <w:t xml:space="preserve">3.2.4.a) Dokuments ar apakšuzņēmēju sarakstu un tiem nododamo darbu un apjomu aprakstu, ja apakšuzņēmējs tiek piesaistīts, lai izpildītu kādu no Nolikuma 3.1.4.apakšpunkta nosacījumiem. Paraugs </w:t>
            </w:r>
            <w:hyperlink w:anchor="Nolikums_Pielikums_12" w:history="1">
              <w:r w:rsidRPr="0030762A">
                <w:rPr>
                  <w:rStyle w:val="Hyperlink"/>
                </w:rPr>
                <w:t>7</w:t>
              </w:r>
              <w:r w:rsidRPr="0030762A">
                <w:rPr>
                  <w:rStyle w:val="Hyperlink"/>
                  <w:lang w:val="lv-LV"/>
                </w:rPr>
                <w:t>.Pielikumā</w:t>
              </w:r>
            </w:hyperlink>
            <w:r w:rsidRPr="0030762A">
              <w:rPr>
                <w:lang w:val="lv-LV"/>
              </w:rPr>
              <w:t>.</w:t>
            </w:r>
          </w:p>
          <w:p w14:paraId="0B2EC303" w14:textId="77777777" w:rsidR="005C09BB" w:rsidRPr="0030762A" w:rsidRDefault="005C09BB" w:rsidP="00905F6C">
            <w:pPr>
              <w:jc w:val="both"/>
              <w:rPr>
                <w:lang w:val="lv-LV"/>
              </w:rPr>
            </w:pPr>
          </w:p>
          <w:p w14:paraId="2E9745B3" w14:textId="15A7ADBA" w:rsidR="005C09BB" w:rsidRPr="0030762A" w:rsidRDefault="005C09BB" w:rsidP="00905F6C">
            <w:pPr>
              <w:spacing w:before="120"/>
              <w:jc w:val="both"/>
              <w:rPr>
                <w:lang w:val="lv-LV"/>
              </w:rPr>
            </w:pPr>
            <w:r w:rsidRPr="0030762A">
              <w:rPr>
                <w:lang w:val="lv-LV"/>
              </w:rPr>
              <w:t xml:space="preserve">3.2.4.b) Piesaistītā apakšuzņēmēja parakstīts apliecinājums par piekrišanu un apņemšanos izpildīt norādīto darbu apjomu. Paraugs </w:t>
            </w:r>
            <w:hyperlink w:anchor="Nolikums_Pielikums_5" w:history="1">
              <w:r w:rsidRPr="0030762A">
                <w:rPr>
                  <w:rStyle w:val="Hyperlink"/>
                  <w:lang w:val="lv-LV"/>
                </w:rPr>
                <w:t>5.Pielikumā</w:t>
              </w:r>
            </w:hyperlink>
            <w:r w:rsidRPr="0030762A">
              <w:rPr>
                <w:lang w:val="lv-LV"/>
              </w:rPr>
              <w:t>.</w:t>
            </w:r>
          </w:p>
        </w:tc>
      </w:tr>
      <w:tr w:rsidR="005C09BB" w:rsidRPr="0030762A" w14:paraId="4020C035" w14:textId="77777777" w:rsidTr="00905F6C">
        <w:trPr>
          <w:trHeight w:val="1916"/>
        </w:trPr>
        <w:tc>
          <w:tcPr>
            <w:tcW w:w="4786" w:type="dxa"/>
            <w:shd w:val="clear" w:color="auto" w:fill="auto"/>
          </w:tcPr>
          <w:p w14:paraId="1A9E4470" w14:textId="237E85D5" w:rsidR="000A7183" w:rsidRDefault="005C09BB" w:rsidP="00905F6C">
            <w:pPr>
              <w:autoSpaceDE w:val="0"/>
              <w:autoSpaceDN w:val="0"/>
              <w:adjustRightInd w:val="0"/>
              <w:jc w:val="both"/>
              <w:rPr>
                <w:lang w:val="lv-LV" w:eastAsia="lv-LV"/>
              </w:rPr>
            </w:pPr>
            <w:r w:rsidRPr="0030762A">
              <w:rPr>
                <w:lang w:val="lv-LV" w:eastAsia="lv-LV"/>
              </w:rPr>
              <w:t xml:space="preserve">3.1.5. Pretendenta kopējais finanšu apgrozījums </w:t>
            </w:r>
            <w:r w:rsidR="000A7183" w:rsidRPr="00882638">
              <w:t>pēdējo trī</w:t>
            </w:r>
            <w:r w:rsidR="000A7183">
              <w:t>s kalendāro gadu periodā (</w:t>
            </w:r>
            <w:r w:rsidR="000A7183" w:rsidRPr="00882638">
              <w:t>2014., 2015. un 2016. gados) ir ne mazāks kā EUR 600 000,00 (seši simti tūkstoši eiro 00 centu) gadā.</w:t>
            </w:r>
          </w:p>
          <w:p w14:paraId="10B974CE" w14:textId="7035784C" w:rsidR="005C09BB" w:rsidRPr="0030762A" w:rsidRDefault="000A7183" w:rsidP="000A7183">
            <w:pPr>
              <w:autoSpaceDE w:val="0"/>
              <w:autoSpaceDN w:val="0"/>
              <w:adjustRightInd w:val="0"/>
              <w:jc w:val="both"/>
              <w:rPr>
                <w:lang w:val="lv-LV" w:eastAsia="lv-LV"/>
              </w:rPr>
            </w:pPr>
            <w:r>
              <w:rPr>
                <w:i/>
              </w:rPr>
              <w:t>Ja pretendents dibināts</w:t>
            </w:r>
            <w:r w:rsidR="009F0C77" w:rsidRPr="00882638">
              <w:rPr>
                <w:i/>
              </w:rPr>
              <w:t xml:space="preserve"> vēlāk, vidējam apgrozījumam no dibināšanas brīža līdz 2016. gada beigām jābūt ne mazākam kā EUR 600 000,00 (seši simti tūkstoši eiro 00 centu) gadā.</w:t>
            </w:r>
          </w:p>
        </w:tc>
        <w:tc>
          <w:tcPr>
            <w:tcW w:w="4394" w:type="dxa"/>
            <w:shd w:val="clear" w:color="auto" w:fill="auto"/>
          </w:tcPr>
          <w:p w14:paraId="35C2AFCB" w14:textId="77777777" w:rsidR="005C09BB" w:rsidRPr="0030762A" w:rsidRDefault="005C09BB" w:rsidP="00905F6C">
            <w:pPr>
              <w:autoSpaceDE w:val="0"/>
              <w:autoSpaceDN w:val="0"/>
              <w:adjustRightInd w:val="0"/>
              <w:jc w:val="both"/>
              <w:rPr>
                <w:lang w:val="lv-LV" w:eastAsia="lv-LV"/>
              </w:rPr>
            </w:pPr>
            <w:r w:rsidRPr="0030762A">
              <w:rPr>
                <w:lang w:val="lv-LV" w:eastAsia="lv-LV"/>
              </w:rPr>
              <w:t>3.2.5. Pretendenta finanšu pārskats (peļņas un zaudējumu aprēķins) par 2014., 2015. un 2016.gadu. Pretendents, kas dibināts vēlāk, informāciju iesniedz par nostrādāto periodu.</w:t>
            </w:r>
          </w:p>
          <w:p w14:paraId="4B5DA1AF" w14:textId="77777777" w:rsidR="00B64E97" w:rsidRPr="0030762A" w:rsidRDefault="00B64E97" w:rsidP="00905F6C">
            <w:pPr>
              <w:jc w:val="both"/>
              <w:rPr>
                <w:i/>
                <w:lang w:val="lv-LV"/>
              </w:rPr>
            </w:pPr>
          </w:p>
          <w:p w14:paraId="6810C532" w14:textId="77777777" w:rsidR="005C09BB" w:rsidRPr="0030762A" w:rsidRDefault="005C09BB" w:rsidP="00905F6C">
            <w:pPr>
              <w:jc w:val="both"/>
              <w:rPr>
                <w:i/>
                <w:lang w:val="lv-LV"/>
              </w:rPr>
            </w:pPr>
            <w:r w:rsidRPr="0030762A">
              <w:rPr>
                <w:i/>
                <w:lang w:val="lv-LV"/>
              </w:rPr>
              <w:t>Ja piedāvājumu iesniedz personu grupa (piegādātāju apvienība), personu grupas (piegādātāju apvienības) finanšu apgrozījums ir visu personu grupas (piegādātāju apvienības) dalībnieku kopējais finanšu apgrozījums.</w:t>
            </w:r>
          </w:p>
          <w:p w14:paraId="666A0985" w14:textId="77777777" w:rsidR="005C09BB" w:rsidRPr="0030762A" w:rsidRDefault="005C09BB" w:rsidP="00905F6C">
            <w:pPr>
              <w:jc w:val="both"/>
              <w:rPr>
                <w:i/>
                <w:lang w:val="lv-LV"/>
              </w:rPr>
            </w:pPr>
          </w:p>
          <w:p w14:paraId="0CFC24E9" w14:textId="4EC92105" w:rsidR="005C09BB" w:rsidRPr="0030762A" w:rsidRDefault="005C09BB" w:rsidP="00905F6C">
            <w:pPr>
              <w:jc w:val="both"/>
              <w:rPr>
                <w:i/>
                <w:lang w:val="lv-LV"/>
              </w:rPr>
            </w:pPr>
            <w:r w:rsidRPr="0030762A">
              <w:rPr>
                <w:i/>
                <w:lang w:val="lv-LV"/>
              </w:rPr>
              <w:t>Pretendents var balstīties uz citu personu saimnieciskajām un finansiālajām iespējām, ja tas ir nepieciešams konkrētā līguma izpildei, neatkarīgi no savstarpējo attiecību tiesiskā rakstura. Šādā gadījumā pretendents pierāda pasūtītājam, ka viņa rīcībā būs nepieciešamie resursi, iesniedzot, piemēram, šo personu apliecinājumu vai vienošanos par sadarbību konkrētā līguma izpildē. Pretendents un persona, uz kuras saimnieciskajām un finansiālajām iespējām tas balstās, ir solidāri atbildīgi par iepirkuma līguma izpildi (t.i. līgums jāparaksta un saistības jāuzņemas arī personai, uz kuras saimnieciskajām un finansiālajām iespējām pretendents balstās)</w:t>
            </w:r>
            <w:r w:rsidR="002129B4">
              <w:rPr>
                <w:i/>
                <w:lang w:val="lv-LV"/>
              </w:rPr>
              <w:t>.</w:t>
            </w:r>
          </w:p>
        </w:tc>
      </w:tr>
      <w:tr w:rsidR="004C6B0D" w:rsidRPr="0030762A" w14:paraId="7991C64A" w14:textId="77777777" w:rsidTr="00905F6C">
        <w:trPr>
          <w:trHeight w:val="1916"/>
        </w:trPr>
        <w:tc>
          <w:tcPr>
            <w:tcW w:w="4786" w:type="dxa"/>
            <w:shd w:val="clear" w:color="auto" w:fill="auto"/>
          </w:tcPr>
          <w:p w14:paraId="74CB9157" w14:textId="2C1C2D28" w:rsidR="003A6688" w:rsidRPr="0030762A" w:rsidRDefault="004C6B0D" w:rsidP="00905F6C">
            <w:pPr>
              <w:autoSpaceDE w:val="0"/>
              <w:autoSpaceDN w:val="0"/>
              <w:adjustRightInd w:val="0"/>
              <w:jc w:val="both"/>
              <w:rPr>
                <w:lang w:val="lv-LV" w:eastAsia="lv-LV"/>
              </w:rPr>
            </w:pPr>
            <w:r>
              <w:rPr>
                <w:lang w:val="lv-LV" w:eastAsia="lv-LV"/>
              </w:rPr>
              <w:t xml:space="preserve">3.1.6. </w:t>
            </w:r>
            <w:r w:rsidRPr="003A6688">
              <w:t xml:space="preserve">Pretendenta </w:t>
            </w:r>
            <w:r w:rsidR="003A6688" w:rsidRPr="003A6688">
              <w:t>likviditātes koeficients (apgrozāmie līdzekļi/īstermiņa saistības) uz 2017.gada 31.decembri. Minētā prasība ir attiecināma uz tiem piegādātāju apvienības un personālsabiedrības biedriem, uz kuru finansiālajām iespējām notiek balstīšanās un kuri būs finansiāli atbildīgi par līguma izpildi.</w:t>
            </w:r>
          </w:p>
        </w:tc>
        <w:tc>
          <w:tcPr>
            <w:tcW w:w="4394" w:type="dxa"/>
            <w:shd w:val="clear" w:color="auto" w:fill="auto"/>
          </w:tcPr>
          <w:p w14:paraId="40939A43" w14:textId="6D71E6ED" w:rsidR="004C6B0D" w:rsidRPr="0030762A" w:rsidRDefault="004C6B0D" w:rsidP="003A6688">
            <w:pPr>
              <w:autoSpaceDE w:val="0"/>
              <w:autoSpaceDN w:val="0"/>
              <w:adjustRightInd w:val="0"/>
              <w:jc w:val="both"/>
              <w:rPr>
                <w:lang w:val="lv-LV" w:eastAsia="lv-LV"/>
              </w:rPr>
            </w:pPr>
            <w:r>
              <w:rPr>
                <w:lang w:val="lv-LV" w:eastAsia="lv-LV"/>
              </w:rPr>
              <w:t>3.2.6</w:t>
            </w:r>
            <w:r w:rsidRPr="003A6688">
              <w:rPr>
                <w:lang w:val="lv-LV" w:eastAsia="lv-LV"/>
              </w:rPr>
              <w:t>.</w:t>
            </w:r>
            <w:r w:rsidR="003A6688" w:rsidRPr="003A6688">
              <w:rPr>
                <w:lang w:val="lv-LV" w:eastAsia="lv-LV"/>
              </w:rPr>
              <w:t xml:space="preserve"> </w:t>
            </w:r>
            <w:r w:rsidR="003A6688" w:rsidRPr="003A6688">
              <w:t>Operatīvās bilances kopija par 2017.gadu.</w:t>
            </w:r>
          </w:p>
        </w:tc>
      </w:tr>
      <w:tr w:rsidR="005C09BB" w:rsidRPr="0030762A" w14:paraId="599AC21D" w14:textId="77777777" w:rsidTr="00905F6C">
        <w:tc>
          <w:tcPr>
            <w:tcW w:w="4786" w:type="dxa"/>
            <w:tcBorders>
              <w:bottom w:val="single" w:sz="4" w:space="0" w:color="auto"/>
            </w:tcBorders>
            <w:shd w:val="clear" w:color="auto" w:fill="auto"/>
          </w:tcPr>
          <w:p w14:paraId="1ACB01DE" w14:textId="7888588D" w:rsidR="005C09BB" w:rsidRPr="00766346" w:rsidRDefault="004C6B0D" w:rsidP="004C6B0D">
            <w:pPr>
              <w:spacing w:before="120"/>
              <w:jc w:val="both"/>
            </w:pPr>
            <w:r w:rsidRPr="00766346">
              <w:rPr>
                <w:lang w:val="lv-LV"/>
              </w:rPr>
              <w:t>3.1.7. P</w:t>
            </w:r>
            <w:r w:rsidR="005C09BB" w:rsidRPr="00766346">
              <w:rPr>
                <w:lang w:val="lv-LV"/>
              </w:rPr>
              <w:t>retendentam iepriekšējo piecu gadu laikā</w:t>
            </w:r>
            <w:r w:rsidR="000A7183" w:rsidRPr="00766346">
              <w:rPr>
                <w:lang w:val="lv-LV"/>
              </w:rPr>
              <w:t xml:space="preserve"> (t.i.</w:t>
            </w:r>
            <w:r w:rsidR="00BB5AE2" w:rsidRPr="00766346">
              <w:rPr>
                <w:lang w:val="lv-LV"/>
              </w:rPr>
              <w:t xml:space="preserve"> </w:t>
            </w:r>
            <w:r w:rsidR="000A7183" w:rsidRPr="00766346">
              <w:rPr>
                <w:lang w:val="lv-LV"/>
              </w:rPr>
              <w:t>2012., 2013., 2014., 2015., 2016.</w:t>
            </w:r>
            <w:r w:rsidR="00BB5AE2" w:rsidRPr="00766346">
              <w:rPr>
                <w:lang w:val="lv-LV"/>
              </w:rPr>
              <w:t>u</w:t>
            </w:r>
            <w:r w:rsidRPr="00766346">
              <w:rPr>
                <w:lang w:val="lv-LV"/>
              </w:rPr>
              <w:t>n 2017.gados)</w:t>
            </w:r>
            <w:r w:rsidR="005C09BB" w:rsidRPr="00766346">
              <w:rPr>
                <w:lang w:val="lv-LV"/>
              </w:rPr>
              <w:t xml:space="preserve"> jābūt pieredzei </w:t>
            </w:r>
            <w:r w:rsidRPr="00766346">
              <w:t>vismaz 2 (divu) publisko (III grupas) ēku būvdarbos, no kurām:</w:t>
            </w:r>
          </w:p>
          <w:p w14:paraId="3E890B10" w14:textId="65AF11E2" w:rsidR="004C6B0D" w:rsidRPr="00766346" w:rsidRDefault="004C6B0D" w:rsidP="004C6B0D">
            <w:pPr>
              <w:pStyle w:val="ListParagraph"/>
              <w:widowControl w:val="0"/>
              <w:numPr>
                <w:ilvl w:val="0"/>
                <w:numId w:val="29"/>
              </w:numPr>
              <w:jc w:val="both"/>
              <w:rPr>
                <w:rFonts w:ascii="Times New Roman" w:hAnsi="Times New Roman" w:cs="Times New Roman"/>
                <w:sz w:val="24"/>
                <w:szCs w:val="24"/>
              </w:rPr>
            </w:pPr>
            <w:r w:rsidRPr="00766346">
              <w:rPr>
                <w:rFonts w:ascii="Times New Roman" w:hAnsi="Times New Roman" w:cs="Times New Roman"/>
                <w:sz w:val="24"/>
                <w:szCs w:val="24"/>
              </w:rPr>
              <w:t>abās ēkās veikti renovācijas/rekonstrukcijas darbi vismaz 600 m</w:t>
            </w:r>
            <w:r w:rsidRPr="00766346">
              <w:rPr>
                <w:rFonts w:ascii="Times New Roman" w:hAnsi="Times New Roman" w:cs="Times New Roman"/>
                <w:sz w:val="24"/>
                <w:szCs w:val="24"/>
                <w:vertAlign w:val="superscript"/>
              </w:rPr>
              <w:t>2</w:t>
            </w:r>
            <w:r w:rsidRPr="00766346">
              <w:rPr>
                <w:rFonts w:ascii="Times New Roman" w:hAnsi="Times New Roman" w:cs="Times New Roman"/>
                <w:sz w:val="24"/>
                <w:szCs w:val="24"/>
              </w:rPr>
              <w:t xml:space="preserve"> platībā;</w:t>
            </w:r>
          </w:p>
          <w:p w14:paraId="422F7068" w14:textId="57E0E8D8" w:rsidR="004C6B0D" w:rsidRPr="00766346" w:rsidRDefault="004C6B0D" w:rsidP="004C6B0D">
            <w:pPr>
              <w:pStyle w:val="ListParagraph"/>
              <w:widowControl w:val="0"/>
              <w:numPr>
                <w:ilvl w:val="0"/>
                <w:numId w:val="29"/>
              </w:numPr>
              <w:jc w:val="both"/>
              <w:rPr>
                <w:rFonts w:ascii="Times New Roman" w:hAnsi="Times New Roman" w:cs="Times New Roman"/>
                <w:sz w:val="24"/>
                <w:szCs w:val="24"/>
              </w:rPr>
            </w:pPr>
            <w:r w:rsidRPr="00766346">
              <w:rPr>
                <w:rFonts w:ascii="Times New Roman" w:hAnsi="Times New Roman" w:cs="Times New Roman"/>
                <w:sz w:val="24"/>
                <w:szCs w:val="24"/>
              </w:rPr>
              <w:t xml:space="preserve">veikto </w:t>
            </w:r>
            <w:r w:rsidR="00882CCD">
              <w:rPr>
                <w:rFonts w:ascii="Times New Roman" w:hAnsi="Times New Roman" w:cs="Times New Roman"/>
                <w:sz w:val="24"/>
                <w:szCs w:val="24"/>
              </w:rPr>
              <w:t>būv</w:t>
            </w:r>
            <w:r w:rsidRPr="00766346">
              <w:rPr>
                <w:rFonts w:ascii="Times New Roman" w:hAnsi="Times New Roman" w:cs="Times New Roman"/>
                <w:sz w:val="24"/>
                <w:szCs w:val="24"/>
              </w:rPr>
              <w:t>darbu vērtība katrā no ēkām ir vismaz EUR 300 000 (trīs simti tūkstošu eiro);</w:t>
            </w:r>
          </w:p>
          <w:p w14:paraId="1154F8EE" w14:textId="2FC1E8EE" w:rsidR="004C6B0D" w:rsidRPr="00766346" w:rsidRDefault="00882CCD" w:rsidP="004C6B0D">
            <w:pPr>
              <w:pStyle w:val="ListParagraph"/>
              <w:widowControl w:val="0"/>
              <w:numPr>
                <w:ilvl w:val="0"/>
                <w:numId w:val="29"/>
              </w:numPr>
              <w:jc w:val="both"/>
              <w:rPr>
                <w:rFonts w:ascii="Times New Roman" w:hAnsi="Times New Roman" w:cs="Times New Roman"/>
                <w:sz w:val="24"/>
                <w:szCs w:val="24"/>
              </w:rPr>
            </w:pPr>
            <w:r>
              <w:rPr>
                <w:rFonts w:ascii="Times New Roman" w:hAnsi="Times New Roman" w:cs="Times New Roman"/>
                <w:sz w:val="24"/>
                <w:szCs w:val="24"/>
              </w:rPr>
              <w:t>katrā</w:t>
            </w:r>
            <w:r w:rsidR="004C6B0D" w:rsidRPr="00766346">
              <w:rPr>
                <w:rFonts w:ascii="Times New Roman" w:hAnsi="Times New Roman" w:cs="Times New Roman"/>
                <w:sz w:val="24"/>
                <w:szCs w:val="24"/>
              </w:rPr>
              <w:t xml:space="preserve"> no šiem objektiem ir izbūvēti vai pārbūvēti ūdensapgādes un kanalizācijas iekšējie tīkli, ventilācijas sistēma un vājstrāvu vai ēkas piekļuves sistēmas tīkli;</w:t>
            </w:r>
          </w:p>
          <w:p w14:paraId="2DB2EC73" w14:textId="12F9FF8F" w:rsidR="004C6B0D" w:rsidRPr="00766346" w:rsidRDefault="004C6B0D" w:rsidP="004C6B0D">
            <w:pPr>
              <w:pStyle w:val="ListParagraph"/>
              <w:widowControl w:val="0"/>
              <w:numPr>
                <w:ilvl w:val="0"/>
                <w:numId w:val="29"/>
              </w:numPr>
              <w:jc w:val="both"/>
              <w:rPr>
                <w:rFonts w:ascii="Times New Roman" w:hAnsi="Times New Roman" w:cs="Times New Roman"/>
                <w:sz w:val="24"/>
                <w:szCs w:val="24"/>
              </w:rPr>
            </w:pPr>
            <w:r w:rsidRPr="00766346">
              <w:rPr>
                <w:rFonts w:ascii="Times New Roman" w:hAnsi="Times New Roman" w:cs="Times New Roman"/>
                <w:sz w:val="24"/>
                <w:szCs w:val="24"/>
              </w:rPr>
              <w:t xml:space="preserve">vismaz vienā no pieredzi apliecinošajiem objektiem veikti renovācijas/rekonstrukcijas </w:t>
            </w:r>
            <w:r w:rsidR="00080856">
              <w:rPr>
                <w:rFonts w:ascii="Times New Roman" w:hAnsi="Times New Roman" w:cs="Times New Roman"/>
                <w:sz w:val="24"/>
                <w:szCs w:val="24"/>
              </w:rPr>
              <w:t xml:space="preserve">darbi </w:t>
            </w:r>
            <w:r w:rsidRPr="00766346">
              <w:rPr>
                <w:rFonts w:ascii="Times New Roman" w:hAnsi="Times New Roman" w:cs="Times New Roman"/>
                <w:sz w:val="24"/>
                <w:szCs w:val="24"/>
              </w:rPr>
              <w:t>mācību un/vai pētniecisko laboratoriju telpās;</w:t>
            </w:r>
          </w:p>
          <w:p w14:paraId="3F7A2657" w14:textId="77777777" w:rsidR="004C6B0D" w:rsidRPr="00766346" w:rsidRDefault="004C6B0D" w:rsidP="004C6B0D">
            <w:pPr>
              <w:pStyle w:val="ListParagraph"/>
              <w:widowControl w:val="0"/>
              <w:numPr>
                <w:ilvl w:val="0"/>
                <w:numId w:val="29"/>
              </w:numPr>
              <w:jc w:val="both"/>
              <w:rPr>
                <w:rFonts w:ascii="Times New Roman" w:hAnsi="Times New Roman" w:cs="Times New Roman"/>
                <w:sz w:val="24"/>
                <w:szCs w:val="24"/>
              </w:rPr>
            </w:pPr>
            <w:r w:rsidRPr="00766346">
              <w:rPr>
                <w:rFonts w:ascii="Times New Roman" w:hAnsi="Times New Roman" w:cs="Times New Roman"/>
                <w:sz w:val="24"/>
                <w:szCs w:val="24"/>
              </w:rPr>
              <w:t>visi pieredzi apliecinošie objekti ir nodoti to pasūtītājiem, ko apliecina savstarpēji parakstīts pieņemšanas – nodošanas akts.</w:t>
            </w:r>
          </w:p>
          <w:p w14:paraId="437A889F" w14:textId="5F6DBB88" w:rsidR="004C6B0D" w:rsidRPr="00766346" w:rsidRDefault="004C6B0D" w:rsidP="004C6B0D">
            <w:pPr>
              <w:spacing w:after="240"/>
              <w:jc w:val="both"/>
            </w:pPr>
            <w:r w:rsidRPr="00766346">
              <w:rPr>
                <w:i/>
                <w:u w:val="single"/>
              </w:rPr>
              <w:t>Ja pretendents ir reģistrēts ārvalstī, tas iesniedz atbilstības pierādījumus saskaņā ar savā valstī pastāvošo būvju klasifikācijas sistēmu vai cita veida atbilstības pierādījumus, ja pretendenta reģistrācijas valstī nepastāv būvju klasifikācijas sistēma.</w:t>
            </w:r>
          </w:p>
        </w:tc>
        <w:tc>
          <w:tcPr>
            <w:tcW w:w="4394" w:type="dxa"/>
            <w:tcBorders>
              <w:bottom w:val="single" w:sz="4" w:space="0" w:color="auto"/>
            </w:tcBorders>
            <w:shd w:val="clear" w:color="auto" w:fill="auto"/>
          </w:tcPr>
          <w:p w14:paraId="4ED80DA8" w14:textId="1781C207" w:rsidR="005C09BB" w:rsidRPr="00766346" w:rsidRDefault="004C6B0D" w:rsidP="00905F6C">
            <w:pPr>
              <w:spacing w:before="120"/>
              <w:jc w:val="both"/>
              <w:rPr>
                <w:lang w:val="lv-LV"/>
              </w:rPr>
            </w:pPr>
            <w:r w:rsidRPr="00766346">
              <w:rPr>
                <w:lang w:val="lv-LV"/>
              </w:rPr>
              <w:t>3.2.7</w:t>
            </w:r>
            <w:r w:rsidR="005C09BB" w:rsidRPr="00766346">
              <w:rPr>
                <w:lang w:val="lv-LV"/>
              </w:rPr>
              <w:t xml:space="preserve">. </w:t>
            </w:r>
            <w:r w:rsidR="00882CCD">
              <w:rPr>
                <w:lang w:val="lv-LV"/>
              </w:rPr>
              <w:t>Pretendenta pieredzes apraksts,</w:t>
            </w:r>
            <w:r w:rsidR="005C09BB" w:rsidRPr="00766346">
              <w:rPr>
                <w:lang w:val="lv-LV"/>
              </w:rPr>
              <w:t xml:space="preserve"> saskaņā ar paraugu </w:t>
            </w:r>
            <w:hyperlink w:anchor="Nolikums_Pielikums_9" w:history="1">
              <w:r w:rsidR="005C09BB" w:rsidRPr="00766346">
                <w:rPr>
                  <w:rStyle w:val="Hyperlink"/>
                </w:rPr>
                <w:t>9</w:t>
              </w:r>
              <w:r w:rsidR="005C09BB" w:rsidRPr="00766346">
                <w:rPr>
                  <w:rStyle w:val="Hyperlink"/>
                  <w:lang w:val="lv-LV"/>
                </w:rPr>
                <w:t>.Pielikumā</w:t>
              </w:r>
            </w:hyperlink>
            <w:r w:rsidR="005C09BB" w:rsidRPr="00766346">
              <w:rPr>
                <w:lang w:val="lv-LV"/>
              </w:rPr>
              <w:t>, par iepriek</w:t>
            </w:r>
            <w:r w:rsidRPr="00766346">
              <w:rPr>
                <w:lang w:val="lv-LV"/>
              </w:rPr>
              <w:t xml:space="preserve">šējo piecu gadu pieredzi vismaz </w:t>
            </w:r>
            <w:r w:rsidRPr="00766346">
              <w:t>2 (divu) publisko (III grupas) ēku būvdarbos,</w:t>
            </w:r>
            <w:r w:rsidR="00882CCD">
              <w:t xml:space="preserve"> kurā sniegtā informācija Pasūtītājam ļauj secināt, ka</w:t>
            </w:r>
            <w:r w:rsidRPr="00766346">
              <w:t>:</w:t>
            </w:r>
          </w:p>
          <w:p w14:paraId="3A07FF2F" w14:textId="7ECE4105" w:rsidR="004C6B0D" w:rsidRPr="00766346" w:rsidRDefault="004C6B0D" w:rsidP="004C6B0D">
            <w:pPr>
              <w:pStyle w:val="ListParagraph"/>
              <w:widowControl w:val="0"/>
              <w:numPr>
                <w:ilvl w:val="0"/>
                <w:numId w:val="30"/>
              </w:numPr>
              <w:jc w:val="both"/>
              <w:rPr>
                <w:rFonts w:ascii="Times New Roman" w:hAnsi="Times New Roman" w:cs="Times New Roman"/>
                <w:sz w:val="24"/>
                <w:szCs w:val="24"/>
              </w:rPr>
            </w:pPr>
            <w:r w:rsidRPr="00766346">
              <w:rPr>
                <w:rFonts w:ascii="Times New Roman" w:hAnsi="Times New Roman" w:cs="Times New Roman"/>
                <w:sz w:val="24"/>
                <w:szCs w:val="24"/>
              </w:rPr>
              <w:t>abās ēkās veikti renovācijas/rekonstrukcijas darbi vismaz 600 m</w:t>
            </w:r>
            <w:r w:rsidRPr="00766346">
              <w:rPr>
                <w:rFonts w:ascii="Times New Roman" w:hAnsi="Times New Roman" w:cs="Times New Roman"/>
                <w:sz w:val="24"/>
                <w:szCs w:val="24"/>
                <w:vertAlign w:val="superscript"/>
              </w:rPr>
              <w:t>2</w:t>
            </w:r>
            <w:r w:rsidRPr="00766346">
              <w:rPr>
                <w:rFonts w:ascii="Times New Roman" w:hAnsi="Times New Roman" w:cs="Times New Roman"/>
                <w:sz w:val="24"/>
                <w:szCs w:val="24"/>
              </w:rPr>
              <w:t xml:space="preserve"> platībā;</w:t>
            </w:r>
          </w:p>
          <w:p w14:paraId="2A1D21D2" w14:textId="316CB1A5" w:rsidR="004C6B0D" w:rsidRPr="00766346" w:rsidRDefault="004C6B0D" w:rsidP="004C6B0D">
            <w:pPr>
              <w:pStyle w:val="ListParagraph"/>
              <w:widowControl w:val="0"/>
              <w:numPr>
                <w:ilvl w:val="0"/>
                <w:numId w:val="30"/>
              </w:numPr>
              <w:jc w:val="both"/>
              <w:rPr>
                <w:rFonts w:ascii="Times New Roman" w:hAnsi="Times New Roman" w:cs="Times New Roman"/>
                <w:sz w:val="24"/>
                <w:szCs w:val="24"/>
              </w:rPr>
            </w:pPr>
            <w:r w:rsidRPr="00766346">
              <w:rPr>
                <w:rFonts w:ascii="Times New Roman" w:hAnsi="Times New Roman" w:cs="Times New Roman"/>
                <w:sz w:val="24"/>
                <w:szCs w:val="24"/>
              </w:rPr>
              <w:t xml:space="preserve">veikto </w:t>
            </w:r>
            <w:r w:rsidR="00882CCD">
              <w:rPr>
                <w:rFonts w:ascii="Times New Roman" w:hAnsi="Times New Roman" w:cs="Times New Roman"/>
                <w:sz w:val="24"/>
                <w:szCs w:val="24"/>
              </w:rPr>
              <w:t>būv</w:t>
            </w:r>
            <w:r w:rsidR="00882CCD" w:rsidRPr="00766346">
              <w:rPr>
                <w:rFonts w:ascii="Times New Roman" w:hAnsi="Times New Roman" w:cs="Times New Roman"/>
                <w:sz w:val="24"/>
                <w:szCs w:val="24"/>
              </w:rPr>
              <w:t xml:space="preserve">darbu </w:t>
            </w:r>
            <w:r w:rsidRPr="00766346">
              <w:rPr>
                <w:rFonts w:ascii="Times New Roman" w:hAnsi="Times New Roman" w:cs="Times New Roman"/>
                <w:sz w:val="24"/>
                <w:szCs w:val="24"/>
              </w:rPr>
              <w:t>vērtība katrā no ēkām ir vismaz EUR 300 000 (trīs simti tūkstošu eiro);</w:t>
            </w:r>
          </w:p>
          <w:p w14:paraId="1F43B600" w14:textId="77777777" w:rsidR="004C6B0D" w:rsidRPr="00766346" w:rsidRDefault="004C6B0D" w:rsidP="004C6B0D">
            <w:pPr>
              <w:pStyle w:val="ListParagraph"/>
              <w:widowControl w:val="0"/>
              <w:numPr>
                <w:ilvl w:val="0"/>
                <w:numId w:val="30"/>
              </w:numPr>
              <w:jc w:val="both"/>
              <w:rPr>
                <w:rFonts w:ascii="Times New Roman" w:hAnsi="Times New Roman" w:cs="Times New Roman"/>
                <w:sz w:val="24"/>
                <w:szCs w:val="24"/>
              </w:rPr>
            </w:pPr>
            <w:r w:rsidRPr="00766346">
              <w:rPr>
                <w:rFonts w:ascii="Times New Roman" w:hAnsi="Times New Roman" w:cs="Times New Roman"/>
                <w:sz w:val="24"/>
                <w:szCs w:val="24"/>
              </w:rPr>
              <w:t>katrā no šiem objektiem ir izbūvēti vai pārbūvēti ūdensapgādes un kanalizācijas iekšējie tīkli, ventilācijas sistēma un vājstrāvu vai ēkas piekļuves sistēmas tīkli;</w:t>
            </w:r>
          </w:p>
          <w:p w14:paraId="388A83F3" w14:textId="1629963B" w:rsidR="004C6B0D" w:rsidRPr="00766346" w:rsidRDefault="004C6B0D" w:rsidP="004C6B0D">
            <w:pPr>
              <w:pStyle w:val="ListParagraph"/>
              <w:widowControl w:val="0"/>
              <w:numPr>
                <w:ilvl w:val="0"/>
                <w:numId w:val="30"/>
              </w:numPr>
              <w:jc w:val="both"/>
              <w:rPr>
                <w:rFonts w:ascii="Times New Roman" w:hAnsi="Times New Roman" w:cs="Times New Roman"/>
                <w:sz w:val="24"/>
                <w:szCs w:val="24"/>
              </w:rPr>
            </w:pPr>
            <w:r w:rsidRPr="00766346">
              <w:rPr>
                <w:rFonts w:ascii="Times New Roman" w:hAnsi="Times New Roman" w:cs="Times New Roman"/>
                <w:sz w:val="24"/>
                <w:szCs w:val="24"/>
              </w:rPr>
              <w:t>vismaz vienā no objektiem veikti renovācijas/rekonstrukcijas</w:t>
            </w:r>
            <w:r w:rsidR="00080856">
              <w:rPr>
                <w:rFonts w:ascii="Times New Roman" w:hAnsi="Times New Roman" w:cs="Times New Roman"/>
                <w:sz w:val="24"/>
                <w:szCs w:val="24"/>
              </w:rPr>
              <w:t xml:space="preserve"> darbi</w:t>
            </w:r>
            <w:r w:rsidRPr="00766346">
              <w:rPr>
                <w:rFonts w:ascii="Times New Roman" w:hAnsi="Times New Roman" w:cs="Times New Roman"/>
                <w:sz w:val="24"/>
                <w:szCs w:val="24"/>
              </w:rPr>
              <w:t xml:space="preserve"> mācību un/vai pētniecisko laboratoriju telpās;</w:t>
            </w:r>
          </w:p>
          <w:p w14:paraId="64925021" w14:textId="0111DD20" w:rsidR="004C6B0D" w:rsidRPr="00766346" w:rsidRDefault="00080856" w:rsidP="004C6B0D">
            <w:pPr>
              <w:pStyle w:val="ListParagraph"/>
              <w:widowControl w:val="0"/>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pieredzes </w:t>
            </w:r>
            <w:r w:rsidRPr="00080856">
              <w:rPr>
                <w:rFonts w:ascii="Times New Roman" w:hAnsi="Times New Roman" w:cs="Times New Roman"/>
                <w:sz w:val="24"/>
                <w:szCs w:val="24"/>
              </w:rPr>
              <w:t>aprakstam jāpievieno norādīto objektu parakstīts</w:t>
            </w:r>
            <w:r w:rsidR="004C6B0D" w:rsidRPr="00080856">
              <w:rPr>
                <w:rFonts w:ascii="Times New Roman" w:hAnsi="Times New Roman" w:cs="Times New Roman"/>
                <w:sz w:val="24"/>
                <w:szCs w:val="24"/>
              </w:rPr>
              <w:t xml:space="preserve"> pieņemšanas – nodošanas akts</w:t>
            </w:r>
            <w:r w:rsidRPr="00080856">
              <w:rPr>
                <w:rFonts w:ascii="Times New Roman" w:hAnsi="Times New Roman" w:cs="Times New Roman"/>
                <w:sz w:val="24"/>
                <w:szCs w:val="24"/>
              </w:rPr>
              <w:t xml:space="preserve"> vai cits dokuments, kas apliecina, ka objekti ir nodoti to pasūtītājiem</w:t>
            </w:r>
            <w:r w:rsidRPr="00766346">
              <w:rPr>
                <w:rFonts w:ascii="Times New Roman" w:hAnsi="Times New Roman" w:cs="Times New Roman"/>
                <w:sz w:val="24"/>
                <w:szCs w:val="24"/>
              </w:rPr>
              <w:t xml:space="preserve">, </w:t>
            </w:r>
          </w:p>
          <w:p w14:paraId="3C2E5C61" w14:textId="7D749250" w:rsidR="005C09BB" w:rsidRPr="00766346" w:rsidRDefault="00080856" w:rsidP="00080856">
            <w:pPr>
              <w:spacing w:before="120"/>
              <w:jc w:val="both"/>
              <w:rPr>
                <w:lang w:val="lv-LV"/>
              </w:rPr>
            </w:pPr>
            <w:r>
              <w:rPr>
                <w:i/>
                <w:lang w:val="lv-LV"/>
              </w:rPr>
              <w:t xml:space="preserve">(Aprakstā jānorāda </w:t>
            </w:r>
            <w:r w:rsidR="005C09BB" w:rsidRPr="00766346">
              <w:rPr>
                <w:i/>
                <w:lang w:val="lv-LV"/>
              </w:rPr>
              <w:t>arī pasūtītāja kontaktinformāciju – tālruni un elektronisko pastu</w:t>
            </w:r>
            <w:r>
              <w:rPr>
                <w:i/>
                <w:lang w:val="lv-LV"/>
              </w:rPr>
              <w:t>, ko Pasūtītājs ir tiesīgs izmantot, veicot pretendentu kvalifikācijas pārbaudi</w:t>
            </w:r>
            <w:r w:rsidR="005C09BB" w:rsidRPr="00766346">
              <w:rPr>
                <w:i/>
                <w:lang w:val="lv-LV"/>
              </w:rPr>
              <w:t>).</w:t>
            </w:r>
          </w:p>
        </w:tc>
      </w:tr>
      <w:tr w:rsidR="005C09BB" w:rsidRPr="0030762A" w14:paraId="62D6DF30" w14:textId="77777777" w:rsidTr="00905F6C">
        <w:tc>
          <w:tcPr>
            <w:tcW w:w="4786" w:type="dxa"/>
            <w:tcBorders>
              <w:bottom w:val="single" w:sz="4" w:space="0" w:color="auto"/>
            </w:tcBorders>
            <w:shd w:val="clear" w:color="auto" w:fill="auto"/>
          </w:tcPr>
          <w:p w14:paraId="4AE47FB0" w14:textId="0004E388" w:rsidR="004136CF" w:rsidRDefault="004C6B0D" w:rsidP="00080856">
            <w:pPr>
              <w:pStyle w:val="ListParagraph"/>
              <w:numPr>
                <w:ilvl w:val="2"/>
                <w:numId w:val="31"/>
              </w:numPr>
              <w:jc w:val="both"/>
              <w:rPr>
                <w:rFonts w:ascii="Times New Roman" w:hAnsi="Times New Roman" w:cs="Times New Roman"/>
                <w:sz w:val="24"/>
                <w:szCs w:val="24"/>
              </w:rPr>
            </w:pPr>
            <w:r w:rsidRPr="00766346">
              <w:rPr>
                <w:rFonts w:ascii="Times New Roman" w:hAnsi="Times New Roman" w:cs="Times New Roman"/>
                <w:sz w:val="24"/>
                <w:szCs w:val="24"/>
              </w:rPr>
              <w:t>Pretendentam darbu izpildei</w:t>
            </w:r>
            <w:r w:rsidR="005C09BB" w:rsidRPr="00766346">
              <w:rPr>
                <w:rFonts w:ascii="Times New Roman" w:hAnsi="Times New Roman" w:cs="Times New Roman"/>
                <w:sz w:val="24"/>
                <w:szCs w:val="24"/>
              </w:rPr>
              <w:t xml:space="preserve"> </w:t>
            </w:r>
            <w:r w:rsidRPr="00766346">
              <w:rPr>
                <w:rFonts w:ascii="Times New Roman" w:hAnsi="Times New Roman" w:cs="Times New Roman"/>
                <w:sz w:val="24"/>
                <w:szCs w:val="24"/>
              </w:rPr>
              <w:t>jāpiesaistīta</w:t>
            </w:r>
            <w:r w:rsidR="004136CF">
              <w:rPr>
                <w:rFonts w:ascii="Times New Roman" w:hAnsi="Times New Roman" w:cs="Times New Roman"/>
                <w:sz w:val="24"/>
                <w:szCs w:val="24"/>
              </w:rPr>
              <w:t>:</w:t>
            </w:r>
          </w:p>
          <w:p w14:paraId="4B314083" w14:textId="1921AF00" w:rsidR="00C46E06" w:rsidRPr="004136CF" w:rsidRDefault="005C09BB" w:rsidP="004136CF">
            <w:pPr>
              <w:pStyle w:val="ListParagraph"/>
              <w:numPr>
                <w:ilvl w:val="0"/>
                <w:numId w:val="34"/>
              </w:numPr>
              <w:jc w:val="both"/>
              <w:rPr>
                <w:rFonts w:ascii="Times New Roman" w:hAnsi="Times New Roman" w:cs="Times New Roman"/>
                <w:sz w:val="24"/>
                <w:szCs w:val="24"/>
              </w:rPr>
            </w:pPr>
            <w:r w:rsidRPr="004136CF">
              <w:rPr>
                <w:rFonts w:ascii="Times New Roman" w:hAnsi="Times New Roman" w:cs="Times New Roman"/>
              </w:rPr>
              <w:t xml:space="preserve"> </w:t>
            </w:r>
            <w:r w:rsidRPr="004136CF">
              <w:rPr>
                <w:rFonts w:ascii="Times New Roman" w:hAnsi="Times New Roman" w:cs="Times New Roman"/>
                <w:sz w:val="24"/>
                <w:szCs w:val="24"/>
              </w:rPr>
              <w:t>būvdarbu vadītājs</w:t>
            </w:r>
            <w:r w:rsidR="004C6B0D" w:rsidRPr="004136CF">
              <w:rPr>
                <w:rFonts w:ascii="Times New Roman" w:hAnsi="Times New Roman" w:cs="Times New Roman"/>
                <w:sz w:val="24"/>
                <w:szCs w:val="24"/>
              </w:rPr>
              <w:t>, kuram ir attiecīgā profesionālā izglītība, būvdarbu vadītāja sertifikāts</w:t>
            </w:r>
            <w:r w:rsidR="004136CF" w:rsidRPr="004136CF">
              <w:rPr>
                <w:rFonts w:ascii="Times New Roman" w:hAnsi="Times New Roman" w:cs="Times New Roman"/>
                <w:sz w:val="24"/>
                <w:szCs w:val="24"/>
              </w:rPr>
              <w:t xml:space="preserve"> </w:t>
            </w:r>
            <w:r w:rsidR="004C6B0D" w:rsidRPr="004136CF">
              <w:rPr>
                <w:rFonts w:ascii="Times New Roman" w:hAnsi="Times New Roman" w:cs="Times New Roman"/>
                <w:sz w:val="24"/>
                <w:szCs w:val="24"/>
              </w:rPr>
              <w:t>un pieredze pēdējo piecu gadu laikā (t.i. 2012., 2013., 2014., 2015., 2016. un 2017. gados) vismaz 2 (divu) publisku ēku būvdarbu (t.sk. rekonstruk</w:t>
            </w:r>
            <w:r w:rsidR="00A15A8C" w:rsidRPr="004136CF">
              <w:rPr>
                <w:rFonts w:ascii="Times New Roman" w:hAnsi="Times New Roman" w:cs="Times New Roman"/>
                <w:sz w:val="24"/>
                <w:szCs w:val="24"/>
              </w:rPr>
              <w:t>ciju un renovāciju) vadīšanā, kur</w:t>
            </w:r>
            <w:r w:rsidR="00080856" w:rsidRPr="004136CF">
              <w:rPr>
                <w:rFonts w:ascii="Times New Roman" w:hAnsi="Times New Roman" w:cs="Times New Roman"/>
                <w:sz w:val="24"/>
                <w:szCs w:val="24"/>
              </w:rPr>
              <w:t xml:space="preserve"> </w:t>
            </w:r>
            <w:r w:rsidR="0094477F" w:rsidRPr="004136CF">
              <w:rPr>
                <w:rFonts w:ascii="Times New Roman" w:hAnsi="Times New Roman" w:cs="Times New Roman"/>
                <w:sz w:val="24"/>
                <w:szCs w:val="24"/>
              </w:rPr>
              <w:t xml:space="preserve">katrā ēkā </w:t>
            </w:r>
            <w:r w:rsidR="004C6B0D" w:rsidRPr="004136CF">
              <w:rPr>
                <w:rFonts w:ascii="Times New Roman" w:hAnsi="Times New Roman" w:cs="Times New Roman"/>
                <w:sz w:val="24"/>
                <w:szCs w:val="24"/>
              </w:rPr>
              <w:t xml:space="preserve">renovācijas/rekonstrukcijas </w:t>
            </w:r>
            <w:r w:rsidR="00080856" w:rsidRPr="004136CF">
              <w:rPr>
                <w:rFonts w:ascii="Times New Roman" w:hAnsi="Times New Roman" w:cs="Times New Roman"/>
                <w:sz w:val="24"/>
                <w:szCs w:val="24"/>
              </w:rPr>
              <w:t>darbi veikti, nepārtraucot ēkas ekspluatāciju, un vadīto</w:t>
            </w:r>
            <w:r w:rsidR="004C6B0D" w:rsidRPr="004136CF">
              <w:rPr>
                <w:rFonts w:ascii="Times New Roman" w:hAnsi="Times New Roman" w:cs="Times New Roman"/>
                <w:sz w:val="24"/>
                <w:szCs w:val="24"/>
              </w:rPr>
              <w:t xml:space="preserve"> darbu vērtība katrā no ēkām ir vismaz EUR 300 000 (tr</w:t>
            </w:r>
            <w:r w:rsidR="004136CF" w:rsidRPr="004136CF">
              <w:rPr>
                <w:rFonts w:ascii="Times New Roman" w:hAnsi="Times New Roman" w:cs="Times New Roman"/>
                <w:sz w:val="24"/>
                <w:szCs w:val="24"/>
              </w:rPr>
              <w:t>īs simti tūkstošu eiro);</w:t>
            </w:r>
          </w:p>
          <w:p w14:paraId="446F61BA" w14:textId="1E036134" w:rsidR="004136CF" w:rsidRPr="004136CF" w:rsidRDefault="004136CF" w:rsidP="004136CF">
            <w:pPr>
              <w:pStyle w:val="ListParagraph"/>
              <w:numPr>
                <w:ilvl w:val="0"/>
                <w:numId w:val="34"/>
              </w:numPr>
              <w:jc w:val="both"/>
              <w:rPr>
                <w:rFonts w:ascii="Times New Roman" w:hAnsi="Times New Roman" w:cs="Times New Roman"/>
              </w:rPr>
            </w:pPr>
            <w:r w:rsidRPr="004136CF">
              <w:rPr>
                <w:rFonts w:ascii="Times New Roman" w:hAnsi="Times New Roman" w:cs="Times New Roman"/>
                <w:sz w:val="24"/>
                <w:szCs w:val="24"/>
              </w:rPr>
              <w:t>sertificēti speciālisti ūdensapgādes un kanalizācijas iekšējo tīklu, ventilācijas sistēma</w:t>
            </w:r>
            <w:r>
              <w:rPr>
                <w:rFonts w:ascii="Times New Roman" w:hAnsi="Times New Roman" w:cs="Times New Roman"/>
                <w:sz w:val="24"/>
                <w:szCs w:val="24"/>
              </w:rPr>
              <w:t>s</w:t>
            </w:r>
            <w:r w:rsidRPr="004136CF">
              <w:rPr>
                <w:rFonts w:ascii="Times New Roman" w:hAnsi="Times New Roman" w:cs="Times New Roman"/>
                <w:sz w:val="24"/>
                <w:szCs w:val="24"/>
              </w:rPr>
              <w:t xml:space="preserve"> un vājstrāvu</w:t>
            </w:r>
            <w:r>
              <w:rPr>
                <w:rFonts w:ascii="Times New Roman" w:hAnsi="Times New Roman" w:cs="Times New Roman"/>
                <w:sz w:val="24"/>
                <w:szCs w:val="24"/>
              </w:rPr>
              <w:t xml:space="preserve"> izbūvē.</w:t>
            </w:r>
          </w:p>
          <w:p w14:paraId="2115BA50" w14:textId="5BF4CA9A" w:rsidR="005C09BB" w:rsidRPr="00080856" w:rsidRDefault="005C09BB" w:rsidP="00080856">
            <w:pPr>
              <w:jc w:val="both"/>
            </w:pPr>
          </w:p>
        </w:tc>
        <w:tc>
          <w:tcPr>
            <w:tcW w:w="4394" w:type="dxa"/>
            <w:tcBorders>
              <w:bottom w:val="single" w:sz="4" w:space="0" w:color="auto"/>
            </w:tcBorders>
            <w:shd w:val="clear" w:color="auto" w:fill="auto"/>
          </w:tcPr>
          <w:p w14:paraId="20E53E5E" w14:textId="0FB29B1F" w:rsidR="00526541" w:rsidRDefault="004C6B0D" w:rsidP="0094477F">
            <w:pPr>
              <w:spacing w:before="120"/>
              <w:jc w:val="both"/>
              <w:rPr>
                <w:lang w:val="lv-LV"/>
              </w:rPr>
            </w:pPr>
            <w:r w:rsidRPr="00766346">
              <w:rPr>
                <w:lang w:val="lv-LV"/>
              </w:rPr>
              <w:t>3.2.8</w:t>
            </w:r>
            <w:r w:rsidR="0094477F">
              <w:rPr>
                <w:lang w:val="lv-LV"/>
              </w:rPr>
              <w:t>. Pretendenta</w:t>
            </w:r>
            <w:r w:rsidR="005C09BB" w:rsidRPr="00766346">
              <w:rPr>
                <w:lang w:val="lv-LV"/>
              </w:rPr>
              <w:t xml:space="preserve"> </w:t>
            </w:r>
            <w:r w:rsidR="004136CF">
              <w:rPr>
                <w:lang w:val="lv-LV"/>
              </w:rPr>
              <w:t>piedāvāto sertificēto speciālistu saraksts un piedāvātā</w:t>
            </w:r>
            <w:r w:rsidR="0094477F">
              <w:rPr>
                <w:lang w:val="lv-LV"/>
              </w:rPr>
              <w:t xml:space="preserve"> būvdarbu vadītāja pieredzes apraksts,</w:t>
            </w:r>
            <w:r w:rsidR="0094477F" w:rsidRPr="00766346">
              <w:rPr>
                <w:lang w:val="lv-LV"/>
              </w:rPr>
              <w:t xml:space="preserve"> saskaņā ar paraugu </w:t>
            </w:r>
            <w:hyperlink w:anchor="Nolikums_Pielikums_9" w:history="1">
              <w:r w:rsidR="0094477F" w:rsidRPr="00766346">
                <w:rPr>
                  <w:rStyle w:val="Hyperlink"/>
                </w:rPr>
                <w:t>9</w:t>
              </w:r>
              <w:r w:rsidR="0094477F" w:rsidRPr="00766346">
                <w:rPr>
                  <w:rStyle w:val="Hyperlink"/>
                  <w:lang w:val="lv-LV"/>
                </w:rPr>
                <w:t>.Pielikumā</w:t>
              </w:r>
            </w:hyperlink>
            <w:r w:rsidR="0094477F" w:rsidRPr="00766346">
              <w:rPr>
                <w:lang w:val="lv-LV"/>
              </w:rPr>
              <w:t xml:space="preserve">, </w:t>
            </w:r>
            <w:r w:rsidR="005C09BB" w:rsidRPr="00766346">
              <w:rPr>
                <w:lang w:val="lv-LV"/>
              </w:rPr>
              <w:t xml:space="preserve"> </w:t>
            </w:r>
            <w:r w:rsidR="0094477F" w:rsidRPr="00766346">
              <w:rPr>
                <w:lang w:val="lv-LV"/>
              </w:rPr>
              <w:t xml:space="preserve">par iepriekšējo piecu gadu pieredzi vismaz </w:t>
            </w:r>
            <w:r w:rsidR="0094477F" w:rsidRPr="00766346">
              <w:t>2 (divu) publisko ēku būvdarbos,</w:t>
            </w:r>
            <w:r w:rsidR="0094477F">
              <w:t xml:space="preserve"> </w:t>
            </w:r>
            <w:r w:rsidR="0094477F" w:rsidRPr="0094477F">
              <w:t>kurā sniegtā informācija Pasūtītājam ļauj secināt, ka katrā ēkā renovācijas/rekonstrukcijas darbi veikti, nepārtraucot ēkas ekspluatāciju, un vadīto darbu vērtība katrā no ēkām ir vismaz EUR 300 000 (trīs simti tūkstošu eiro).</w:t>
            </w:r>
          </w:p>
          <w:p w14:paraId="3F34AA90" w14:textId="318BD766" w:rsidR="0094477F" w:rsidRPr="004136CF" w:rsidRDefault="0094477F" w:rsidP="0094477F">
            <w:pPr>
              <w:spacing w:before="120"/>
              <w:jc w:val="both"/>
              <w:rPr>
                <w:i/>
                <w:lang w:val="lv-LV"/>
              </w:rPr>
            </w:pPr>
            <w:r w:rsidRPr="004136CF">
              <w:rPr>
                <w:i/>
                <w:lang w:val="lv-LV"/>
              </w:rPr>
              <w:t>Pasutītājs pārliecināsies BIS - B</w:t>
            </w:r>
            <w:r w:rsidR="004136CF" w:rsidRPr="004136CF">
              <w:rPr>
                <w:i/>
                <w:lang w:val="lv-LV"/>
              </w:rPr>
              <w:t>ūvniecības informācijas sistēmā par pretendenta piedāvāto speciālistu sertificēšanos.</w:t>
            </w:r>
          </w:p>
          <w:p w14:paraId="6AE4B3E9" w14:textId="1AC9E086" w:rsidR="005C09BB" w:rsidRPr="00766346" w:rsidRDefault="005C09BB" w:rsidP="0094477F">
            <w:pPr>
              <w:spacing w:before="120"/>
              <w:jc w:val="both"/>
              <w:rPr>
                <w:lang w:val="lv-LV"/>
              </w:rPr>
            </w:pPr>
            <w:r w:rsidRPr="0094477F">
              <w:rPr>
                <w:lang w:val="lv-LV"/>
              </w:rPr>
              <w:t xml:space="preserve">Papildus </w:t>
            </w:r>
            <w:r w:rsidR="0094477F">
              <w:rPr>
                <w:lang w:val="lv-LV"/>
              </w:rPr>
              <w:t>pieredzes aprakstam, jāiesnied</w:t>
            </w:r>
            <w:r w:rsidR="000135EF">
              <w:rPr>
                <w:lang w:val="lv-LV"/>
              </w:rPr>
              <w:t>z</w:t>
            </w:r>
            <w:r w:rsidRPr="0094477F">
              <w:rPr>
                <w:lang w:val="lv-LV"/>
              </w:rPr>
              <w:t xml:space="preserve"> </w:t>
            </w:r>
            <w:r w:rsidR="0094477F">
              <w:rPr>
                <w:lang w:val="lv-LV"/>
              </w:rPr>
              <w:t xml:space="preserve">piedāvātā būvdarbu vadītāja </w:t>
            </w:r>
            <w:r w:rsidRPr="0094477F">
              <w:rPr>
                <w:lang w:val="lv-LV"/>
              </w:rPr>
              <w:t>apliecinājums atbilstoši Nolikuma 8.pielikumam.</w:t>
            </w:r>
          </w:p>
        </w:tc>
      </w:tr>
      <w:tr w:rsidR="005C09BB" w:rsidRPr="0030762A" w14:paraId="60E53562" w14:textId="77777777" w:rsidTr="00905F6C">
        <w:tc>
          <w:tcPr>
            <w:tcW w:w="4786" w:type="dxa"/>
            <w:tcBorders>
              <w:bottom w:val="single" w:sz="4" w:space="0" w:color="auto"/>
            </w:tcBorders>
            <w:shd w:val="clear" w:color="auto" w:fill="auto"/>
          </w:tcPr>
          <w:p w14:paraId="683D23DB" w14:textId="22034F3D" w:rsidR="005C09BB" w:rsidRPr="0030762A" w:rsidRDefault="005C09BB" w:rsidP="00905F6C">
            <w:pPr>
              <w:spacing w:before="120"/>
              <w:jc w:val="both"/>
              <w:rPr>
                <w:lang w:val="lv-LV"/>
              </w:rPr>
            </w:pPr>
            <w:r w:rsidRPr="0030762A">
              <w:rPr>
                <w:lang w:val="lv-LV"/>
              </w:rPr>
              <w:t>3.1.8. Pretendents savu piedāvājumu izstrādājis neatkarīgi.</w:t>
            </w:r>
          </w:p>
        </w:tc>
        <w:tc>
          <w:tcPr>
            <w:tcW w:w="4394" w:type="dxa"/>
            <w:tcBorders>
              <w:bottom w:val="single" w:sz="4" w:space="0" w:color="auto"/>
            </w:tcBorders>
            <w:shd w:val="clear" w:color="auto" w:fill="auto"/>
          </w:tcPr>
          <w:p w14:paraId="0C956639" w14:textId="3B0475AC" w:rsidR="005C09BB" w:rsidRPr="0030762A" w:rsidRDefault="005C09BB" w:rsidP="00905F6C">
            <w:pPr>
              <w:tabs>
                <w:tab w:val="left" w:pos="273"/>
              </w:tabs>
              <w:jc w:val="both"/>
              <w:rPr>
                <w:lang w:val="lv-LV"/>
              </w:rPr>
            </w:pPr>
            <w:r w:rsidRPr="0030762A">
              <w:rPr>
                <w:lang w:val="lv-LV"/>
              </w:rPr>
              <w:t>3.2.8. Apliecinājums par neatkarīgi izstrādātu piedāvājumu</w:t>
            </w:r>
            <w:r w:rsidR="004136CF">
              <w:rPr>
                <w:lang w:val="lv-LV"/>
              </w:rPr>
              <w:t>, kas aizpildīts atbilstoši 10.P</w:t>
            </w:r>
            <w:r w:rsidRPr="0030762A">
              <w:rPr>
                <w:lang w:val="lv-LV"/>
              </w:rPr>
              <w:t>ielikumam.</w:t>
            </w:r>
          </w:p>
          <w:p w14:paraId="5A7F4E21" w14:textId="77777777" w:rsidR="005C09BB" w:rsidRPr="0030762A" w:rsidRDefault="005C09BB" w:rsidP="00905F6C">
            <w:pPr>
              <w:tabs>
                <w:tab w:val="left" w:pos="273"/>
              </w:tabs>
              <w:jc w:val="both"/>
              <w:rPr>
                <w:lang w:val="lv-LV"/>
              </w:rPr>
            </w:pPr>
          </w:p>
        </w:tc>
      </w:tr>
    </w:tbl>
    <w:p w14:paraId="688FE97B" w14:textId="77777777" w:rsidR="005C09BB" w:rsidRPr="0030762A" w:rsidRDefault="005C09BB" w:rsidP="005C09BB">
      <w:pPr>
        <w:spacing w:before="120"/>
        <w:ind w:left="480" w:hanging="480"/>
        <w:jc w:val="both"/>
        <w:rPr>
          <w:lang w:val="lv-LV"/>
        </w:rPr>
      </w:pPr>
      <w:r w:rsidRPr="0030762A">
        <w:rPr>
          <w:lang w:val="lv-LV"/>
        </w:rPr>
        <w:t xml:space="preserve">3.3. </w:t>
      </w:r>
      <w:r w:rsidRPr="0030762A">
        <w:rPr>
          <w:b/>
          <w:lang w:val="lv-LV"/>
        </w:rPr>
        <w:t>Ja piedāvājumu iesniedz piegādātāju apvienība</w:t>
      </w:r>
      <w:r w:rsidRPr="0030762A">
        <w:rPr>
          <w:lang w:val="lv-LV"/>
        </w:rPr>
        <w:t>, kura uz piedāvājuma iesniegšanas brīdi nav juridiski noformējusi savu darbību saskaņā ar Komerclikumu, lai tā tiktu atzīta par pretendentu, jāiesniedz visu piegādātāju apvienības dalībnieku parakstīts saistību raksta (protokols, vienošanās, cits dokuments) oriģināls vai apliecināta kopija, kas apliecina, ka, ja pretendents tiek atzīts par uzvarētāju, tiks izveidota personālsabiedrība saskaņā ar Nolikuma prasībām, kā arī tiek norādīts galvenais dalībnieks, kurš pilnvarots parakstīt piedāvājumu (ja neparaksta visi dalībnieki) un citus dokumentus, saņemt un izdot rīkojumus piegādātāju apvienības dalībnieku vārdā.</w:t>
      </w:r>
    </w:p>
    <w:p w14:paraId="73FCFBFB" w14:textId="77777777" w:rsidR="005C09BB" w:rsidRPr="0030762A" w:rsidRDefault="005C09BB" w:rsidP="005C09BB">
      <w:pPr>
        <w:spacing w:before="120"/>
        <w:ind w:left="480" w:hanging="480"/>
        <w:jc w:val="both"/>
        <w:rPr>
          <w:lang w:val="lv-LV"/>
        </w:rPr>
      </w:pPr>
      <w:r w:rsidRPr="0030762A">
        <w:rPr>
          <w:lang w:val="lv-LV"/>
        </w:rPr>
        <w:t xml:space="preserve">3.4. </w:t>
      </w:r>
      <w:r w:rsidRPr="0030762A">
        <w:rPr>
          <w:b/>
          <w:lang w:val="lv-LV"/>
        </w:rPr>
        <w:t>Ja piedāvājumu iesniedz personālsabiedrība</w:t>
      </w:r>
      <w:r w:rsidRPr="0030762A">
        <w:rPr>
          <w:lang w:val="lv-LV"/>
        </w:rPr>
        <w:t>, tad, lai tā tiktu atzīta par pretendentu konkursā, jāiesniedz personālsabiedrības līguma oriģināls vai apliecināta kopija vai izraksts, kā arī cita dokumenta (protokols, vienošanās, cits dokuments) oriģināls vai apliecināta kopija, kas apliecina katra personālsabiedrības biedra kompetenci un atbildības robežas un limitu, ja tas nav atspoguļots personālsabiedrības līgumā vai tā izrakstā.</w:t>
      </w:r>
    </w:p>
    <w:p w14:paraId="4B5BC664" w14:textId="6CE5FA4A" w:rsidR="005C09BB" w:rsidRPr="0030762A" w:rsidRDefault="005C09BB" w:rsidP="005C09BB">
      <w:pPr>
        <w:spacing w:before="120"/>
        <w:ind w:left="480" w:hanging="480"/>
        <w:jc w:val="both"/>
        <w:rPr>
          <w:lang w:val="lv-LV"/>
        </w:rPr>
      </w:pPr>
      <w:bookmarkStart w:id="11" w:name="Nolikums_3_7"/>
      <w:r w:rsidRPr="0030762A">
        <w:rPr>
          <w:lang w:val="lv-LV"/>
        </w:rPr>
        <w:t xml:space="preserve">3.5. </w:t>
      </w:r>
      <w:bookmarkEnd w:id="11"/>
      <w:r w:rsidRPr="0030762A">
        <w:rPr>
          <w:lang w:val="lv-LV"/>
        </w:rPr>
        <w:t xml:space="preserve">Ja piedāvājumu iesniegusi piegādātāju apvienība tiek atzīta par konkursa uzvarētāju, tā ne vēlāk kā nākamajā darba dienā pēc tam, kad Komisijas lēmums par iepirkuma procedūras rezultātiem kļuvis neapstrīdams </w:t>
      </w:r>
      <w:r w:rsidR="000135EF">
        <w:rPr>
          <w:lang w:val="lv-LV"/>
        </w:rPr>
        <w:t>PIL</w:t>
      </w:r>
      <w:r w:rsidRPr="0030762A">
        <w:rPr>
          <w:lang w:val="lv-LV"/>
        </w:rPr>
        <w:t xml:space="preserve"> noteiktajā kārtībā, piesaka personālsabiedrības reģistrāciju komercreģistrā. Pirms iepirkuma līguma parakstīšanas personālsabiedrības pilnvarotais pārstāvis iesniedz pasūtītājam personālsabiedrības reģistrācijas apliecības kopiju, uzrādot oriģinālu:</w:t>
      </w:r>
    </w:p>
    <w:p w14:paraId="1AACAC80" w14:textId="77777777" w:rsidR="0057399F" w:rsidRDefault="0057399F" w:rsidP="0057399F">
      <w:pPr>
        <w:spacing w:before="120"/>
        <w:ind w:left="480"/>
        <w:jc w:val="both"/>
        <w:rPr>
          <w:rFonts w:ascii="Times" w:hAnsi="Times"/>
          <w:lang w:val="lv-LV"/>
        </w:rPr>
      </w:pPr>
      <w:r>
        <w:rPr>
          <w:rFonts w:ascii="Times" w:hAnsi="Times"/>
          <w:lang w:val="lv-LV"/>
        </w:rPr>
        <w:t>3.5.1. Ja 3 (trīs)</w:t>
      </w:r>
      <w:r w:rsidR="005C09BB" w:rsidRPr="0057399F">
        <w:rPr>
          <w:rFonts w:ascii="Times" w:hAnsi="Times"/>
          <w:lang w:val="lv-LV"/>
        </w:rPr>
        <w:t xml:space="preserve"> darba dienu laikā pēc Pasūtītāja pieprasījuma attiecīgais dokuments netiek iesniegts, uzskatāms, ka pretendents atteicies noslēgt iepirkuma līgumu un pasūtītājs ir tiesīgs lemt par iepirkuma slēgšanu ar pretendentu, kura piedāvājums tika atzīts par nākamo ar zemāko cenu.</w:t>
      </w:r>
    </w:p>
    <w:p w14:paraId="46F15096" w14:textId="060EB171" w:rsidR="00DB5C52" w:rsidRDefault="005C09BB" w:rsidP="00DB5C52">
      <w:pPr>
        <w:spacing w:before="120"/>
        <w:ind w:left="480" w:hanging="480"/>
        <w:jc w:val="both"/>
        <w:rPr>
          <w:rFonts w:ascii="Times" w:hAnsi="Times"/>
          <w:lang w:val="lv-LV"/>
        </w:rPr>
      </w:pPr>
      <w:r w:rsidRPr="00DB5C52">
        <w:rPr>
          <w:rFonts w:ascii="Times" w:hAnsi="Times"/>
        </w:rPr>
        <w:t xml:space="preserve">3.6. </w:t>
      </w:r>
      <w:r w:rsidR="00DB5C52" w:rsidRPr="00DB5C52">
        <w:rPr>
          <w:rFonts w:ascii="Times" w:hAnsi="Times"/>
          <w:b/>
        </w:rPr>
        <w:t>Pretendenta izslēgšanas noteikumi</w:t>
      </w:r>
      <w:r w:rsidR="00DB5C52">
        <w:rPr>
          <w:rFonts w:ascii="Times" w:hAnsi="Times"/>
        </w:rPr>
        <w:t>. Pretendents</w:t>
      </w:r>
      <w:r w:rsidR="0057399F" w:rsidRPr="00DB5C52">
        <w:rPr>
          <w:rFonts w:ascii="Times" w:hAnsi="Times"/>
        </w:rPr>
        <w:t xml:space="preserve"> </w:t>
      </w:r>
      <w:r w:rsidR="0057399F" w:rsidRPr="00DB5C52">
        <w:rPr>
          <w:rFonts w:ascii="Times" w:hAnsi="Times"/>
          <w:bCs/>
        </w:rPr>
        <w:t xml:space="preserve">tiks izslēgts no dalības iepirkumu procedūrā </w:t>
      </w:r>
      <w:r w:rsidR="000135EF">
        <w:rPr>
          <w:rFonts w:ascii="Times" w:hAnsi="Times"/>
        </w:rPr>
        <w:t>PIL</w:t>
      </w:r>
      <w:r w:rsidR="0057399F" w:rsidRPr="00DB5C52">
        <w:rPr>
          <w:rFonts w:ascii="Times" w:hAnsi="Times"/>
        </w:rPr>
        <w:t xml:space="preserve"> 42.pantā</w:t>
      </w:r>
      <w:r w:rsidR="0057399F" w:rsidRPr="00DB5C52">
        <w:rPr>
          <w:rFonts w:ascii="Times" w:hAnsi="Times"/>
          <w:bCs/>
        </w:rPr>
        <w:t xml:space="preserve"> pirmajā daļā noteiktajos gadījumos. Pretendenta izslēgšanas gadījumi tiks pārbaudīti </w:t>
      </w:r>
      <w:r w:rsidR="000135EF">
        <w:rPr>
          <w:rFonts w:ascii="Times" w:hAnsi="Times"/>
        </w:rPr>
        <w:t>PIL</w:t>
      </w:r>
      <w:r w:rsidR="0057399F" w:rsidRPr="00DB5C52">
        <w:rPr>
          <w:rFonts w:ascii="Times" w:hAnsi="Times"/>
        </w:rPr>
        <w:t xml:space="preserve"> 42.pantā</w:t>
      </w:r>
      <w:r w:rsidR="0057399F" w:rsidRPr="00DB5C52">
        <w:rPr>
          <w:rFonts w:ascii="Times" w:hAnsi="Times"/>
          <w:bCs/>
        </w:rPr>
        <w:t xml:space="preserve"> noteiktajā kārtībā. </w:t>
      </w:r>
    </w:p>
    <w:p w14:paraId="685A6C80" w14:textId="77777777" w:rsidR="00DB5C52" w:rsidRDefault="00DB5C52" w:rsidP="00DB5C52">
      <w:pPr>
        <w:spacing w:before="120"/>
        <w:ind w:left="480" w:hanging="480"/>
        <w:jc w:val="both"/>
        <w:rPr>
          <w:rFonts w:ascii="Times" w:hAnsi="Times"/>
          <w:lang w:val="lv-LV"/>
        </w:rPr>
      </w:pPr>
      <w:r>
        <w:rPr>
          <w:rFonts w:ascii="Times" w:hAnsi="Times"/>
          <w:lang w:val="lv-LV"/>
        </w:rPr>
        <w:t xml:space="preserve">3.7. </w:t>
      </w:r>
      <w:r w:rsidR="005C09BB" w:rsidRPr="0030762A">
        <w:rPr>
          <w:bCs/>
          <w:lang w:val="lv-LV" w:eastAsia="lv-LV"/>
        </w:rPr>
        <w:t>Iepirkuma komisija izvērtē, vai piedāvājums nav nepamatoti lēts.</w:t>
      </w:r>
      <w:r w:rsidR="005C09BB" w:rsidRPr="0030762A">
        <w:rPr>
          <w:lang w:val="lv-LV" w:eastAsia="lv-LV"/>
        </w:rPr>
        <w:t xml:space="preserve"> </w:t>
      </w:r>
      <w:r w:rsidR="005C09BB" w:rsidRPr="0030762A">
        <w:rPr>
          <w:bCs/>
          <w:lang w:val="lv-LV" w:eastAsia="lv-LV"/>
        </w:rPr>
        <w:t>Ja iepirkuma komisija konstatē, ka piedāvājums ir nepamatoti lēts, tad pirms piedāvājuma iespējamās noraidīšanas rakstveidā tiek pieprasīts detalizēts paskaidrojums par būtiskajiem piedāvājuma nosacījumiem.</w:t>
      </w:r>
    </w:p>
    <w:p w14:paraId="0EBC354A" w14:textId="77777777" w:rsidR="00DB5C52" w:rsidRDefault="00DB5C52" w:rsidP="00DB5C52">
      <w:pPr>
        <w:spacing w:before="120"/>
        <w:ind w:left="480" w:hanging="480"/>
        <w:jc w:val="both"/>
        <w:rPr>
          <w:rFonts w:ascii="Times" w:hAnsi="Times"/>
          <w:lang w:val="lv-LV"/>
        </w:rPr>
      </w:pPr>
      <w:r>
        <w:rPr>
          <w:rFonts w:ascii="Times" w:hAnsi="Times"/>
          <w:lang w:val="lv-LV"/>
        </w:rPr>
        <w:t xml:space="preserve">3.8. </w:t>
      </w:r>
      <w:r w:rsidR="005C09BB" w:rsidRPr="0030762A">
        <w:rPr>
          <w:bCs/>
          <w:lang w:val="lv-LV" w:eastAsia="lv-LV"/>
        </w:rPr>
        <w:t>Ja nepieciešams izvērtēt pretendenta darba ņēmēju vidējās stundas tarifa likmes profesiju grupās un Valsts ieņēmumu dienesta apkopotos datus par darba ņēmēju vidējām stundas tarifa likmēm profesiju grupās, iepirkuma komisija pieprasa atzinumu no Valsts ieņēmumu dienesta.</w:t>
      </w:r>
    </w:p>
    <w:p w14:paraId="4E1E1F56" w14:textId="09E3E2A2" w:rsidR="005C09BB" w:rsidRPr="00DB5C52" w:rsidRDefault="00DB5C52" w:rsidP="00DB5C52">
      <w:pPr>
        <w:spacing w:before="120"/>
        <w:ind w:left="480" w:hanging="480"/>
        <w:jc w:val="both"/>
        <w:rPr>
          <w:rFonts w:ascii="Times" w:hAnsi="Times"/>
          <w:lang w:val="lv-LV"/>
        </w:rPr>
      </w:pPr>
      <w:r>
        <w:rPr>
          <w:rFonts w:ascii="Times" w:hAnsi="Times"/>
          <w:lang w:val="lv-LV"/>
        </w:rPr>
        <w:t xml:space="preserve">3.9. </w:t>
      </w:r>
      <w:r w:rsidR="005C09BB" w:rsidRPr="0030762A">
        <w:rPr>
          <w:b/>
          <w:bCs/>
          <w:lang w:val="lv-LV"/>
        </w:rPr>
        <w:t>Uzticamības nodrošināšanai iesniegto pierādījumu vērtēšana</w:t>
      </w:r>
    </w:p>
    <w:p w14:paraId="74A5161B" w14:textId="18D4C539" w:rsidR="005C09BB" w:rsidRPr="0030762A" w:rsidRDefault="005C09BB" w:rsidP="005C09BB">
      <w:pPr>
        <w:autoSpaceDE w:val="0"/>
        <w:autoSpaceDN w:val="0"/>
        <w:adjustRightInd w:val="0"/>
        <w:ind w:left="360"/>
        <w:jc w:val="both"/>
        <w:rPr>
          <w:bCs/>
          <w:lang w:val="lv-LV" w:eastAsia="lv-LV"/>
        </w:rPr>
      </w:pPr>
      <w:r w:rsidRPr="0030762A">
        <w:rPr>
          <w:bCs/>
          <w:lang w:val="lv-LV" w:eastAsia="lv-LV"/>
        </w:rPr>
        <w:t xml:space="preserve">(1) Ja pretendents vai personālsabiedrības biedrs, ja pretendents ir personālsabiedrība, atbilst </w:t>
      </w:r>
      <w:r w:rsidR="000135EF">
        <w:rPr>
          <w:lang w:val="lv-LV"/>
        </w:rPr>
        <w:t>PIL</w:t>
      </w:r>
      <w:r w:rsidRPr="0030762A">
        <w:rPr>
          <w:lang w:val="lv-LV"/>
        </w:rPr>
        <w:t xml:space="preserve"> </w:t>
      </w:r>
      <w:r w:rsidRPr="0030762A">
        <w:rPr>
          <w:bCs/>
          <w:lang w:val="lv-LV" w:eastAsia="lv-LV"/>
        </w:rPr>
        <w:t>42.panta pirmās daļas 1., 3., 4., 5., 6. vai 7. punktā vai otrās daļas 1. vai 2. punktā minētajam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14:paraId="7C4E1147" w14:textId="281D5425" w:rsidR="005C09BB" w:rsidRPr="0030762A" w:rsidRDefault="005C09BB" w:rsidP="005C09BB">
      <w:pPr>
        <w:autoSpaceDE w:val="0"/>
        <w:autoSpaceDN w:val="0"/>
        <w:adjustRightInd w:val="0"/>
        <w:ind w:left="360"/>
        <w:jc w:val="both"/>
        <w:rPr>
          <w:bCs/>
          <w:lang w:val="lv-LV" w:eastAsia="lv-LV"/>
        </w:rPr>
      </w:pPr>
      <w:r w:rsidRPr="0030762A">
        <w:rPr>
          <w:bCs/>
          <w:lang w:val="lv-LV" w:eastAsia="lv-LV"/>
        </w:rPr>
        <w:t xml:space="preserve">(2) Ja pretendents neiesniedz skaidrojumu un pierādījumus, pasūtītājs izslēdz attiecīgo pretendentu no dalības iepirkuma procedūrā kā atbilstošu </w:t>
      </w:r>
      <w:r w:rsidR="000135EF">
        <w:rPr>
          <w:lang w:val="lv-LV"/>
        </w:rPr>
        <w:t>PIL</w:t>
      </w:r>
      <w:r w:rsidRPr="0030762A">
        <w:rPr>
          <w:lang w:val="lv-LV"/>
        </w:rPr>
        <w:t xml:space="preserve"> </w:t>
      </w:r>
      <w:r w:rsidRPr="0030762A">
        <w:rPr>
          <w:bCs/>
          <w:lang w:val="lv-LV" w:eastAsia="lv-LV"/>
        </w:rPr>
        <w:t>42.panta pirmās 1., 3., 4., 5., 6. vai 7. punktā vai otrās daļas 1. vai 2. punktā minētajam izslēgšanas gadījumam.</w:t>
      </w:r>
    </w:p>
    <w:p w14:paraId="59F9BA37" w14:textId="77777777" w:rsidR="005C09BB" w:rsidRPr="0030762A" w:rsidRDefault="005C09BB" w:rsidP="005C09BB">
      <w:pPr>
        <w:autoSpaceDE w:val="0"/>
        <w:autoSpaceDN w:val="0"/>
        <w:adjustRightInd w:val="0"/>
        <w:ind w:left="360"/>
        <w:jc w:val="both"/>
        <w:rPr>
          <w:bCs/>
          <w:lang w:val="lv-LV" w:eastAsia="lv-LV"/>
        </w:rPr>
      </w:pPr>
      <w:r w:rsidRPr="0030762A">
        <w:rPr>
          <w:bCs/>
          <w:lang w:val="lv-LV" w:eastAsia="lv-LV"/>
        </w:rPr>
        <w:t>(3) Pasūtītājs izvērtē pretendenta vai personālsabiedrības biedra, ja pretendents ir personālsabiedrība, veiktos pasākumus un to pierādījumus, ņemot vērā noziedzīga nodarījuma vai pārkāpuma smagumu un konkrētos apstākļus. Pasūtītājs var prasīt no attiecīgā noziedzīgā nodarījuma vai pārkāpuma jomā kompetentām institūcijām atzinumus par to, vai pretendenta veiktie pasākumi ir pietiekami uzticamības atjaunošanai un tādu pašu un līdzīgu gadījumu novēršanai nākotnē. Atzinumu nepieprasa, ja pasūtītājam ir pieejams vai arī pretendents ir iesniedzis attiecīgā noziedzīgā nodarījuma vai pārkāpuma jomā kompetentas institūcijas atzinumu par konkrētā pretendenta veikto pasākumu pietiekamību uzticamības atjaunošanai un tādu pašu un līdzīgu gadījumu novēršanai nākotnē.</w:t>
      </w:r>
    </w:p>
    <w:p w14:paraId="5C69BFB2" w14:textId="77777777" w:rsidR="005C09BB" w:rsidRPr="0030762A" w:rsidRDefault="005C09BB" w:rsidP="005C09BB">
      <w:pPr>
        <w:autoSpaceDE w:val="0"/>
        <w:autoSpaceDN w:val="0"/>
        <w:adjustRightInd w:val="0"/>
        <w:ind w:left="360"/>
        <w:jc w:val="both"/>
        <w:rPr>
          <w:bCs/>
          <w:lang w:val="lv-LV" w:eastAsia="lv-LV"/>
        </w:rPr>
      </w:pPr>
      <w:r w:rsidRPr="0030762A">
        <w:rPr>
          <w:bCs/>
          <w:lang w:val="lv-LV" w:eastAsia="lv-LV"/>
        </w:rPr>
        <w:t>(4) Ja pasūtītājs veiktos pasākumus uzskata par pietiekamiem uzticamības atjaunošanai un līdzīgu gadījumu novēršanai nākotnē, tas pieņem lēmumu neizslēgt attiecīgo pretendentu no dalības iepirkuma procedūrā. Ja veiktie pasākumi ir nepietiekami, pasūtītājs pieņem lēmumu izslēgt pretendentu no turpmākās dalības iepirkuma procedūrā.</w:t>
      </w:r>
    </w:p>
    <w:p w14:paraId="5FEC0932" w14:textId="77777777" w:rsidR="005C09BB" w:rsidRPr="0030762A" w:rsidRDefault="005C09BB" w:rsidP="005C09BB">
      <w:pPr>
        <w:autoSpaceDE w:val="0"/>
        <w:autoSpaceDN w:val="0"/>
        <w:adjustRightInd w:val="0"/>
        <w:ind w:left="360"/>
        <w:jc w:val="both"/>
        <w:rPr>
          <w:bCs/>
          <w:lang w:val="lv-LV" w:eastAsia="lv-LV"/>
        </w:rPr>
      </w:pPr>
    </w:p>
    <w:p w14:paraId="7D29B4D4" w14:textId="14DDA704" w:rsidR="005C09BB" w:rsidRPr="0030762A" w:rsidRDefault="00DB5C52" w:rsidP="005C09BB">
      <w:pPr>
        <w:autoSpaceDE w:val="0"/>
        <w:autoSpaceDN w:val="0"/>
        <w:adjustRightInd w:val="0"/>
        <w:jc w:val="both"/>
        <w:rPr>
          <w:bCs/>
          <w:lang w:val="lv-LV" w:eastAsia="lv-LV"/>
        </w:rPr>
      </w:pPr>
      <w:r>
        <w:rPr>
          <w:bCs/>
          <w:lang w:val="lv-LV" w:eastAsia="lv-LV"/>
        </w:rPr>
        <w:t>3.10</w:t>
      </w:r>
      <w:r w:rsidR="005C09BB" w:rsidRPr="0030762A">
        <w:rPr>
          <w:bCs/>
          <w:lang w:val="lv-LV" w:eastAsia="lv-LV"/>
        </w:rPr>
        <w:t xml:space="preserve">. </w:t>
      </w:r>
      <w:r w:rsidR="005C09BB" w:rsidRPr="0030762A">
        <w:rPr>
          <w:b/>
          <w:bCs/>
          <w:lang w:val="lv-LV" w:eastAsia="lv-LV"/>
        </w:rPr>
        <w:t>Eiropas vienotais iepirkuma procedūras dokuments</w:t>
      </w:r>
    </w:p>
    <w:p w14:paraId="440B17E9" w14:textId="75CBF18C" w:rsidR="005C09BB" w:rsidRPr="0030762A" w:rsidRDefault="005C09BB" w:rsidP="005C09BB">
      <w:pPr>
        <w:autoSpaceDE w:val="0"/>
        <w:autoSpaceDN w:val="0"/>
        <w:adjustRightInd w:val="0"/>
        <w:ind w:left="360"/>
        <w:jc w:val="both"/>
        <w:rPr>
          <w:bCs/>
          <w:lang w:val="lv-LV" w:eastAsia="lv-LV"/>
        </w:rPr>
      </w:pPr>
      <w:r w:rsidRPr="0030762A">
        <w:rPr>
          <w:bCs/>
          <w:lang w:val="lv-LV" w:eastAsia="lv-LV"/>
        </w:rPr>
        <w:t>(1) Pasūtītājs pieņem Eiropas vienoto iepirkuma procedūras dokumentu</w:t>
      </w:r>
      <w:r w:rsidR="00072C61">
        <w:rPr>
          <w:bCs/>
          <w:lang w:val="lv-LV" w:eastAsia="lv-LV"/>
        </w:rPr>
        <w:t xml:space="preserve"> (turpmāk – EVIPD)</w:t>
      </w:r>
      <w:r w:rsidRPr="0030762A">
        <w:rPr>
          <w:bCs/>
          <w:lang w:val="lv-LV" w:eastAsia="lv-LV"/>
        </w:rPr>
        <w:t xml:space="preserve"> kā sākotnējo pierādījumu atbilstībai paziņojumā par līgumu vai iepirkuma procedūras dokumentos noteiktajām pretendentu atlases prasībām. Ja piegādātājs izvēlējies iesniegt </w:t>
      </w:r>
      <w:r w:rsidR="00072C61">
        <w:rPr>
          <w:bCs/>
          <w:lang w:val="lv-LV" w:eastAsia="lv-LV"/>
        </w:rPr>
        <w:t>EVIPD</w:t>
      </w:r>
      <w:r w:rsidRPr="0030762A">
        <w:rPr>
          <w:bCs/>
          <w:lang w:val="lv-LV" w:eastAsia="lv-LV"/>
        </w:rPr>
        <w:t xml:space="preserve">,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veicamo būvdarbu vai sniedzamo pakalpojumu vērtība ir vismaz 10 procenti no iepirkuma līguma vērtības. Piegādātāju apvienība iesniedz atsevišķu </w:t>
      </w:r>
      <w:r w:rsidR="00072C61">
        <w:rPr>
          <w:bCs/>
          <w:lang w:val="lv-LV" w:eastAsia="lv-LV"/>
        </w:rPr>
        <w:t>EVIPD</w:t>
      </w:r>
      <w:r w:rsidRPr="0030762A">
        <w:rPr>
          <w:bCs/>
          <w:lang w:val="lv-LV" w:eastAsia="lv-LV"/>
        </w:rPr>
        <w:t xml:space="preserve"> par katru tās dalībnieku.</w:t>
      </w:r>
    </w:p>
    <w:p w14:paraId="78A118E3" w14:textId="5C60BA75" w:rsidR="005C09BB" w:rsidRPr="0030762A" w:rsidRDefault="005C09BB" w:rsidP="005C09BB">
      <w:pPr>
        <w:autoSpaceDE w:val="0"/>
        <w:autoSpaceDN w:val="0"/>
        <w:adjustRightInd w:val="0"/>
        <w:ind w:left="360"/>
        <w:jc w:val="both"/>
        <w:rPr>
          <w:bCs/>
          <w:lang w:val="lv-LV" w:eastAsia="lv-LV"/>
        </w:rPr>
      </w:pPr>
      <w:r w:rsidRPr="0030762A">
        <w:rPr>
          <w:bCs/>
          <w:lang w:val="lv-LV" w:eastAsia="lv-LV"/>
        </w:rPr>
        <w:t xml:space="preserve">(2) Piegādātājs var pasūtītājam iesniegt </w:t>
      </w:r>
      <w:r w:rsidR="00072C61">
        <w:rPr>
          <w:bCs/>
          <w:lang w:val="lv-LV" w:eastAsia="lv-LV"/>
        </w:rPr>
        <w:t>EVIPD</w:t>
      </w:r>
      <w:r w:rsidRPr="0030762A">
        <w:rPr>
          <w:bCs/>
          <w:lang w:val="lv-LV" w:eastAsia="lv-LV"/>
        </w:rPr>
        <w:t>, kas ir bijis iesniegts citā iepirkuma procedūrā, ja tas apliecina, ka tajā iekļautā informācija ir pareiza.</w:t>
      </w:r>
    </w:p>
    <w:p w14:paraId="5744B519" w14:textId="77777777" w:rsidR="005C09BB" w:rsidRPr="0030762A" w:rsidRDefault="005C09BB" w:rsidP="005C09BB">
      <w:pPr>
        <w:autoSpaceDE w:val="0"/>
        <w:autoSpaceDN w:val="0"/>
        <w:adjustRightInd w:val="0"/>
        <w:ind w:left="360"/>
        <w:jc w:val="both"/>
        <w:rPr>
          <w:bCs/>
          <w:lang w:val="lv-LV" w:eastAsia="lv-LV"/>
        </w:rPr>
      </w:pPr>
      <w:r w:rsidRPr="0030762A">
        <w:rPr>
          <w:bCs/>
          <w:lang w:val="lv-LV" w:eastAsia="lv-LV"/>
        </w:rPr>
        <w:t>(3) Pasūtītājam jebkurā iepirkuma procedūras stadijā ir tiesības prasīt, lai pretendents iesniedz visus vai daļu no dokumentiem, kas apliecina atbilstību paziņojumā par līgumu vai iepirkuma procedūras dokumentos noteiktajām pretendentu atlases prasībām. Pasūtītājs nepieprasa tādus dokumentus un informāciju, kas ir tā rīcībā vai ir pieejama publiskās datubāzēs.</w:t>
      </w:r>
    </w:p>
    <w:p w14:paraId="01E46B02" w14:textId="7E157495" w:rsidR="005C09BB" w:rsidRPr="0030762A" w:rsidRDefault="005C09BB" w:rsidP="005C09BB">
      <w:pPr>
        <w:autoSpaceDE w:val="0"/>
        <w:autoSpaceDN w:val="0"/>
        <w:adjustRightInd w:val="0"/>
        <w:ind w:left="360"/>
        <w:jc w:val="both"/>
        <w:rPr>
          <w:bCs/>
          <w:lang w:val="lv-LV" w:eastAsia="lv-LV"/>
        </w:rPr>
      </w:pPr>
      <w:r w:rsidRPr="0030762A">
        <w:rPr>
          <w:bCs/>
          <w:lang w:val="lv-LV" w:eastAsia="lv-LV"/>
        </w:rPr>
        <w:t xml:space="preserve">(4) Eiropas vienotā iepirkuma procedūras dokumenta veidlapu paraugus nosaka Eiropas Komisijas 2016. gada 5. janvāra Īstenošanas regula 2016/7, ar ko nosaka standarta veidlapu </w:t>
      </w:r>
      <w:r w:rsidR="00072C61">
        <w:rPr>
          <w:bCs/>
          <w:lang w:val="lv-LV" w:eastAsia="lv-LV"/>
        </w:rPr>
        <w:t>EVIPD</w:t>
      </w:r>
      <w:r w:rsidRPr="0030762A">
        <w:rPr>
          <w:bCs/>
          <w:lang w:val="lv-LV" w:eastAsia="lv-LV"/>
        </w:rPr>
        <w:t xml:space="preserve">. </w:t>
      </w:r>
      <w:r w:rsidR="00072C61">
        <w:rPr>
          <w:bCs/>
          <w:lang w:val="lv-LV" w:eastAsia="lv-LV"/>
        </w:rPr>
        <w:t>EVIPD</w:t>
      </w:r>
      <w:r w:rsidR="00072C61" w:rsidRPr="0030762A">
        <w:rPr>
          <w:color w:val="000000"/>
          <w:lang w:val="lv-LV" w:eastAsia="ar-SA"/>
        </w:rPr>
        <w:t xml:space="preserve"> </w:t>
      </w:r>
      <w:r w:rsidRPr="0030762A">
        <w:rPr>
          <w:color w:val="000000"/>
          <w:lang w:val="lv-LV" w:eastAsia="ar-SA"/>
        </w:rPr>
        <w:t>pieejams Eiropas Komisijas tīmekļa vietnē (</w:t>
      </w:r>
      <w:hyperlink r:id="rId15" w:history="1">
        <w:r w:rsidRPr="0030762A">
          <w:rPr>
            <w:color w:val="000000"/>
            <w:lang w:val="lv-LV" w:eastAsia="ar-SA"/>
          </w:rPr>
          <w:t>https://ec.europa.eu/growth/tools-databases/espd/filter?lang=lv</w:t>
        </w:r>
      </w:hyperlink>
      <w:r w:rsidRPr="0030762A">
        <w:rPr>
          <w:color w:val="000000"/>
          <w:lang w:val="lv-LV" w:eastAsia="ar-SA"/>
        </w:rPr>
        <w:t>), kā arī Iepirkuma uzraudzības biroja tīmekļa vietnē (</w:t>
      </w:r>
      <w:hyperlink r:id="rId16" w:history="1">
        <w:r w:rsidRPr="0030762A">
          <w:rPr>
            <w:color w:val="000000"/>
            <w:lang w:val="lv-LV" w:eastAsia="ar-SA"/>
          </w:rPr>
          <w:t>http://iub.gov.lv/lv/node/98</w:t>
        </w:r>
      </w:hyperlink>
      <w:r w:rsidRPr="0030762A">
        <w:rPr>
          <w:color w:val="000000"/>
          <w:lang w:val="lv-LV" w:eastAsia="ar-SA"/>
        </w:rPr>
        <w:t>).</w:t>
      </w:r>
    </w:p>
    <w:p w14:paraId="32E9E6EC" w14:textId="77777777" w:rsidR="005C09BB" w:rsidRPr="0030762A" w:rsidRDefault="005C09BB" w:rsidP="005C09BB">
      <w:pPr>
        <w:autoSpaceDE w:val="0"/>
        <w:autoSpaceDN w:val="0"/>
        <w:adjustRightInd w:val="0"/>
        <w:ind w:left="284" w:hanging="284"/>
        <w:jc w:val="both"/>
        <w:rPr>
          <w:lang w:val="lv-LV" w:eastAsia="lv-LV"/>
        </w:rPr>
      </w:pPr>
    </w:p>
    <w:p w14:paraId="524CB23E" w14:textId="77777777" w:rsidR="005C09BB" w:rsidRPr="0030762A" w:rsidRDefault="005C09BB" w:rsidP="005C09BB">
      <w:pPr>
        <w:spacing w:before="120"/>
        <w:ind w:left="480" w:hanging="480"/>
        <w:jc w:val="both"/>
        <w:rPr>
          <w:b/>
          <w:lang w:val="lv-LV"/>
        </w:rPr>
      </w:pPr>
      <w:bookmarkStart w:id="12" w:name="Nolikums_4"/>
      <w:r w:rsidRPr="0030762A">
        <w:rPr>
          <w:b/>
          <w:lang w:val="lv-LV"/>
        </w:rPr>
        <w:t xml:space="preserve">4. </w:t>
      </w:r>
      <w:bookmarkEnd w:id="12"/>
      <w:r w:rsidRPr="0030762A">
        <w:rPr>
          <w:b/>
          <w:lang w:val="lv-LV"/>
        </w:rPr>
        <w:t>Tehniskā piedāvājuma prasību izpildi apliecinošie dokumenti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5C09BB" w:rsidRPr="0030762A" w14:paraId="4A21F4CC" w14:textId="77777777" w:rsidTr="00CE785F">
        <w:tc>
          <w:tcPr>
            <w:tcW w:w="9356" w:type="dxa"/>
            <w:shd w:val="clear" w:color="auto" w:fill="auto"/>
          </w:tcPr>
          <w:p w14:paraId="635EE271" w14:textId="77777777" w:rsidR="005C09BB" w:rsidRPr="0030762A" w:rsidRDefault="005C09BB" w:rsidP="00905F6C">
            <w:pPr>
              <w:spacing w:before="120"/>
              <w:jc w:val="both"/>
              <w:rPr>
                <w:b/>
                <w:lang w:val="lv-LV"/>
              </w:rPr>
            </w:pPr>
            <w:r w:rsidRPr="0030762A">
              <w:rPr>
                <w:b/>
                <w:lang w:val="lv-LV"/>
              </w:rPr>
              <w:t>4.1. Atbilstības kritērija izpildi apliecinošie dokumenti:</w:t>
            </w:r>
          </w:p>
        </w:tc>
      </w:tr>
      <w:tr w:rsidR="005C09BB" w:rsidRPr="0030762A" w14:paraId="3ECAE1C2" w14:textId="77777777" w:rsidTr="00CE785F">
        <w:tc>
          <w:tcPr>
            <w:tcW w:w="9356" w:type="dxa"/>
            <w:shd w:val="clear" w:color="auto" w:fill="auto"/>
          </w:tcPr>
          <w:p w14:paraId="13B91798" w14:textId="4390C496" w:rsidR="005C09BB" w:rsidRPr="0030762A" w:rsidRDefault="005C09BB" w:rsidP="00A97519">
            <w:pPr>
              <w:spacing w:before="120"/>
              <w:jc w:val="both"/>
              <w:rPr>
                <w:lang w:val="lv-LV"/>
              </w:rPr>
            </w:pPr>
            <w:r w:rsidRPr="0030762A">
              <w:rPr>
                <w:lang w:val="lv-LV"/>
              </w:rPr>
              <w:t xml:space="preserve">4.1.1. Tehniskais piedāvājums, kurā </w:t>
            </w:r>
            <w:r w:rsidR="00A97519">
              <w:rPr>
                <w:lang w:val="lv-LV"/>
              </w:rPr>
              <w:t>Pretendents apraksta – kā organizēs Darbu izpildi atbilstoši tehniskajai specifikācijai un</w:t>
            </w:r>
            <w:r w:rsidRPr="0030762A">
              <w:rPr>
                <w:lang w:val="lv-LV"/>
              </w:rPr>
              <w:t xml:space="preserve"> </w:t>
            </w:r>
            <w:r w:rsidR="00A97519">
              <w:rPr>
                <w:lang w:val="lv-LV"/>
              </w:rPr>
              <w:t>Būvprojektam</w:t>
            </w:r>
            <w:r w:rsidRPr="0030762A">
              <w:rPr>
                <w:lang w:val="lv-LV"/>
              </w:rPr>
              <w:t>.</w:t>
            </w:r>
          </w:p>
        </w:tc>
      </w:tr>
      <w:tr w:rsidR="005C09BB" w:rsidRPr="0030762A" w14:paraId="26F15808" w14:textId="77777777" w:rsidTr="00CE785F">
        <w:tc>
          <w:tcPr>
            <w:tcW w:w="9356" w:type="dxa"/>
            <w:shd w:val="clear" w:color="auto" w:fill="auto"/>
          </w:tcPr>
          <w:p w14:paraId="0843AA85" w14:textId="01B01E41" w:rsidR="005C09BB" w:rsidRPr="0030762A" w:rsidRDefault="00DF11FF" w:rsidP="006A69B1">
            <w:pPr>
              <w:spacing w:before="120"/>
              <w:jc w:val="both"/>
              <w:rPr>
                <w:lang w:val="lv-LV"/>
              </w:rPr>
            </w:pPr>
            <w:r>
              <w:rPr>
                <w:lang w:val="lv-LV"/>
              </w:rPr>
              <w:t>4.1.2. S</w:t>
            </w:r>
            <w:r w:rsidR="006A69B1">
              <w:rPr>
                <w:lang w:val="lv-LV"/>
              </w:rPr>
              <w:t>askaņā ar būvnormatīviem</w:t>
            </w:r>
            <w:r w:rsidR="005C09BB" w:rsidRPr="0030762A">
              <w:rPr>
                <w:lang w:val="lv-LV"/>
              </w:rPr>
              <w:t xml:space="preserve"> un Nolikuma </w:t>
            </w:r>
            <w:r w:rsidR="006A69B1">
              <w:rPr>
                <w:lang w:val="lv-LV"/>
              </w:rPr>
              <w:t>1.1. Pielikuma sējumu</w:t>
            </w:r>
            <w:r w:rsidR="00DF0E90">
              <w:rPr>
                <w:lang w:val="lv-LV"/>
              </w:rPr>
              <w:t xml:space="preserve"> 3.1</w:t>
            </w:r>
            <w:r w:rsidR="006A69B1">
              <w:rPr>
                <w:lang w:val="lv-LV"/>
              </w:rPr>
              <w:t>, kā arī 6.1.Pielikuma</w:t>
            </w:r>
            <w:r w:rsidR="005C09BB" w:rsidRPr="0030762A">
              <w:rPr>
                <w:lang w:val="lv-LV"/>
              </w:rPr>
              <w:t xml:space="preserve"> prasībām sagatavota</w:t>
            </w:r>
            <w:r w:rsidR="008B100D">
              <w:rPr>
                <w:lang w:val="lv-LV"/>
              </w:rPr>
              <w:t>s</w:t>
            </w:r>
            <w:r w:rsidR="005C09BB" w:rsidRPr="0030762A">
              <w:rPr>
                <w:lang w:val="lv-LV"/>
              </w:rPr>
              <w:t xml:space="preserve"> tāme</w:t>
            </w:r>
            <w:r w:rsidR="008B100D">
              <w:rPr>
                <w:lang w:val="lv-LV"/>
              </w:rPr>
              <w:t>s</w:t>
            </w:r>
            <w:r w:rsidR="005C09BB" w:rsidRPr="0030762A">
              <w:rPr>
                <w:lang w:val="lv-LV"/>
              </w:rPr>
              <w:t>, ko iesniedz papīra dokumenta veidā, kā arī elektroniski MS Office Excel (vai ekvivalents, ja nodrošina</w:t>
            </w:r>
            <w:r w:rsidR="005C09BB" w:rsidRPr="0030762A">
              <w:rPr>
                <w:color w:val="222222"/>
                <w:shd w:val="clear" w:color="auto" w:fill="FFFFFF"/>
                <w:lang w:val="lv-LV"/>
              </w:rPr>
              <w:t xml:space="preserve"> saderību ar MS Office XLS programmatūru)</w:t>
            </w:r>
            <w:r w:rsidR="005C09BB" w:rsidRPr="0030762A">
              <w:rPr>
                <w:lang w:val="lv-LV"/>
              </w:rPr>
              <w:t xml:space="preserve"> formātā.</w:t>
            </w:r>
          </w:p>
        </w:tc>
      </w:tr>
      <w:tr w:rsidR="005C09BB" w:rsidRPr="0030762A" w14:paraId="6A4ED56D" w14:textId="77777777" w:rsidTr="00CE785F">
        <w:tc>
          <w:tcPr>
            <w:tcW w:w="9356" w:type="dxa"/>
            <w:shd w:val="clear" w:color="auto" w:fill="auto"/>
          </w:tcPr>
          <w:p w14:paraId="13CAE8BA" w14:textId="77777777" w:rsidR="005C09BB" w:rsidRPr="0030762A" w:rsidRDefault="005C09BB" w:rsidP="00905F6C">
            <w:pPr>
              <w:spacing w:before="120"/>
              <w:jc w:val="both"/>
              <w:rPr>
                <w:lang w:val="lv-LV"/>
              </w:rPr>
            </w:pPr>
            <w:bookmarkStart w:id="13" w:name="Nolikums_4_1_2"/>
            <w:r w:rsidRPr="0030762A">
              <w:rPr>
                <w:lang w:val="lv-LV"/>
              </w:rPr>
              <w:t xml:space="preserve">4.1.3. </w:t>
            </w:r>
            <w:bookmarkEnd w:id="13"/>
            <w:r w:rsidRPr="0030762A">
              <w:rPr>
                <w:lang w:val="lv-LV"/>
              </w:rPr>
              <w:t xml:space="preserve">Darbu izpildes </w:t>
            </w:r>
            <w:r w:rsidRPr="0030762A">
              <w:rPr>
                <w:b/>
                <w:lang w:val="lv-LV"/>
              </w:rPr>
              <w:t xml:space="preserve">kalendārais un darba plūsmas grafiks, </w:t>
            </w:r>
            <w:r w:rsidRPr="0030762A">
              <w:rPr>
                <w:lang w:val="lv-LV"/>
              </w:rPr>
              <w:t xml:space="preserve">kurā atspoguļoti </w:t>
            </w:r>
            <w:r w:rsidRPr="0030762A">
              <w:rPr>
                <w:u w:val="single"/>
                <w:lang w:val="lv-LV"/>
              </w:rPr>
              <w:t>katru nedēļu (ar sadalījumu darba dienās)</w:t>
            </w:r>
            <w:r w:rsidRPr="0030762A">
              <w:rPr>
                <w:lang w:val="lv-LV"/>
              </w:rPr>
              <w:t xml:space="preserve"> veicamie Darbu veidi un apjomi, t.sk. būvniecības darbos iesaistīto pretendenta speciālistu (darbinieku) skaits</w:t>
            </w:r>
            <w:r w:rsidRPr="0030762A">
              <w:rPr>
                <w:color w:val="222222"/>
                <w:shd w:val="clear" w:color="auto" w:fill="FFFFFF"/>
                <w:lang w:val="lv-LV"/>
              </w:rPr>
              <w:t>.</w:t>
            </w:r>
          </w:p>
        </w:tc>
      </w:tr>
    </w:tbl>
    <w:p w14:paraId="6D5E96BA" w14:textId="77777777" w:rsidR="005C09BB" w:rsidRPr="0030762A" w:rsidRDefault="005C09BB" w:rsidP="005C09BB">
      <w:pPr>
        <w:spacing w:before="120"/>
        <w:jc w:val="both"/>
        <w:rPr>
          <w:lang w:val="lv-LV"/>
        </w:rPr>
      </w:pPr>
    </w:p>
    <w:p w14:paraId="60C95F7F" w14:textId="77777777" w:rsidR="005C09BB" w:rsidRPr="0030762A" w:rsidRDefault="005C09BB" w:rsidP="005C09BB">
      <w:pPr>
        <w:spacing w:before="120"/>
        <w:ind w:left="480" w:hanging="480"/>
        <w:jc w:val="both"/>
        <w:rPr>
          <w:b/>
          <w:lang w:val="lv-LV"/>
        </w:rPr>
      </w:pPr>
      <w:r w:rsidRPr="0030762A">
        <w:rPr>
          <w:b/>
          <w:lang w:val="lv-LV"/>
        </w:rPr>
        <w:t>5. Finanšu piedāvājums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5C09BB" w:rsidRPr="0030762A" w14:paraId="3B3D9E90" w14:textId="77777777" w:rsidTr="00CE785F">
        <w:tc>
          <w:tcPr>
            <w:tcW w:w="9356" w:type="dxa"/>
            <w:shd w:val="clear" w:color="auto" w:fill="auto"/>
          </w:tcPr>
          <w:p w14:paraId="286163C7" w14:textId="35187FE9" w:rsidR="00DF11FF" w:rsidRPr="0030762A" w:rsidRDefault="005C09BB" w:rsidP="00905F6C">
            <w:pPr>
              <w:spacing w:before="120"/>
              <w:jc w:val="both"/>
              <w:rPr>
                <w:lang w:val="lv-LV"/>
              </w:rPr>
            </w:pPr>
            <w:r w:rsidRPr="0030762A">
              <w:rPr>
                <w:lang w:val="lv-LV"/>
              </w:rPr>
              <w:t xml:space="preserve">5.1. piegādātājs iesniedz finanšu piedāvājumu saskaņā ar paraugu </w:t>
            </w:r>
            <w:hyperlink w:anchor="Nolikums_Pielikums_6" w:history="1">
              <w:r w:rsidRPr="0030762A">
                <w:rPr>
                  <w:rStyle w:val="Hyperlink"/>
                  <w:lang w:val="lv-LV"/>
                </w:rPr>
                <w:t>6.Pielikumā</w:t>
              </w:r>
            </w:hyperlink>
            <w:r w:rsidR="00B3483B">
              <w:rPr>
                <w:lang w:val="lv-LV"/>
              </w:rPr>
              <w:t>.</w:t>
            </w:r>
          </w:p>
        </w:tc>
      </w:tr>
    </w:tbl>
    <w:p w14:paraId="45F8C8EA" w14:textId="77777777" w:rsidR="005C09BB" w:rsidRPr="0030762A" w:rsidRDefault="005C09BB" w:rsidP="005C09BB">
      <w:pPr>
        <w:spacing w:before="120"/>
        <w:ind w:left="480" w:hanging="480"/>
        <w:jc w:val="both"/>
        <w:rPr>
          <w:lang w:val="lv-LV"/>
        </w:rPr>
      </w:pPr>
    </w:p>
    <w:p w14:paraId="7440813C" w14:textId="77777777" w:rsidR="005C09BB" w:rsidRPr="0030762A" w:rsidRDefault="005C09BB" w:rsidP="005C09BB">
      <w:pPr>
        <w:spacing w:before="120"/>
        <w:ind w:left="480" w:hanging="480"/>
        <w:jc w:val="both"/>
        <w:rPr>
          <w:b/>
          <w:lang w:val="lv-LV"/>
        </w:rPr>
      </w:pPr>
      <w:bookmarkStart w:id="14" w:name="Nolikums_6"/>
      <w:r w:rsidRPr="0030762A">
        <w:rPr>
          <w:b/>
          <w:lang w:val="lv-LV"/>
        </w:rPr>
        <w:t xml:space="preserve">6. </w:t>
      </w:r>
      <w:bookmarkEnd w:id="14"/>
      <w:r w:rsidRPr="0030762A">
        <w:rPr>
          <w:b/>
          <w:lang w:val="lv-LV"/>
        </w:rPr>
        <w:t>Informācija par iepirkuma priekšmetu, garantijas termiņš</w:t>
      </w:r>
    </w:p>
    <w:p w14:paraId="69AADEE5" w14:textId="38F1709E" w:rsidR="005C09BB" w:rsidRPr="0030762A" w:rsidRDefault="005C09BB" w:rsidP="005C09BB">
      <w:pPr>
        <w:spacing w:before="120"/>
        <w:ind w:left="480" w:hanging="480"/>
        <w:jc w:val="both"/>
        <w:rPr>
          <w:lang w:val="lv-LV"/>
        </w:rPr>
      </w:pPr>
      <w:r w:rsidRPr="0030762A">
        <w:rPr>
          <w:lang w:val="lv-LV"/>
        </w:rPr>
        <w:t xml:space="preserve">6.1. Konkursa rezultātā uzvarētājam tiek piešķirtas tiesības veikt Latvijas </w:t>
      </w:r>
      <w:r w:rsidR="00DF11FF">
        <w:rPr>
          <w:lang w:val="lv-LV"/>
        </w:rPr>
        <w:t>Universitātes Cietvielu fizikas institūta</w:t>
      </w:r>
      <w:r w:rsidRPr="0030762A">
        <w:rPr>
          <w:lang w:val="lv-LV"/>
        </w:rPr>
        <w:t xml:space="preserve"> ēkas </w:t>
      </w:r>
      <w:r w:rsidR="00DF11FF">
        <w:rPr>
          <w:lang w:val="lv-LV"/>
        </w:rPr>
        <w:t>5.stāva vienkāršoto atjaunošanu</w:t>
      </w:r>
      <w:r w:rsidRPr="0030762A">
        <w:rPr>
          <w:bCs/>
          <w:iCs/>
          <w:lang w:val="lv-LV"/>
        </w:rPr>
        <w:t>,</w:t>
      </w:r>
      <w:r w:rsidRPr="0030762A">
        <w:rPr>
          <w:lang w:val="lv-LV"/>
        </w:rPr>
        <w:t xml:space="preserve"> saskaņā ar Tehnisko specifikāciju (</w:t>
      </w:r>
      <w:hyperlink w:anchor="Nolikums_Pielikums_1" w:history="1">
        <w:r w:rsidRPr="0030762A">
          <w:rPr>
            <w:rStyle w:val="Hyperlink"/>
            <w:lang w:val="lv-LV"/>
          </w:rPr>
          <w:t>1.Pielikums</w:t>
        </w:r>
      </w:hyperlink>
      <w:r w:rsidRPr="0030762A">
        <w:rPr>
          <w:lang w:val="lv-LV"/>
        </w:rPr>
        <w:t>)</w:t>
      </w:r>
      <w:r w:rsidR="00DF11FF">
        <w:rPr>
          <w:lang w:val="lv-LV"/>
        </w:rPr>
        <w:t>, Būvprojektu</w:t>
      </w:r>
      <w:r w:rsidRPr="0030762A">
        <w:rPr>
          <w:lang w:val="lv-LV"/>
        </w:rPr>
        <w:t xml:space="preserve"> un iepirkuma līguma projektu (</w:t>
      </w:r>
      <w:hyperlink w:anchor="Nolikums_Pielikums_2" w:history="1">
        <w:r w:rsidRPr="0030762A">
          <w:rPr>
            <w:rStyle w:val="Hyperlink"/>
            <w:lang w:val="lv-LV"/>
          </w:rPr>
          <w:t>2.Pielikums</w:t>
        </w:r>
      </w:hyperlink>
      <w:r w:rsidRPr="0030762A">
        <w:rPr>
          <w:lang w:val="lv-LV"/>
        </w:rPr>
        <w:t>), kā arī citiem Nolikuma noteikumiem.</w:t>
      </w:r>
    </w:p>
    <w:p w14:paraId="3BF9E20F" w14:textId="27B7335C" w:rsidR="005C09BB" w:rsidRPr="00DF11FF" w:rsidRDefault="005C09BB" w:rsidP="00A21B78">
      <w:pPr>
        <w:spacing w:before="120"/>
        <w:ind w:left="480" w:hanging="480"/>
        <w:jc w:val="both"/>
        <w:rPr>
          <w:lang w:val="lv-LV"/>
        </w:rPr>
      </w:pPr>
      <w:r w:rsidRPr="00DF11FF">
        <w:rPr>
          <w:lang w:val="lv-LV"/>
        </w:rPr>
        <w:t xml:space="preserve">6.2. </w:t>
      </w:r>
      <w:r w:rsidRPr="004136CF">
        <w:rPr>
          <w:lang w:val="lv-LV"/>
        </w:rPr>
        <w:t>Visus nepieciešamos saskaņojumus, atļaujas darbu uzsākšanai un nodošanai par saviem līdzekļiem saņem Darbu izpildītājs.</w:t>
      </w:r>
    </w:p>
    <w:p w14:paraId="5EE62916" w14:textId="7E373FB8" w:rsidR="005C09BB" w:rsidRPr="00DF11FF" w:rsidRDefault="00A21B78" w:rsidP="00DF11FF">
      <w:pPr>
        <w:spacing w:before="120"/>
        <w:ind w:left="480" w:hanging="480"/>
        <w:jc w:val="both"/>
        <w:rPr>
          <w:b/>
          <w:lang w:val="lv-LV"/>
        </w:rPr>
      </w:pPr>
      <w:r w:rsidRPr="00DF11FF">
        <w:rPr>
          <w:lang w:val="lv-LV"/>
        </w:rPr>
        <w:t>6.3</w:t>
      </w:r>
      <w:r w:rsidR="005C09BB" w:rsidRPr="00DF11FF">
        <w:rPr>
          <w:lang w:val="lv-LV"/>
        </w:rPr>
        <w:t xml:space="preserve">. </w:t>
      </w:r>
      <w:r w:rsidR="005C09BB" w:rsidRPr="00DF11FF">
        <w:rPr>
          <w:b/>
          <w:lang w:val="lv-LV"/>
        </w:rPr>
        <w:t>Darbu izpildes vieta</w:t>
      </w:r>
      <w:r w:rsidR="005C09BB" w:rsidRPr="00DF11FF">
        <w:rPr>
          <w:lang w:val="lv-LV"/>
        </w:rPr>
        <w:t xml:space="preserve"> – Rīgā, </w:t>
      </w:r>
      <w:r w:rsidRPr="00DF11FF">
        <w:rPr>
          <w:lang w:val="lv-LV"/>
        </w:rPr>
        <w:t>Ķengaraga</w:t>
      </w:r>
      <w:r w:rsidR="005C09BB" w:rsidRPr="00DF11FF">
        <w:rPr>
          <w:lang w:val="lv-LV"/>
        </w:rPr>
        <w:t xml:space="preserve"> ielā </w:t>
      </w:r>
      <w:r w:rsidRPr="00DF11FF">
        <w:rPr>
          <w:lang w:val="lv-LV"/>
        </w:rPr>
        <w:t>8, 5.stāvs</w:t>
      </w:r>
      <w:r w:rsidR="005C09BB" w:rsidRPr="00DF11FF">
        <w:rPr>
          <w:lang w:val="lv-LV"/>
        </w:rPr>
        <w:t xml:space="preserve">. Darbu izpildes grafiks jāsaskaņo ar </w:t>
      </w:r>
      <w:r w:rsidRPr="00DF11FF">
        <w:rPr>
          <w:lang w:val="lv-LV"/>
        </w:rPr>
        <w:t>LU CFI</w:t>
      </w:r>
      <w:r w:rsidR="005C09BB" w:rsidRPr="00DF11FF">
        <w:rPr>
          <w:lang w:val="lv-LV"/>
        </w:rPr>
        <w:t xml:space="preserve">. Darbi jāveic darbojošās iestādes ēkā. </w:t>
      </w:r>
      <w:r w:rsidR="00DF11FF">
        <w:rPr>
          <w:lang w:val="lv-LV"/>
        </w:rPr>
        <w:t xml:space="preserve"> </w:t>
      </w:r>
      <w:r w:rsidR="005C09BB" w:rsidRPr="00DF11FF">
        <w:rPr>
          <w:b/>
          <w:lang w:val="lv-LV"/>
        </w:rPr>
        <w:t>Darbu izpildes termiņš:</w:t>
      </w:r>
      <w:r w:rsidR="00DF11FF">
        <w:rPr>
          <w:b/>
          <w:lang w:val="lv-LV"/>
        </w:rPr>
        <w:t xml:space="preserve"> </w:t>
      </w:r>
      <w:r w:rsidRPr="00DF11FF">
        <w:rPr>
          <w:u w:val="single"/>
          <w:lang w:val="lv-LV"/>
        </w:rPr>
        <w:t xml:space="preserve">6 </w:t>
      </w:r>
      <w:r w:rsidR="005C09BB" w:rsidRPr="00DF11FF">
        <w:rPr>
          <w:u w:val="single"/>
          <w:lang w:val="lv-LV"/>
        </w:rPr>
        <w:t>(</w:t>
      </w:r>
      <w:r w:rsidR="00DF11FF" w:rsidRPr="00DF11FF">
        <w:rPr>
          <w:u w:val="single"/>
          <w:lang w:val="lv-LV"/>
        </w:rPr>
        <w:t>seši</w:t>
      </w:r>
      <w:r w:rsidRPr="00DF11FF">
        <w:rPr>
          <w:u w:val="single"/>
          <w:lang w:val="lv-LV"/>
        </w:rPr>
        <w:t xml:space="preserve">) mēneši no </w:t>
      </w:r>
      <w:r w:rsidR="00DF11FF" w:rsidRPr="00DF11FF">
        <w:rPr>
          <w:u w:val="single"/>
          <w:lang w:val="lv-LV"/>
        </w:rPr>
        <w:t>O</w:t>
      </w:r>
      <w:r w:rsidRPr="00DF11FF">
        <w:rPr>
          <w:u w:val="single"/>
          <w:lang w:val="lv-LV"/>
        </w:rPr>
        <w:t>bjekta</w:t>
      </w:r>
      <w:r w:rsidR="005C09BB" w:rsidRPr="00DF11FF">
        <w:rPr>
          <w:u w:val="single"/>
          <w:lang w:val="lv-LV"/>
        </w:rPr>
        <w:t xml:space="preserve"> pieņemšanas-nodošanas akta parakstīšanas.</w:t>
      </w:r>
    </w:p>
    <w:p w14:paraId="3EC32282" w14:textId="0E99194A" w:rsidR="005C09BB" w:rsidRPr="0030762A" w:rsidRDefault="00A21B78" w:rsidP="005C09BB">
      <w:pPr>
        <w:spacing w:before="120"/>
        <w:ind w:left="480" w:hanging="480"/>
        <w:jc w:val="both"/>
        <w:rPr>
          <w:lang w:val="lv-LV"/>
        </w:rPr>
      </w:pPr>
      <w:r>
        <w:rPr>
          <w:lang w:val="lv-LV"/>
        </w:rPr>
        <w:t>6.4</w:t>
      </w:r>
      <w:r w:rsidR="005C09BB" w:rsidRPr="0030762A">
        <w:rPr>
          <w:lang w:val="lv-LV"/>
        </w:rPr>
        <w:t xml:space="preserve">. </w:t>
      </w:r>
      <w:r w:rsidR="005C09BB" w:rsidRPr="0030762A">
        <w:rPr>
          <w:b/>
          <w:lang w:val="lv-LV"/>
        </w:rPr>
        <w:t xml:space="preserve">Tehniskā specifikācija: </w:t>
      </w:r>
      <w:r w:rsidR="005C09BB" w:rsidRPr="0030762A">
        <w:rPr>
          <w:lang w:val="lv-LV"/>
        </w:rPr>
        <w:t xml:space="preserve">Tehniskā specifikācija pievienota Nolikumam kā </w:t>
      </w:r>
      <w:hyperlink w:anchor="Nolikums_Pielikums_1" w:history="1">
        <w:r w:rsidR="005C09BB" w:rsidRPr="0030762A">
          <w:rPr>
            <w:rStyle w:val="Hyperlink"/>
            <w:lang w:val="lv-LV"/>
          </w:rPr>
          <w:t>1.Pielikums</w:t>
        </w:r>
      </w:hyperlink>
      <w:r w:rsidR="005C09BB" w:rsidRPr="0030762A">
        <w:rPr>
          <w:lang w:val="lv-LV"/>
        </w:rPr>
        <w:t>. Piegādātājs saskaņā ar Tehnisko specifikāciju</w:t>
      </w:r>
      <w:r w:rsidR="00DF11FF">
        <w:rPr>
          <w:lang w:val="lv-LV"/>
        </w:rPr>
        <w:t>, tai pievienoto Būvprojektu</w:t>
      </w:r>
      <w:r w:rsidR="005C09BB" w:rsidRPr="0030762A">
        <w:rPr>
          <w:lang w:val="lv-LV"/>
        </w:rPr>
        <w:t xml:space="preserve"> un veicot Objekta apsekošanu, iegūst Finanšu piedāvājuma (</w:t>
      </w:r>
      <w:hyperlink w:anchor="Nolikums_Pielikums_6" w:history="1">
        <w:r w:rsidR="005C09BB" w:rsidRPr="0030762A">
          <w:rPr>
            <w:rStyle w:val="Hyperlink"/>
            <w:lang w:val="lv-LV"/>
          </w:rPr>
          <w:t>6.Pielikums</w:t>
        </w:r>
      </w:hyperlink>
      <w:r w:rsidR="005C09BB" w:rsidRPr="0030762A">
        <w:rPr>
          <w:lang w:val="lv-LV"/>
        </w:rPr>
        <w:t>) un Tehniskā piedāvājuma sagatavošanai nepieciešamos datus.</w:t>
      </w:r>
    </w:p>
    <w:p w14:paraId="5F0FB62F" w14:textId="0F9B0C0F" w:rsidR="005C09BB" w:rsidRPr="004136CF" w:rsidRDefault="00A21B78" w:rsidP="005C09BB">
      <w:pPr>
        <w:spacing w:before="120"/>
        <w:ind w:left="480" w:hanging="480"/>
        <w:jc w:val="both"/>
        <w:rPr>
          <w:lang w:val="lv-LV"/>
        </w:rPr>
      </w:pPr>
      <w:r>
        <w:rPr>
          <w:lang w:val="lv-LV"/>
        </w:rPr>
        <w:t>6.5</w:t>
      </w:r>
      <w:r w:rsidR="005C09BB" w:rsidRPr="0030762A">
        <w:rPr>
          <w:lang w:val="lv-LV"/>
        </w:rPr>
        <w:t xml:space="preserve">. </w:t>
      </w:r>
      <w:r w:rsidR="005C09BB" w:rsidRPr="004136CF">
        <w:rPr>
          <w:lang w:val="lv-LV"/>
        </w:rPr>
        <w:t>Pasūtītāja izsniegtā Tehniskā specifikācija piegādātājiem jāizvērtē ar pietiekamu rūpību, lai konkursā uzvarējušais pretendents, parakstot iepirkumu līgumu, varētu apliecināt, ka Tehniskajā piedāvājumā iekļauti visi darbi un materiāli, kuri nepieciešami pilnīgai Tehniskajā specifikācijā paredzēto darbu veikšanai, lai nodrošinātu Darbu nodošanu pasūtītājam iepirkuma līgumā noteiktajā termiņā.</w:t>
      </w:r>
    </w:p>
    <w:p w14:paraId="78CD048F" w14:textId="0DD266F4" w:rsidR="005C09BB" w:rsidRPr="0030762A" w:rsidRDefault="00A21B78" w:rsidP="005C09BB">
      <w:pPr>
        <w:spacing w:before="120"/>
        <w:ind w:left="480" w:hanging="480"/>
        <w:jc w:val="both"/>
        <w:rPr>
          <w:lang w:val="lv-LV"/>
        </w:rPr>
      </w:pPr>
      <w:r>
        <w:rPr>
          <w:lang w:val="lv-LV"/>
        </w:rPr>
        <w:t>6.6</w:t>
      </w:r>
      <w:r w:rsidR="005C09BB" w:rsidRPr="0030762A">
        <w:rPr>
          <w:lang w:val="lv-LV"/>
        </w:rPr>
        <w:t>. Piedāvājums iesniedzams tikai par visu iepirkumu kopumā.</w:t>
      </w:r>
    </w:p>
    <w:p w14:paraId="4295B232" w14:textId="640D9DC1" w:rsidR="005C09BB" w:rsidRPr="0030762A" w:rsidRDefault="00A21B78" w:rsidP="00DF11FF">
      <w:pPr>
        <w:spacing w:before="120"/>
        <w:ind w:left="480" w:hanging="480"/>
        <w:jc w:val="both"/>
        <w:rPr>
          <w:lang w:val="lv-LV"/>
        </w:rPr>
      </w:pPr>
      <w:bookmarkStart w:id="15" w:name="Nolikums_6_7"/>
      <w:r>
        <w:rPr>
          <w:lang w:val="lv-LV"/>
        </w:rPr>
        <w:t>6.7</w:t>
      </w:r>
      <w:r w:rsidR="005C09BB" w:rsidRPr="0030762A">
        <w:rPr>
          <w:lang w:val="lv-LV"/>
        </w:rPr>
        <w:t xml:space="preserve">. </w:t>
      </w:r>
      <w:bookmarkEnd w:id="15"/>
      <w:r w:rsidR="005C09BB" w:rsidRPr="0030762A">
        <w:rPr>
          <w:b/>
          <w:lang w:val="lv-LV"/>
        </w:rPr>
        <w:t>Darbu</w:t>
      </w:r>
      <w:r w:rsidR="005C09BB" w:rsidRPr="0030762A">
        <w:rPr>
          <w:lang w:val="lv-LV"/>
        </w:rPr>
        <w:t xml:space="preserve"> (būvdarbu, pielietoto materiālu konstrukciju un tehnoloģiju) </w:t>
      </w:r>
      <w:r w:rsidR="005C09BB" w:rsidRPr="0030762A">
        <w:rPr>
          <w:b/>
          <w:lang w:val="lv-LV"/>
        </w:rPr>
        <w:t xml:space="preserve">minimālās garantijas termiņš ir </w:t>
      </w:r>
      <w:r w:rsidR="00DF11FF">
        <w:rPr>
          <w:b/>
          <w:lang w:val="lv-LV"/>
        </w:rPr>
        <w:t>24</w:t>
      </w:r>
      <w:r w:rsidR="005C09BB" w:rsidRPr="0030762A">
        <w:rPr>
          <w:b/>
          <w:lang w:val="lv-LV"/>
        </w:rPr>
        <w:t xml:space="preserve"> (</w:t>
      </w:r>
      <w:r w:rsidR="00DF11FF">
        <w:rPr>
          <w:b/>
          <w:lang w:val="lv-LV"/>
        </w:rPr>
        <w:t>divdesmit četri</w:t>
      </w:r>
      <w:r w:rsidR="005C09BB" w:rsidRPr="0030762A">
        <w:rPr>
          <w:b/>
          <w:lang w:val="lv-LV"/>
        </w:rPr>
        <w:t>) kalendāra mēneši</w:t>
      </w:r>
      <w:r w:rsidR="005C09BB" w:rsidRPr="0030762A">
        <w:rPr>
          <w:lang w:val="lv-LV"/>
        </w:rPr>
        <w:t xml:space="preserve"> skaitot no dienas, kurā Darbi tiek nodoti Pasūtītājam. </w:t>
      </w:r>
    </w:p>
    <w:p w14:paraId="03E1FEB6" w14:textId="77777777" w:rsidR="005C09BB" w:rsidRPr="0030762A" w:rsidRDefault="005C09BB" w:rsidP="005C09BB">
      <w:pPr>
        <w:spacing w:before="120"/>
        <w:jc w:val="both"/>
        <w:rPr>
          <w:lang w:val="lv-LV"/>
        </w:rPr>
      </w:pPr>
    </w:p>
    <w:p w14:paraId="0FF537BB" w14:textId="77777777" w:rsidR="005C09BB" w:rsidRPr="0030762A" w:rsidRDefault="005C09BB" w:rsidP="005C09BB">
      <w:pPr>
        <w:pStyle w:val="NoSpacing"/>
        <w:spacing w:after="120"/>
        <w:jc w:val="both"/>
        <w:rPr>
          <w:b/>
        </w:rPr>
      </w:pPr>
      <w:bookmarkStart w:id="16" w:name="Nolikums_8"/>
      <w:r w:rsidRPr="0030762A">
        <w:t>7.</w:t>
      </w:r>
      <w:r w:rsidRPr="0030762A">
        <w:rPr>
          <w:b/>
        </w:rPr>
        <w:t xml:space="preserve"> </w:t>
      </w:r>
      <w:bookmarkEnd w:id="16"/>
      <w:r w:rsidRPr="0030762A">
        <w:rPr>
          <w:b/>
        </w:rPr>
        <w:t>Apakšuzņēmēja nomaiņa</w:t>
      </w:r>
    </w:p>
    <w:p w14:paraId="71F616B3" w14:textId="77777777" w:rsidR="004136CF" w:rsidRDefault="005C09BB" w:rsidP="004136CF">
      <w:pPr>
        <w:spacing w:before="120"/>
        <w:ind w:left="480" w:hanging="480"/>
        <w:jc w:val="both"/>
        <w:rPr>
          <w:lang w:val="lv-LV"/>
        </w:rPr>
      </w:pPr>
      <w:r w:rsidRPr="0030762A">
        <w:rPr>
          <w:lang w:val="lv-LV"/>
        </w:rPr>
        <w:t xml:space="preserve">7.1. </w:t>
      </w:r>
      <w:r w:rsidRPr="004136CF">
        <w:rPr>
          <w:lang w:val="lv-LV"/>
        </w:rPr>
        <w:t xml:space="preserve">Pretendentam, ar kuru tiks slēgts iepirkuma līgums, jāievēro, ka Darbu izpildē drīkst iesaistīt tikai tos apakšuzņēmējus un sertificētos speciālistus, kurus pretendents norādījis piedāvājumā atklātam konkursam, un kurus Pasūtītājs akceptējis, ievērojot Nolikuma </w:t>
      </w:r>
      <w:hyperlink w:anchor="Nolikums_3_1_13" w:history="1">
        <w:r w:rsidRPr="004136CF">
          <w:rPr>
            <w:rStyle w:val="Hyperlink"/>
            <w:lang w:val="lv-LV"/>
          </w:rPr>
          <w:t>3.1.4.</w:t>
        </w:r>
      </w:hyperlink>
      <w:r w:rsidRPr="004136CF">
        <w:rPr>
          <w:lang w:val="lv-LV"/>
        </w:rPr>
        <w:t xml:space="preserve">apakšpunktu, kā arī tos apakšuzņēmējus, kurus nav bijis nepieciešams noradīt iepirkuma laikā, bet kas jānorāda pie līguma noslēgšanas saskaņā ar Līguma 2.6.apakšpunktu. Piedāvājumā norādītajiem apakšuzņēmējiem un sertificētajiem speciālistiem jābūt tiešajiem un galīgajiem Darbu izpildītājiem. </w:t>
      </w:r>
      <w:r w:rsidRPr="004136CF">
        <w:rPr>
          <w:u w:val="single"/>
          <w:lang w:val="lv-LV"/>
        </w:rPr>
        <w:t>Pretendents ir atbildīgs par to, lai šos noteikumus ievēro arī tā iesaistītie apakšuzņēmēji.</w:t>
      </w:r>
      <w:r w:rsidRPr="004136CF">
        <w:rPr>
          <w:lang w:val="lv-LV"/>
        </w:rPr>
        <w:t xml:space="preserve"> Ja Pasūtītājs līguma izpildes gaitā konstatē, ka Darbu izpildē iesaistīts Pasūtītāja neakceptēts apakšuzņēmējs un/vai sertificēts speciālists, Pasūtītājs ir tiesīgs iepirkuma līgumā noteiktajā kārtībā piemērot līgumsodu par katru šādu gadījumu un/vai</w:t>
      </w:r>
      <w:r w:rsidR="004136CF">
        <w:rPr>
          <w:lang w:val="lv-LV"/>
        </w:rPr>
        <w:t xml:space="preserve"> pārtraukt līgumu pirms termiņa.</w:t>
      </w:r>
    </w:p>
    <w:p w14:paraId="6FA15447" w14:textId="727D2B63" w:rsidR="005C09BB" w:rsidRPr="004136CF" w:rsidRDefault="004136CF" w:rsidP="004136CF">
      <w:pPr>
        <w:spacing w:before="120"/>
        <w:ind w:left="480" w:hanging="480"/>
        <w:jc w:val="both"/>
        <w:rPr>
          <w:lang w:val="lv-LV"/>
        </w:rPr>
      </w:pPr>
      <w:r>
        <w:rPr>
          <w:lang w:val="lv-LV"/>
        </w:rPr>
        <w:t xml:space="preserve">7.2. </w:t>
      </w:r>
      <w:r w:rsidR="005C09BB" w:rsidRPr="004136CF">
        <w:t>Iepirkuma procedūrā izraudzītais pretendents ir tiesīgs bez saskaņošanas ar pasūtītāju veikt personāla un apakšuzņēmēju nomaiņu, kā arī papildu personāla un apakšuzņēmēju iesaistīšanu līguma izpildē, ja par minētā personāla un apakšuzņēmēju iesaisti līguma izpildē informācija piedāvājumā nav sniegta un atbilstība nolikuma prasībām nav tikusi vērtēta iepirkuma procedūras ietvaros. Iepirkuma procedūrā izraudzītā pretendenta personālu, kuru tas iesaistījis līguma izpildē, par kuru sniedzis informāciju pasūtītājam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pēc līguma noslēgšanas drīkst nomainīt tikai ar pasūtītāja rakstveida piekrišanu.</w:t>
      </w:r>
    </w:p>
    <w:p w14:paraId="1B2B0C0D" w14:textId="77777777" w:rsidR="005C09BB" w:rsidRPr="0030762A" w:rsidRDefault="005C09BB" w:rsidP="005C09BB">
      <w:pPr>
        <w:pStyle w:val="ListParagraph"/>
        <w:numPr>
          <w:ilvl w:val="2"/>
          <w:numId w:val="16"/>
        </w:numPr>
        <w:suppressAutoHyphens/>
        <w:spacing w:after="120" w:line="240" w:lineRule="auto"/>
        <w:jc w:val="both"/>
        <w:rPr>
          <w:rFonts w:ascii="Times New Roman" w:hAnsi="Times New Roman" w:cs="Times New Roman"/>
          <w:caps/>
          <w:sz w:val="24"/>
          <w:szCs w:val="24"/>
        </w:rPr>
      </w:pPr>
      <w:r w:rsidRPr="0030762A">
        <w:rPr>
          <w:rFonts w:ascii="Times New Roman" w:hAnsi="Times New Roman" w:cs="Times New Roman"/>
          <w:sz w:val="24"/>
          <w:szCs w:val="24"/>
        </w:rPr>
        <w:t>Pasūtītājs nepiekrīt pretendenta piedāvājumā norādītā personāla un apakšuzņēmēju nomaiņai, ja pastāv kāds no šādiem nosacījumiem:</w:t>
      </w:r>
    </w:p>
    <w:p w14:paraId="5D7A03B2" w14:textId="77777777" w:rsidR="005C09BB" w:rsidRPr="0030762A" w:rsidRDefault="005C09BB" w:rsidP="005C09BB">
      <w:pPr>
        <w:pStyle w:val="ListParagraph"/>
        <w:numPr>
          <w:ilvl w:val="3"/>
          <w:numId w:val="16"/>
        </w:numPr>
        <w:suppressAutoHyphens/>
        <w:spacing w:after="120" w:line="240" w:lineRule="auto"/>
        <w:jc w:val="both"/>
        <w:rPr>
          <w:rFonts w:ascii="Times New Roman" w:hAnsi="Times New Roman" w:cs="Times New Roman"/>
          <w:caps/>
          <w:sz w:val="24"/>
          <w:szCs w:val="24"/>
        </w:rPr>
      </w:pPr>
      <w:r w:rsidRPr="0030762A">
        <w:rPr>
          <w:rFonts w:ascii="Times New Roman" w:hAnsi="Times New Roman" w:cs="Times New Roman"/>
          <w:sz w:val="24"/>
          <w:szCs w:val="24"/>
        </w:rPr>
        <w:t>piegādātāja piedāvātais personāls vai apakšuzņēmējs neatbilst tām iepirkuma procedūras dokumentos noteiktajām prasībām, kas attiecas uz piegādātāja personālu vai apakšuzņēmējiem;</w:t>
      </w:r>
    </w:p>
    <w:p w14:paraId="2CECAD9D" w14:textId="77777777" w:rsidR="005C09BB" w:rsidRPr="0030762A" w:rsidRDefault="005C09BB" w:rsidP="005C09BB">
      <w:pPr>
        <w:pStyle w:val="ListParagraph"/>
        <w:numPr>
          <w:ilvl w:val="3"/>
          <w:numId w:val="16"/>
        </w:numPr>
        <w:suppressAutoHyphens/>
        <w:spacing w:after="120" w:line="240" w:lineRule="auto"/>
        <w:jc w:val="both"/>
        <w:rPr>
          <w:rFonts w:ascii="Times New Roman" w:hAnsi="Times New Roman" w:cs="Times New Roman"/>
          <w:caps/>
          <w:sz w:val="24"/>
          <w:szCs w:val="24"/>
        </w:rPr>
      </w:pPr>
      <w:r w:rsidRPr="0030762A">
        <w:rPr>
          <w:rFonts w:ascii="Times New Roman" w:hAnsi="Times New Roman" w:cs="Times New Roman"/>
          <w:sz w:val="24"/>
          <w:szCs w:val="24"/>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14:paraId="0ECD33BC" w14:textId="76C07289" w:rsidR="005C09BB" w:rsidRPr="0030762A" w:rsidRDefault="005C09BB" w:rsidP="005C09BB">
      <w:pPr>
        <w:pStyle w:val="ListParagraph"/>
        <w:numPr>
          <w:ilvl w:val="3"/>
          <w:numId w:val="16"/>
        </w:numPr>
        <w:suppressAutoHyphens/>
        <w:spacing w:after="120" w:line="240" w:lineRule="auto"/>
        <w:jc w:val="both"/>
        <w:rPr>
          <w:rFonts w:ascii="Times New Roman" w:hAnsi="Times New Roman" w:cs="Times New Roman"/>
          <w:caps/>
          <w:sz w:val="24"/>
          <w:szCs w:val="24"/>
        </w:rPr>
      </w:pPr>
      <w:r w:rsidRPr="0030762A">
        <w:rPr>
          <w:rFonts w:ascii="Times New Roman" w:hAnsi="Times New Roman" w:cs="Times New Roman"/>
          <w:sz w:val="24"/>
          <w:szCs w:val="24"/>
        </w:rPr>
        <w:t xml:space="preserve">piedāvātais apakšuzņēmējs atbilst </w:t>
      </w:r>
      <w:r w:rsidR="004136CF">
        <w:rPr>
          <w:rFonts w:ascii="Times New Roman" w:hAnsi="Times New Roman" w:cs="Times New Roman"/>
          <w:sz w:val="24"/>
          <w:szCs w:val="24"/>
        </w:rPr>
        <w:t>PIL</w:t>
      </w:r>
      <w:r w:rsidRPr="0030762A">
        <w:rPr>
          <w:rFonts w:ascii="Times New Roman" w:hAnsi="Times New Roman" w:cs="Times New Roman"/>
          <w:sz w:val="24"/>
          <w:szCs w:val="24"/>
        </w:rPr>
        <w:t xml:space="preserve"> 42</w:t>
      </w:r>
      <w:r w:rsidR="00F76AAD">
        <w:t>.pantā</w:t>
      </w:r>
      <w:r w:rsidRPr="0030762A">
        <w:rPr>
          <w:rFonts w:ascii="Times New Roman" w:hAnsi="Times New Roman" w:cs="Times New Roman"/>
          <w:sz w:val="24"/>
          <w:szCs w:val="24"/>
        </w:rPr>
        <w:t xml:space="preserve"> minētajiem pretendentu izslēgšanas nosacījumiem. </w:t>
      </w:r>
    </w:p>
    <w:p w14:paraId="714662A6" w14:textId="77777777" w:rsidR="005C09BB" w:rsidRPr="0030762A" w:rsidRDefault="005C09BB" w:rsidP="005C09BB">
      <w:pPr>
        <w:pStyle w:val="ListParagraph"/>
        <w:numPr>
          <w:ilvl w:val="2"/>
          <w:numId w:val="16"/>
        </w:numPr>
        <w:suppressAutoHyphens/>
        <w:spacing w:after="120" w:line="240" w:lineRule="auto"/>
        <w:jc w:val="both"/>
        <w:rPr>
          <w:rFonts w:ascii="Times New Roman" w:hAnsi="Times New Roman" w:cs="Times New Roman"/>
          <w:caps/>
          <w:sz w:val="24"/>
          <w:szCs w:val="24"/>
        </w:rPr>
      </w:pPr>
      <w:r w:rsidRPr="0030762A">
        <w:rPr>
          <w:rFonts w:ascii="Times New Roman" w:hAnsi="Times New Roman" w:cs="Times New Roman"/>
          <w:sz w:val="24"/>
          <w:szCs w:val="24"/>
        </w:rPr>
        <w:t>Pasūtītājs pieņem lēmumu atļaut vai atteikt iepirkuma procedūrā izraudzītā pretendenta personāla vai apakšuzņēmēju nomaiņu vai jaunu apakšuzņēmēju iesaistīšanu līguma izpildē ne vēlāk kā piecu darbdienu laikā pēc tam, kad saņēmis visu informāciju un dokumentus, kas nepieciešami lēmuma pieņemšanai.</w:t>
      </w:r>
    </w:p>
    <w:p w14:paraId="344372B7" w14:textId="77777777" w:rsidR="005C09BB" w:rsidRPr="0030762A" w:rsidRDefault="005C09BB" w:rsidP="005C09BB">
      <w:pPr>
        <w:spacing w:before="120"/>
        <w:jc w:val="both"/>
        <w:rPr>
          <w:b/>
          <w:lang w:val="lv-LV"/>
        </w:rPr>
      </w:pPr>
    </w:p>
    <w:p w14:paraId="1A94AC6D" w14:textId="77777777" w:rsidR="005C09BB" w:rsidRPr="0030762A" w:rsidRDefault="005C09BB" w:rsidP="005C09BB">
      <w:pPr>
        <w:spacing w:before="120"/>
        <w:jc w:val="both"/>
        <w:rPr>
          <w:b/>
          <w:lang w:val="lv-LV"/>
        </w:rPr>
      </w:pPr>
      <w:r w:rsidRPr="0030762A">
        <w:rPr>
          <w:b/>
          <w:lang w:val="lv-LV"/>
        </w:rPr>
        <w:t>8. Piedāvājuma vērtēšana un izvēles kritēriji, Komisijas lēmumi</w:t>
      </w:r>
    </w:p>
    <w:p w14:paraId="54A7922F" w14:textId="562F7938" w:rsidR="005C09BB" w:rsidRPr="0030762A" w:rsidRDefault="00B3483B" w:rsidP="005C09BB">
      <w:pPr>
        <w:spacing w:before="120"/>
        <w:ind w:left="480" w:hanging="480"/>
        <w:jc w:val="both"/>
        <w:rPr>
          <w:lang w:val="lv-LV"/>
        </w:rPr>
      </w:pPr>
      <w:r>
        <w:rPr>
          <w:lang w:val="lv-LV"/>
        </w:rPr>
        <w:t>8.1. Iepirkuma k</w:t>
      </w:r>
      <w:r w:rsidR="005C09BB" w:rsidRPr="0030762A">
        <w:rPr>
          <w:lang w:val="lv-LV"/>
        </w:rPr>
        <w:t>omisija piedāvājumu izskatīšanu un novērtēšanu veic šādā secībā:</w:t>
      </w:r>
    </w:p>
    <w:p w14:paraId="05C4E81C" w14:textId="77777777" w:rsidR="00B3483B" w:rsidRDefault="005C09BB" w:rsidP="00B3483B">
      <w:pPr>
        <w:spacing w:before="120"/>
        <w:ind w:left="480" w:hanging="480"/>
        <w:jc w:val="both"/>
        <w:rPr>
          <w:lang w:val="lv-LV"/>
        </w:rPr>
      </w:pPr>
      <w:r w:rsidRPr="0030762A">
        <w:rPr>
          <w:lang w:val="lv-LV"/>
        </w:rPr>
        <w:tab/>
        <w:t xml:space="preserve">8.1.1. pārbauda iesniegto piedāvājumu (tai skaitā Finanšu piedāvājuma) atbilstību Nolikuma un normatīvo aktu prasībām. </w:t>
      </w:r>
    </w:p>
    <w:p w14:paraId="3BA004F1" w14:textId="6E092135" w:rsidR="005C09BB" w:rsidRPr="0030762A" w:rsidRDefault="00B3483B" w:rsidP="00B3483B">
      <w:pPr>
        <w:spacing w:before="120"/>
        <w:ind w:left="480"/>
        <w:jc w:val="both"/>
        <w:rPr>
          <w:lang w:val="lv-LV"/>
        </w:rPr>
      </w:pPr>
      <w:r>
        <w:rPr>
          <w:lang w:val="lv-LV"/>
        </w:rPr>
        <w:t>Ja i</w:t>
      </w:r>
      <w:r w:rsidRPr="00F34F6D">
        <w:rPr>
          <w:lang w:val="lv-LV"/>
        </w:rPr>
        <w:t>epirkuma komisija konstatē būtiskas neatbilstības Nolikumā ietvertajām noformēšanas prasībām, kas ietekmē iespēju izvērtēt pretendenta piedāvājumu, pretendents tiek noraidīts un Iepirkuma kom</w:t>
      </w:r>
      <w:r>
        <w:rPr>
          <w:lang w:val="lv-LV"/>
        </w:rPr>
        <w:t>isija piedāvājumu tālāk nevērtē</w:t>
      </w:r>
      <w:r w:rsidR="005C09BB" w:rsidRPr="0030762A">
        <w:rPr>
          <w:lang w:val="lv-LV"/>
        </w:rPr>
        <w:t>.</w:t>
      </w:r>
    </w:p>
    <w:p w14:paraId="222C2742" w14:textId="77777777" w:rsidR="00B3483B" w:rsidRDefault="00F76AAD" w:rsidP="005C09BB">
      <w:pPr>
        <w:spacing w:before="120"/>
        <w:ind w:left="480" w:hanging="480"/>
        <w:jc w:val="both"/>
        <w:rPr>
          <w:lang w:val="lv-LV"/>
        </w:rPr>
      </w:pPr>
      <w:r>
        <w:rPr>
          <w:lang w:val="lv-LV"/>
        </w:rPr>
        <w:tab/>
        <w:t>8.1.2. izskatot a</w:t>
      </w:r>
      <w:r w:rsidR="005C09BB" w:rsidRPr="0030762A">
        <w:rPr>
          <w:lang w:val="lv-LV"/>
        </w:rPr>
        <w:t xml:space="preserve">tlases prasību apliecinošos dokumentus, pārbauda, vai iekļauti visi Nolikuma </w:t>
      </w:r>
      <w:hyperlink w:anchor="Nolikums_3_2" w:history="1">
        <w:r w:rsidR="005C09BB" w:rsidRPr="0030762A">
          <w:rPr>
            <w:rStyle w:val="Hyperlink"/>
            <w:lang w:val="lv-LV"/>
          </w:rPr>
          <w:t>3.2.</w:t>
        </w:r>
      </w:hyperlink>
      <w:r w:rsidR="005C09BB" w:rsidRPr="0030762A">
        <w:rPr>
          <w:lang w:val="lv-LV"/>
        </w:rPr>
        <w:t xml:space="preserve">punktā norādītie dokumenti, novērtē piedāvājumus iesniegušo personu atbilstību Nolikumā izvirzītajām atbilstības prasībām (Nolikuma </w:t>
      </w:r>
      <w:hyperlink w:anchor="Nolikums_3" w:history="1">
        <w:r w:rsidR="005C09BB" w:rsidRPr="0030762A">
          <w:rPr>
            <w:rStyle w:val="Hyperlink"/>
            <w:lang w:val="lv-LV"/>
          </w:rPr>
          <w:t>3.</w:t>
        </w:r>
      </w:hyperlink>
      <w:r w:rsidR="00B3483B">
        <w:rPr>
          <w:lang w:val="lv-LV"/>
        </w:rPr>
        <w:t xml:space="preserve">punkts). </w:t>
      </w:r>
    </w:p>
    <w:p w14:paraId="04EA72A9" w14:textId="12EAD3D7" w:rsidR="005C09BB" w:rsidRPr="0030762A" w:rsidRDefault="00B3483B" w:rsidP="00B3483B">
      <w:pPr>
        <w:spacing w:before="120"/>
        <w:ind w:left="480"/>
        <w:jc w:val="both"/>
        <w:rPr>
          <w:lang w:val="lv-LV"/>
        </w:rPr>
      </w:pPr>
      <w:r>
        <w:rPr>
          <w:lang w:val="lv-LV"/>
        </w:rPr>
        <w:t>Turpmākajā vērtēšanā iepirkuma k</w:t>
      </w:r>
      <w:r w:rsidR="005C09BB" w:rsidRPr="0030762A">
        <w:rPr>
          <w:lang w:val="lv-LV"/>
        </w:rPr>
        <w:t>omisija izskata tikai tos piedāvājumus, kuros ir iesniegti visi pieprasītie atlases dokumenti un kurus iesnieguši atbilstības prasības izpildījušie pretendenti.</w:t>
      </w:r>
    </w:p>
    <w:p w14:paraId="313D8075" w14:textId="16778FA9" w:rsidR="005C09BB" w:rsidRPr="0030762A" w:rsidRDefault="00B3483B" w:rsidP="005C09BB">
      <w:pPr>
        <w:spacing w:before="120"/>
        <w:ind w:left="480" w:hanging="480"/>
        <w:jc w:val="both"/>
        <w:rPr>
          <w:lang w:val="lv-LV"/>
        </w:rPr>
      </w:pPr>
      <w:r>
        <w:rPr>
          <w:lang w:val="lv-LV"/>
        </w:rPr>
        <w:tab/>
        <w:t xml:space="preserve">8.1.3. izskatot </w:t>
      </w:r>
      <w:r w:rsidRPr="001A3C19">
        <w:rPr>
          <w:lang w:val="lv-LV"/>
        </w:rPr>
        <w:t>tehnisko piedāvājumu</w:t>
      </w:r>
      <w:r w:rsidR="005C09BB" w:rsidRPr="001A3C19">
        <w:rPr>
          <w:lang w:val="lv-LV"/>
        </w:rPr>
        <w:t xml:space="preserve"> dokumentus, </w:t>
      </w:r>
      <w:r w:rsidRPr="001A3C19">
        <w:rPr>
          <w:lang w:val="lv-LV"/>
        </w:rPr>
        <w:t xml:space="preserve">iepirkuma komisija </w:t>
      </w:r>
      <w:r w:rsidR="005C09BB" w:rsidRPr="001A3C19">
        <w:rPr>
          <w:lang w:val="lv-LV"/>
        </w:rPr>
        <w:t xml:space="preserve">pārbauda, vai iekļauti visi Nolikuma </w:t>
      </w:r>
      <w:hyperlink w:anchor="Nolikums_4" w:history="1">
        <w:r w:rsidR="005C09BB" w:rsidRPr="001A3C19">
          <w:rPr>
            <w:rStyle w:val="Hyperlink"/>
            <w:lang w:val="lv-LV"/>
          </w:rPr>
          <w:t>4.</w:t>
        </w:r>
      </w:hyperlink>
      <w:r w:rsidR="005C09BB" w:rsidRPr="001A3C19">
        <w:rPr>
          <w:lang w:val="lv-LV"/>
        </w:rPr>
        <w:t>punktā</w:t>
      </w:r>
      <w:r w:rsidRPr="001A3C19">
        <w:rPr>
          <w:lang w:val="lv-LV"/>
        </w:rPr>
        <w:t xml:space="preserve"> norādītie dokumenti</w:t>
      </w:r>
      <w:r w:rsidR="005C09BB" w:rsidRPr="001A3C19">
        <w:rPr>
          <w:lang w:val="lv-LV"/>
        </w:rPr>
        <w:t xml:space="preserve">, kā arī pārbauda, vai dokumenti un tajos sniegtā informācija atbilst Nolikuma </w:t>
      </w:r>
      <w:hyperlink w:anchor="Nolikums_4" w:history="1">
        <w:r w:rsidR="005C09BB" w:rsidRPr="001A3C19">
          <w:rPr>
            <w:rStyle w:val="Hyperlink"/>
            <w:lang w:val="lv-LV"/>
          </w:rPr>
          <w:t>4</w:t>
        </w:r>
      </w:hyperlink>
      <w:r w:rsidR="005C09BB" w:rsidRPr="001A3C19">
        <w:rPr>
          <w:lang w:val="lv-LV"/>
        </w:rPr>
        <w:t xml:space="preserve"> un </w:t>
      </w:r>
      <w:hyperlink w:anchor="Nolikums_6" w:history="1">
        <w:r w:rsidR="005C09BB" w:rsidRPr="001A3C19">
          <w:rPr>
            <w:rStyle w:val="Hyperlink"/>
            <w:lang w:val="lv-LV"/>
          </w:rPr>
          <w:t>6.</w:t>
        </w:r>
      </w:hyperlink>
      <w:r w:rsidR="005C09BB" w:rsidRPr="001A3C19">
        <w:rPr>
          <w:lang w:val="lv-LV"/>
        </w:rPr>
        <w:t>punktā izvirzītajām</w:t>
      </w:r>
      <w:r w:rsidR="005C09BB" w:rsidRPr="0030762A">
        <w:rPr>
          <w:lang w:val="lv-LV"/>
        </w:rPr>
        <w:t xml:space="preserve"> prasībām.</w:t>
      </w:r>
    </w:p>
    <w:p w14:paraId="1F75D1C9" w14:textId="57FC741B" w:rsidR="005C09BB" w:rsidRPr="0030762A" w:rsidRDefault="005C09BB" w:rsidP="005C09BB">
      <w:pPr>
        <w:spacing w:before="120"/>
        <w:ind w:left="480" w:hanging="480"/>
        <w:jc w:val="both"/>
        <w:rPr>
          <w:i/>
          <w:lang w:val="lv-LV"/>
        </w:rPr>
      </w:pPr>
      <w:r w:rsidRPr="0030762A">
        <w:rPr>
          <w:lang w:val="lv-LV"/>
        </w:rPr>
        <w:tab/>
      </w:r>
      <w:bookmarkStart w:id="17" w:name="Nolikums_9_1_4"/>
      <w:r w:rsidRPr="0030762A">
        <w:rPr>
          <w:lang w:val="lv-LV"/>
        </w:rPr>
        <w:t xml:space="preserve">8.1.4. </w:t>
      </w:r>
      <w:bookmarkEnd w:id="17"/>
      <w:r w:rsidRPr="0030762A">
        <w:rPr>
          <w:lang w:val="lv-LV"/>
        </w:rPr>
        <w:t xml:space="preserve">no piedāvājumiem, kuri tiek atzīti par atbilstošiem saskaņā ar Nolikuma 8.1.1.-8.1.3.punktu, Komisija izvēlas </w:t>
      </w:r>
      <w:r w:rsidR="00300AE8">
        <w:rPr>
          <w:lang w:val="lv-LV"/>
        </w:rPr>
        <w:t>saimn</w:t>
      </w:r>
      <w:r w:rsidR="00A21B78">
        <w:rPr>
          <w:lang w:val="lv-LV"/>
        </w:rPr>
        <w:t>ieciski visizdevīgāko piedāvājumu</w:t>
      </w:r>
      <w:r w:rsidR="00300AE8">
        <w:rPr>
          <w:lang w:val="lv-LV"/>
        </w:rPr>
        <w:t xml:space="preserve">, kuru nosaka ņemot vērā zemāko cenu </w:t>
      </w:r>
      <w:r w:rsidRPr="0030762A">
        <w:rPr>
          <w:i/>
          <w:lang w:val="lv-LV"/>
        </w:rPr>
        <w:t>(sagatavotā tehniskā specifikācija ir detalizēta un citiem kritērijiem nav būtiskas nozīmes piedāvājuma izvēlē).</w:t>
      </w:r>
    </w:p>
    <w:p w14:paraId="765CD221" w14:textId="50EDE257" w:rsidR="005C09BB" w:rsidRPr="008D6C3F" w:rsidRDefault="005C09BB" w:rsidP="00330104">
      <w:pPr>
        <w:spacing w:before="120"/>
        <w:ind w:left="480" w:hanging="480"/>
        <w:jc w:val="both"/>
      </w:pPr>
      <w:r w:rsidRPr="0030762A">
        <w:rPr>
          <w:i/>
          <w:lang w:val="lv-LV"/>
        </w:rPr>
        <w:tab/>
      </w:r>
      <w:r w:rsidRPr="00330104">
        <w:rPr>
          <w:i/>
          <w:lang w:val="lv-LV"/>
        </w:rPr>
        <w:tab/>
      </w:r>
      <w:r w:rsidRPr="00330104">
        <w:rPr>
          <w:lang w:val="lv-LV"/>
        </w:rPr>
        <w:t>8.1.4.1. ja vairāk kā vienam piedāvā</w:t>
      </w:r>
      <w:r w:rsidR="00330104" w:rsidRPr="00330104">
        <w:rPr>
          <w:lang w:val="lv-LV"/>
        </w:rPr>
        <w:t xml:space="preserve">jumam ir vienāda, zemākā cena, </w:t>
      </w:r>
      <w:r w:rsidRPr="00330104">
        <w:rPr>
          <w:lang w:val="lv-LV"/>
        </w:rPr>
        <w:t xml:space="preserve">tad uzvarētājs </w:t>
      </w:r>
      <w:r w:rsidR="00330104" w:rsidRPr="00330104">
        <w:rPr>
          <w:lang w:val="lv-LV"/>
        </w:rPr>
        <w:t xml:space="preserve">tiek </w:t>
      </w:r>
      <w:r w:rsidR="00330104" w:rsidRPr="008D6C3F">
        <w:rPr>
          <w:lang w:val="lv-LV"/>
        </w:rPr>
        <w:t xml:space="preserve">noteikts piemērojot izlozi, </w:t>
      </w:r>
      <w:r w:rsidR="00330104" w:rsidRPr="008D6C3F">
        <w:t>pieaicinot tos pretendentus, kuru piedāvājumi  ir ar vienādu zemāko cenu</w:t>
      </w:r>
      <w:r w:rsidR="001A3C19" w:rsidRPr="008D6C3F">
        <w:t>;</w:t>
      </w:r>
    </w:p>
    <w:p w14:paraId="5DA653E8" w14:textId="4156EFAD" w:rsidR="001A3C19" w:rsidRPr="00330104" w:rsidRDefault="001A3C19" w:rsidP="00330104">
      <w:pPr>
        <w:spacing w:before="120"/>
        <w:ind w:left="480" w:hanging="480"/>
        <w:jc w:val="both"/>
        <w:rPr>
          <w:lang w:val="lv-LV"/>
        </w:rPr>
      </w:pPr>
      <w:r w:rsidRPr="008D6C3F">
        <w:tab/>
      </w:r>
      <w:r w:rsidRPr="008D6C3F">
        <w:tab/>
        <w:t xml:space="preserve">8.1.4.2. ja izvēlētā piedāvājuma cena pārsniedz Nolikuma 1.4.1.punktā noteikto paredzamo līgumcenu, Pasūtītājs pirms līguma noslēgšanas ir tiesīgs izvērtēt, no kurām </w:t>
      </w:r>
      <w:r w:rsidRPr="008D6C3F">
        <w:rPr>
          <w:lang w:val="lv-LV"/>
        </w:rPr>
        <w:t xml:space="preserve">Nolikuma </w:t>
      </w:r>
      <w:r w:rsidR="00527BAF" w:rsidRPr="008D6C3F">
        <w:rPr>
          <w:lang w:val="lv-LV"/>
        </w:rPr>
        <w:t>1.1. Pielikuma sējuma 3.1. ietverto darbu apjomu</w:t>
      </w:r>
      <w:r w:rsidR="00F400CB" w:rsidRPr="008D6C3F">
        <w:t xml:space="preserve"> pozīcijām atteikties. Pretendentam jānodrošina, ka tā piedāvājumā noteikto atsevišķo darbu izmaksu cena paliek nemainīga arī gadījumā, ja Pasūtītājs no atsevišķiem darbiem atsakās, samazinot arī kopējo līgumcenu.</w:t>
      </w:r>
      <w:r w:rsidR="00F400CB">
        <w:t xml:space="preserve">  </w:t>
      </w:r>
    </w:p>
    <w:p w14:paraId="61F62A81" w14:textId="77777777" w:rsidR="005C09BB" w:rsidRPr="0030762A" w:rsidRDefault="005C09BB" w:rsidP="005C09BB">
      <w:pPr>
        <w:spacing w:before="120"/>
        <w:ind w:left="480" w:hanging="480"/>
        <w:jc w:val="both"/>
        <w:rPr>
          <w:lang w:val="lv-LV"/>
        </w:rPr>
      </w:pPr>
      <w:r w:rsidRPr="00330104">
        <w:rPr>
          <w:lang w:val="lv-LV"/>
        </w:rPr>
        <w:t>8.2. Jebkurā piedāvājumu izvērtēšanas</w:t>
      </w:r>
      <w:r w:rsidRPr="0030762A">
        <w:rPr>
          <w:lang w:val="lv-LV"/>
        </w:rPr>
        <w:t xml:space="preserve"> stadijā Komisija var pieņemt lēmumu par eksperta pieaicināšanu piedāvājuma izvērtēšanai, informācijas pieprasījumiem, kā arī citus lēmumus, kas ir nepieciešami piedāvājumu pilnīgai izvērtēšanai saskaņā ar Nolikumu un Publisko iepirkumu likumu.</w:t>
      </w:r>
    </w:p>
    <w:p w14:paraId="3BC99412" w14:textId="77777777" w:rsidR="005C09BB" w:rsidRPr="0030762A" w:rsidRDefault="005C09BB" w:rsidP="005C09BB">
      <w:pPr>
        <w:spacing w:before="120"/>
        <w:ind w:left="480" w:hanging="480"/>
        <w:jc w:val="both"/>
        <w:rPr>
          <w:b/>
          <w:lang w:val="lv-LV"/>
        </w:rPr>
      </w:pPr>
      <w:r w:rsidRPr="0030762A">
        <w:rPr>
          <w:b/>
          <w:lang w:val="lv-LV"/>
        </w:rPr>
        <w:t>9. Komisijas un piegādātāju (pretendentu) tiesības un pienākumi</w:t>
      </w:r>
    </w:p>
    <w:p w14:paraId="3F423E05" w14:textId="77777777" w:rsidR="005C09BB" w:rsidRPr="0030762A" w:rsidRDefault="005C09BB" w:rsidP="005C09BB">
      <w:pPr>
        <w:spacing w:before="120"/>
        <w:ind w:left="480" w:hanging="480"/>
        <w:jc w:val="both"/>
        <w:rPr>
          <w:lang w:val="lv-LV"/>
        </w:rPr>
      </w:pPr>
      <w:r w:rsidRPr="0030762A">
        <w:rPr>
          <w:lang w:val="lv-LV"/>
        </w:rPr>
        <w:t>9.1. Komisijai ir šādas tiesības un pienākumi:</w:t>
      </w:r>
    </w:p>
    <w:p w14:paraId="6B522A98" w14:textId="77777777" w:rsidR="005C09BB" w:rsidRPr="0030762A" w:rsidRDefault="005C09BB" w:rsidP="005C09BB">
      <w:pPr>
        <w:spacing w:before="120"/>
        <w:ind w:left="480" w:hanging="480"/>
        <w:jc w:val="both"/>
        <w:rPr>
          <w:lang w:val="lv-LV"/>
        </w:rPr>
      </w:pPr>
      <w:r w:rsidRPr="0030762A">
        <w:rPr>
          <w:lang w:val="lv-LV"/>
        </w:rPr>
        <w:tab/>
        <w:t>9.1.1. pieprasīt, lai pretendents precizētu informāciju par savu piedāvājumu, ja tas nepieciešams pretendentu atlasei, piedāvājuma atbilstības pārbaudei, kā arī piedāvājuma izvēlei;</w:t>
      </w:r>
    </w:p>
    <w:p w14:paraId="4A38EED2" w14:textId="77777777" w:rsidR="005C09BB" w:rsidRPr="0030762A" w:rsidRDefault="005C09BB" w:rsidP="005C09BB">
      <w:pPr>
        <w:spacing w:before="120"/>
        <w:ind w:left="480" w:hanging="480"/>
        <w:jc w:val="both"/>
        <w:rPr>
          <w:lang w:val="lv-LV"/>
        </w:rPr>
      </w:pPr>
      <w:r w:rsidRPr="0030762A">
        <w:rPr>
          <w:lang w:val="lv-LV"/>
        </w:rPr>
        <w:tab/>
        <w:t>9.1.2. izdarīt grozījumus Nolikumā normatīvajos aktos noteiktajā kārtībā;</w:t>
      </w:r>
    </w:p>
    <w:p w14:paraId="052ED3D2" w14:textId="77777777" w:rsidR="005C09BB" w:rsidRPr="0030762A" w:rsidRDefault="005C09BB" w:rsidP="005C09BB">
      <w:pPr>
        <w:spacing w:before="120"/>
        <w:ind w:left="480" w:hanging="480"/>
        <w:jc w:val="both"/>
        <w:rPr>
          <w:lang w:val="lv-LV"/>
        </w:rPr>
      </w:pPr>
      <w:r w:rsidRPr="0030762A">
        <w:rPr>
          <w:lang w:val="lv-LV"/>
        </w:rPr>
        <w:tab/>
        <w:t>9.1.3. pieaicināt atzinuma sniegšanai neatkarīgus ekspertus ar padomdevēja tiesībām;</w:t>
      </w:r>
    </w:p>
    <w:p w14:paraId="7080D77C" w14:textId="77777777" w:rsidR="005C09BB" w:rsidRPr="0030762A" w:rsidRDefault="005C09BB" w:rsidP="005C09BB">
      <w:pPr>
        <w:spacing w:before="120"/>
        <w:ind w:left="480" w:hanging="480"/>
        <w:jc w:val="both"/>
        <w:rPr>
          <w:lang w:val="lv-LV"/>
        </w:rPr>
      </w:pPr>
      <w:r w:rsidRPr="0030762A">
        <w:rPr>
          <w:lang w:val="lv-LV"/>
        </w:rPr>
        <w:tab/>
        <w:t>9.1.4. pilnvarot sarakstei ar pretendentiem pārstāvi no iepirkuma komisijas. Sarakstes nodrošināšanai izmantojams telefakss un elektroniskais pasts.</w:t>
      </w:r>
    </w:p>
    <w:p w14:paraId="19D792BB" w14:textId="4930A624" w:rsidR="005C09BB" w:rsidRPr="0030762A" w:rsidRDefault="00F400CB" w:rsidP="005C09BB">
      <w:pPr>
        <w:spacing w:before="120"/>
        <w:ind w:left="480" w:hanging="480"/>
        <w:jc w:val="both"/>
        <w:rPr>
          <w:lang w:val="lv-LV"/>
        </w:rPr>
      </w:pPr>
      <w:r>
        <w:rPr>
          <w:lang w:val="lv-LV"/>
        </w:rPr>
        <w:tab/>
        <w:t>9.1.5. p</w:t>
      </w:r>
      <w:r w:rsidR="005C09BB" w:rsidRPr="0030762A">
        <w:rPr>
          <w:lang w:val="lv-LV"/>
        </w:rPr>
        <w:t>ieprasīt pretendentam uzrādīt oriģinālu jebkuram dokumenta atvasinājumam, kas iesniegts iepirkuma procedūrā.</w:t>
      </w:r>
    </w:p>
    <w:p w14:paraId="7E24CBF3" w14:textId="77777777" w:rsidR="005C09BB" w:rsidRPr="0030762A" w:rsidRDefault="005C09BB" w:rsidP="005C09BB">
      <w:pPr>
        <w:spacing w:before="120"/>
        <w:ind w:left="480" w:hanging="480"/>
        <w:jc w:val="both"/>
        <w:rPr>
          <w:lang w:val="lv-LV"/>
        </w:rPr>
      </w:pPr>
      <w:r w:rsidRPr="0030762A">
        <w:rPr>
          <w:lang w:val="lv-LV"/>
        </w:rPr>
        <w:tab/>
        <w:t>9.1.6. citas tiesības un pienākumi saskaņā ar Publisko iepirkumu likumu, Nolikumu un Latvijas Republikā spēkā esošajiem normatīvajiem aktiem.</w:t>
      </w:r>
    </w:p>
    <w:p w14:paraId="64B11612" w14:textId="77777777" w:rsidR="005C09BB" w:rsidRPr="0030762A" w:rsidRDefault="005C09BB" w:rsidP="005C09BB">
      <w:pPr>
        <w:spacing w:before="120"/>
        <w:ind w:left="480" w:hanging="480"/>
        <w:jc w:val="both"/>
        <w:rPr>
          <w:lang w:val="lv-LV"/>
        </w:rPr>
      </w:pPr>
      <w:r w:rsidRPr="0030762A">
        <w:rPr>
          <w:lang w:val="lv-LV"/>
        </w:rPr>
        <w:t>9.2. Piegādātājiem (pretendentiem) ir šādas tiesības un pienākumi:</w:t>
      </w:r>
    </w:p>
    <w:p w14:paraId="78A8A6D9" w14:textId="77777777" w:rsidR="005C09BB" w:rsidRPr="0030762A" w:rsidRDefault="005C09BB" w:rsidP="005C09BB">
      <w:pPr>
        <w:spacing w:before="120"/>
        <w:ind w:left="480" w:hanging="480"/>
        <w:jc w:val="both"/>
        <w:rPr>
          <w:lang w:val="lv-LV"/>
        </w:rPr>
      </w:pPr>
      <w:r w:rsidRPr="0030762A">
        <w:rPr>
          <w:lang w:val="lv-LV"/>
        </w:rPr>
        <w:tab/>
        <w:t>9.2.1. piegādātājiem, kuri atbilst Nolikumā noteiktajām prasībām, ir tiesības bez ierobežojumiem piedalīties izziņotajā atklātajā konkursā ar vienādiem noteikumiem ar pārējiem piedāvājumu iesniegušajiem pretendentiem;</w:t>
      </w:r>
    </w:p>
    <w:p w14:paraId="7915CBC3" w14:textId="77777777" w:rsidR="005C09BB" w:rsidRPr="0030762A" w:rsidRDefault="005C09BB" w:rsidP="005C09BB">
      <w:pPr>
        <w:spacing w:before="120"/>
        <w:ind w:left="480" w:hanging="480"/>
        <w:jc w:val="both"/>
        <w:rPr>
          <w:lang w:val="lv-LV"/>
        </w:rPr>
      </w:pPr>
      <w:r w:rsidRPr="0030762A">
        <w:rPr>
          <w:lang w:val="lv-LV"/>
        </w:rPr>
        <w:tab/>
        <w:t>9.2.2. piegādātājam iesniedzot savu piedāvājumu ir tiesības pieprasīt, lai Pasūtītājs tam izsniedz apliecinātu piegādātāja piedāvājuma titullapas kopiju ar norādi par piegādātāja piedāvājuma saņemšanu;</w:t>
      </w:r>
    </w:p>
    <w:p w14:paraId="5436FEA3" w14:textId="77777777" w:rsidR="005C09BB" w:rsidRPr="0030762A" w:rsidRDefault="005C09BB" w:rsidP="005C09BB">
      <w:pPr>
        <w:spacing w:before="120"/>
        <w:ind w:left="480" w:hanging="480"/>
        <w:jc w:val="both"/>
        <w:rPr>
          <w:lang w:val="lv-LV"/>
        </w:rPr>
      </w:pPr>
      <w:r w:rsidRPr="0030762A">
        <w:rPr>
          <w:lang w:val="lv-LV"/>
        </w:rPr>
        <w:tab/>
        <w:t>9.2.3. pretendentiem ir tiesības piedalīties piedāvājumu atvēršanas sanāksmē;</w:t>
      </w:r>
    </w:p>
    <w:p w14:paraId="5CD3845C" w14:textId="77777777" w:rsidR="005C09BB" w:rsidRPr="0030762A" w:rsidRDefault="005C09BB" w:rsidP="005C09BB">
      <w:pPr>
        <w:spacing w:before="120"/>
        <w:ind w:left="480" w:hanging="480"/>
        <w:jc w:val="both"/>
        <w:rPr>
          <w:lang w:val="lv-LV"/>
        </w:rPr>
      </w:pPr>
      <w:r w:rsidRPr="0030762A">
        <w:rPr>
          <w:lang w:val="lv-LV"/>
        </w:rPr>
        <w:tab/>
        <w:t>9.2.4. pretendentam jāaizpilda visas Nolikumā noteiktās prasības attiecībā uz piedāvājuma noformējumu, kā arī apliecinājumu par noteiktu saistību uzņemšanos iesniegšanu;</w:t>
      </w:r>
    </w:p>
    <w:p w14:paraId="3989B2C3" w14:textId="77777777" w:rsidR="005C09BB" w:rsidRPr="0030762A" w:rsidRDefault="005C09BB" w:rsidP="005C09BB">
      <w:pPr>
        <w:spacing w:before="120"/>
        <w:ind w:left="480" w:hanging="480"/>
        <w:jc w:val="both"/>
        <w:rPr>
          <w:lang w:val="lv-LV"/>
        </w:rPr>
      </w:pPr>
      <w:r w:rsidRPr="0030762A">
        <w:rPr>
          <w:lang w:val="lv-LV"/>
        </w:rPr>
        <w:tab/>
        <w:t>9.2.5. pretendentam ir pienākums sniegt Komisijai papildus informāciju pēc pieprasījuma, ja tas ir nepieciešams lēmuma pieņemšanai par konkursa rezultātiem;</w:t>
      </w:r>
    </w:p>
    <w:p w14:paraId="729BA78C" w14:textId="77777777" w:rsidR="005C09BB" w:rsidRPr="0030762A" w:rsidRDefault="005C09BB" w:rsidP="005C09BB">
      <w:pPr>
        <w:spacing w:before="120"/>
        <w:ind w:left="480" w:hanging="480"/>
        <w:jc w:val="both"/>
        <w:rPr>
          <w:lang w:val="lv-LV"/>
        </w:rPr>
      </w:pPr>
      <w:r w:rsidRPr="0030762A">
        <w:rPr>
          <w:lang w:val="lv-LV"/>
        </w:rPr>
        <w:tab/>
        <w:t>9.2.6. Norādīt tās piedāvājuma daļas, kuras satur komercnoslēpumu.</w:t>
      </w:r>
    </w:p>
    <w:p w14:paraId="5877955A" w14:textId="77777777" w:rsidR="005C09BB" w:rsidRPr="0030762A" w:rsidRDefault="005C09BB" w:rsidP="005C09BB">
      <w:pPr>
        <w:spacing w:before="120"/>
        <w:ind w:left="480" w:hanging="480"/>
        <w:jc w:val="both"/>
        <w:rPr>
          <w:lang w:val="lv-LV"/>
        </w:rPr>
      </w:pPr>
      <w:r w:rsidRPr="0030762A">
        <w:rPr>
          <w:lang w:val="lv-LV"/>
        </w:rPr>
        <w:tab/>
        <w:t>9.3. Iesniedzot piedāvājumu, pretendents apliecina, ka:</w:t>
      </w:r>
    </w:p>
    <w:p w14:paraId="7EA98252" w14:textId="77777777" w:rsidR="005C09BB" w:rsidRPr="0030762A" w:rsidRDefault="005C09BB" w:rsidP="005C09BB">
      <w:pPr>
        <w:spacing w:before="120"/>
        <w:ind w:left="480" w:hanging="480"/>
        <w:jc w:val="both"/>
        <w:rPr>
          <w:lang w:val="lv-LV"/>
        </w:rPr>
      </w:pPr>
      <w:r w:rsidRPr="0030762A">
        <w:rPr>
          <w:lang w:val="lv-LV"/>
        </w:rPr>
        <w:tab/>
        <w:t>9.3.1. pretendentam ir skaidras un saprotamas viņa tiesības un pienākumi;</w:t>
      </w:r>
    </w:p>
    <w:p w14:paraId="47F981D1" w14:textId="77777777" w:rsidR="005C09BB" w:rsidRPr="0030762A" w:rsidRDefault="005C09BB" w:rsidP="005C09BB">
      <w:pPr>
        <w:spacing w:before="120"/>
        <w:ind w:left="480" w:hanging="480"/>
        <w:jc w:val="both"/>
        <w:rPr>
          <w:lang w:val="lv-LV"/>
        </w:rPr>
      </w:pPr>
      <w:r w:rsidRPr="0030762A">
        <w:rPr>
          <w:lang w:val="lv-LV"/>
        </w:rPr>
        <w:tab/>
        <w:t>9.3.2. pretendents iepazinies ar Nolikuma, tai skaitā visu tā pielikumu, saturu, atzīst to par pareizu un atbilstošu;</w:t>
      </w:r>
    </w:p>
    <w:p w14:paraId="49F61CD8" w14:textId="77777777" w:rsidR="005C09BB" w:rsidRPr="0030762A" w:rsidRDefault="005C09BB" w:rsidP="005C09BB">
      <w:pPr>
        <w:spacing w:before="120"/>
        <w:ind w:left="480" w:hanging="480"/>
        <w:jc w:val="both"/>
        <w:rPr>
          <w:lang w:val="lv-LV"/>
        </w:rPr>
      </w:pPr>
      <w:r w:rsidRPr="0030762A">
        <w:rPr>
          <w:lang w:val="lv-LV"/>
        </w:rPr>
        <w:tab/>
        <w:t>9.3.3. pretendentam ir skaidras un saprotamas Nolikumā noteiktās prasības piedāvājuma sagatavošana, līguma priekšmets un Tehniskā specifikācija, kā arī iepirkuma līguma noteikumi, līdz ar ko viņš atzīst, ka Komisija ir nodrošinājusi pretendentam iespēju bez neattaisnojuma riska iesniegt piedāvājumu;</w:t>
      </w:r>
    </w:p>
    <w:p w14:paraId="01BD7638" w14:textId="77777777" w:rsidR="005C09BB" w:rsidRPr="0030762A" w:rsidRDefault="005C09BB" w:rsidP="005C09BB">
      <w:pPr>
        <w:spacing w:before="120"/>
        <w:ind w:left="480" w:hanging="480"/>
        <w:jc w:val="both"/>
        <w:rPr>
          <w:lang w:val="lv-LV"/>
        </w:rPr>
      </w:pPr>
      <w:r w:rsidRPr="0030762A">
        <w:rPr>
          <w:lang w:val="lv-LV"/>
        </w:rPr>
        <w:tab/>
        <w:t>9.3.4. piekrīt veikt Nolikumā noteiktos Darbus saskaņā ar Nolikumam pievienotā iepirkuma līguma noteikumiem, kā arī viņa iesniegtais piedāvājums sagatavots, ņemot vērā minētajā līgumā noteikto.</w:t>
      </w:r>
    </w:p>
    <w:p w14:paraId="5C6CFD76" w14:textId="77777777" w:rsidR="005C09BB" w:rsidRPr="0030762A" w:rsidRDefault="005C09BB" w:rsidP="005C09BB">
      <w:pPr>
        <w:spacing w:before="120"/>
        <w:ind w:left="480" w:hanging="480"/>
        <w:jc w:val="both"/>
        <w:rPr>
          <w:b/>
          <w:lang w:val="lv-LV"/>
        </w:rPr>
      </w:pPr>
      <w:r w:rsidRPr="0030762A">
        <w:rPr>
          <w:b/>
          <w:lang w:val="lv-LV"/>
        </w:rPr>
        <w:t>10. Iepirkuma līguma noslēgšana</w:t>
      </w:r>
    </w:p>
    <w:p w14:paraId="5C447DC5" w14:textId="77777777" w:rsidR="005C09BB" w:rsidRPr="0030762A" w:rsidRDefault="005C09BB" w:rsidP="005C09BB">
      <w:pPr>
        <w:spacing w:before="120"/>
        <w:ind w:left="480" w:hanging="480"/>
        <w:jc w:val="both"/>
        <w:rPr>
          <w:lang w:val="lv-LV"/>
        </w:rPr>
      </w:pPr>
      <w:r w:rsidRPr="0030762A">
        <w:rPr>
          <w:lang w:val="lv-LV"/>
        </w:rPr>
        <w:t xml:space="preserve">10.1. Iepirkuma līguma projekts pievienots Nolikumam kā </w:t>
      </w:r>
      <w:hyperlink w:anchor="Nolikums_Pielikums_2" w:history="1">
        <w:r w:rsidRPr="0030762A">
          <w:rPr>
            <w:rStyle w:val="Hyperlink"/>
            <w:lang w:val="lv-LV"/>
          </w:rPr>
          <w:t>2.Pielikums</w:t>
        </w:r>
      </w:hyperlink>
      <w:r w:rsidRPr="0030762A">
        <w:rPr>
          <w:lang w:val="lv-LV"/>
        </w:rPr>
        <w:t xml:space="preserve">. Līgumā iespējams veikt tikai tādus grozījumus, kas nepasliktina Pasūtītāja stāvokli un negroza konkurences nosacījumus, un kas nepieciešami, lai nodrošinātu Nolikumā noteikto Darbu veiksmīgu izpildi sakarā ar izmaiņām spēkā esošajos normatīvajos aktos, vai sakarā ar apstākļiem, kas nav atkarīgi no Pasūtītāja un uzvarējušā pretendenta, un kuri tieši neietekmē Darbu izpildi. </w:t>
      </w:r>
    </w:p>
    <w:p w14:paraId="4A99E09B" w14:textId="72AA9C89" w:rsidR="005C09BB" w:rsidRPr="0030762A" w:rsidRDefault="005C09BB" w:rsidP="005C09BB">
      <w:pPr>
        <w:spacing w:before="120"/>
        <w:ind w:left="480" w:hanging="480"/>
        <w:jc w:val="both"/>
        <w:rPr>
          <w:lang w:val="lv-LV"/>
        </w:rPr>
      </w:pPr>
      <w:r w:rsidRPr="0030762A">
        <w:rPr>
          <w:lang w:val="lv-LV"/>
        </w:rPr>
        <w:t xml:space="preserve">10.2. Iepirkuma līgums tiek slēgts pēc tam, kad Komisijas lēmums par konkursa rezultātiem kļuvis neapstrīdams </w:t>
      </w:r>
      <w:r w:rsidR="00F400CB">
        <w:rPr>
          <w:lang w:val="lv-LV"/>
        </w:rPr>
        <w:t>PIL</w:t>
      </w:r>
      <w:r w:rsidRPr="0030762A">
        <w:rPr>
          <w:lang w:val="lv-LV"/>
        </w:rPr>
        <w:t xml:space="preserve"> noteiktajā kārtībā.</w:t>
      </w:r>
    </w:p>
    <w:p w14:paraId="0C4A85AF" w14:textId="77777777" w:rsidR="005C09BB" w:rsidRPr="0030762A" w:rsidRDefault="005C09BB" w:rsidP="005C09BB">
      <w:pPr>
        <w:spacing w:before="120"/>
        <w:ind w:left="480" w:hanging="480"/>
        <w:jc w:val="both"/>
        <w:rPr>
          <w:lang w:val="lv-LV"/>
        </w:rPr>
      </w:pPr>
      <w:r w:rsidRPr="0030762A">
        <w:rPr>
          <w:lang w:val="lv-LV"/>
        </w:rPr>
        <w:t>10.3. Pasūtītājs uzaicina uzvarējušo pretendentu ierasties parakstīt iepirkuma līgumu ar šādiem nosacījumiem:</w:t>
      </w:r>
    </w:p>
    <w:p w14:paraId="21F74937" w14:textId="77777777" w:rsidR="005C09BB" w:rsidRPr="0030762A" w:rsidRDefault="005C09BB" w:rsidP="005C09BB">
      <w:pPr>
        <w:spacing w:before="120"/>
        <w:ind w:left="480" w:hanging="480"/>
        <w:jc w:val="both"/>
        <w:rPr>
          <w:lang w:val="lv-LV"/>
        </w:rPr>
      </w:pPr>
      <w:r w:rsidRPr="0030762A">
        <w:rPr>
          <w:lang w:val="lv-LV"/>
        </w:rPr>
        <w:tab/>
      </w:r>
      <w:bookmarkStart w:id="18" w:name="Nolikums_11_3_1"/>
      <w:r w:rsidRPr="0030762A">
        <w:rPr>
          <w:lang w:val="lv-LV"/>
        </w:rPr>
        <w:t>10.3.1</w:t>
      </w:r>
      <w:bookmarkEnd w:id="18"/>
      <w:r w:rsidRPr="0030762A">
        <w:rPr>
          <w:lang w:val="lv-LV"/>
        </w:rPr>
        <w:t>. uzvarējušais pretendents ierodas parakstīt iepirkuma līgumu ne vēlāk kā trīs darba dienu laikā pēc uzaicinājuma saņemšanas;</w:t>
      </w:r>
    </w:p>
    <w:p w14:paraId="26C09720" w14:textId="77777777" w:rsidR="005C09BB" w:rsidRPr="0030762A" w:rsidRDefault="005C09BB" w:rsidP="005C09BB">
      <w:pPr>
        <w:spacing w:before="120"/>
        <w:ind w:left="480" w:hanging="480"/>
        <w:jc w:val="both"/>
        <w:rPr>
          <w:lang w:val="lv-LV"/>
        </w:rPr>
      </w:pPr>
      <w:r w:rsidRPr="0030762A">
        <w:rPr>
          <w:lang w:val="lv-LV"/>
        </w:rPr>
        <w:tab/>
        <w:t xml:space="preserve">10.3.2. ja uzvarējušais pretendents ir piegādātāju apvienība, tai jāiesniedz Nolikuma </w:t>
      </w:r>
      <w:hyperlink w:anchor="Nolikums_3_7" w:history="1">
        <w:r w:rsidRPr="0030762A">
          <w:rPr>
            <w:rStyle w:val="Hyperlink"/>
            <w:lang w:val="lv-LV"/>
          </w:rPr>
          <w:t>3.7</w:t>
        </w:r>
      </w:hyperlink>
      <w:r w:rsidRPr="0030762A">
        <w:rPr>
          <w:lang w:val="lv-LV"/>
        </w:rPr>
        <w:t>.punktā minētais dokuments.</w:t>
      </w:r>
    </w:p>
    <w:p w14:paraId="45727FCA" w14:textId="77777777" w:rsidR="005C09BB" w:rsidRPr="0030762A" w:rsidRDefault="005C09BB" w:rsidP="005C09BB">
      <w:pPr>
        <w:spacing w:before="120"/>
        <w:ind w:left="480" w:hanging="480"/>
        <w:jc w:val="both"/>
        <w:rPr>
          <w:lang w:val="lv-LV"/>
        </w:rPr>
      </w:pPr>
      <w:r w:rsidRPr="0030762A">
        <w:rPr>
          <w:lang w:val="lv-LV"/>
        </w:rPr>
        <w:t>10.4. Ja uzvarējušais pretendents nav ieradies parakstīt iepirkuma līgumu nolikumā noteiktajā termiņā, Pasūtītājam ir tiesības uzskatīt, ka pretendents attiecies no līguma slēgšanas, un lemt par līguma slēgšanas tiesību piešķiršanu un iepirkuma līguma slēgšanu ar pretendentu, kura piedāvājums tika atzīts kā nākamais ar zemāko cenu.</w:t>
      </w:r>
    </w:p>
    <w:p w14:paraId="30E28C4B" w14:textId="77777777" w:rsidR="005C09BB" w:rsidRPr="0030762A" w:rsidRDefault="005C09BB" w:rsidP="005C09BB">
      <w:pPr>
        <w:spacing w:before="120"/>
        <w:ind w:left="480" w:hanging="480"/>
        <w:jc w:val="both"/>
        <w:rPr>
          <w:b/>
          <w:lang w:val="lv-LV"/>
        </w:rPr>
      </w:pPr>
      <w:r w:rsidRPr="0030762A">
        <w:rPr>
          <w:b/>
          <w:lang w:val="lv-LV"/>
        </w:rPr>
        <w:t>11. Nolikuma pielikumu saraksts</w:t>
      </w:r>
    </w:p>
    <w:p w14:paraId="7E2CE419" w14:textId="45FC9693" w:rsidR="005C09BB" w:rsidRPr="0030762A" w:rsidRDefault="005C09BB" w:rsidP="00B64E97">
      <w:pPr>
        <w:ind w:left="480" w:hanging="480"/>
        <w:jc w:val="both"/>
        <w:rPr>
          <w:lang w:val="lv-LV"/>
        </w:rPr>
      </w:pPr>
      <w:r w:rsidRPr="0030762A">
        <w:rPr>
          <w:lang w:val="lv-LV"/>
        </w:rPr>
        <w:t>1. Tehniskā specifikācija</w:t>
      </w:r>
      <w:r w:rsidR="0030762A" w:rsidRPr="0030762A">
        <w:rPr>
          <w:lang w:val="lv-LV"/>
        </w:rPr>
        <w:t>;</w:t>
      </w:r>
    </w:p>
    <w:p w14:paraId="1B377E88" w14:textId="06295BB9" w:rsidR="005C09BB" w:rsidRPr="0030762A" w:rsidRDefault="005C09BB" w:rsidP="00B64E97">
      <w:pPr>
        <w:ind w:left="480" w:hanging="480"/>
        <w:jc w:val="both"/>
        <w:rPr>
          <w:lang w:val="lv-LV"/>
        </w:rPr>
      </w:pPr>
      <w:r w:rsidRPr="0030762A">
        <w:rPr>
          <w:lang w:val="lv-LV"/>
        </w:rPr>
        <w:t>2. Iepirkuma līguma projekts</w:t>
      </w:r>
      <w:r w:rsidR="0030762A" w:rsidRPr="0030762A">
        <w:rPr>
          <w:lang w:val="lv-LV"/>
        </w:rPr>
        <w:t>;</w:t>
      </w:r>
    </w:p>
    <w:p w14:paraId="3AFDED2A" w14:textId="7BB08545" w:rsidR="005C09BB" w:rsidRPr="0030762A" w:rsidRDefault="005C09BB" w:rsidP="00B64E97">
      <w:pPr>
        <w:ind w:left="480" w:hanging="480"/>
        <w:jc w:val="both"/>
        <w:rPr>
          <w:lang w:val="lv-LV"/>
        </w:rPr>
      </w:pPr>
      <w:r w:rsidRPr="0030762A">
        <w:rPr>
          <w:lang w:val="lv-LV"/>
        </w:rPr>
        <w:t>3. Pieteikums konkursam</w:t>
      </w:r>
      <w:r w:rsidR="0030762A" w:rsidRPr="0030762A">
        <w:rPr>
          <w:lang w:val="lv-LV"/>
        </w:rPr>
        <w:t>;</w:t>
      </w:r>
    </w:p>
    <w:p w14:paraId="3A804238" w14:textId="3DF5A9B1" w:rsidR="005C09BB" w:rsidRPr="0030762A" w:rsidRDefault="005C09BB" w:rsidP="00B64E97">
      <w:pPr>
        <w:ind w:left="480" w:hanging="480"/>
        <w:jc w:val="both"/>
        <w:rPr>
          <w:lang w:val="lv-LV"/>
        </w:rPr>
      </w:pPr>
      <w:r w:rsidRPr="0030762A">
        <w:rPr>
          <w:lang w:val="lv-LV"/>
        </w:rPr>
        <w:t>4. Objekta apsekošanas lapa</w:t>
      </w:r>
      <w:r w:rsidR="0030762A" w:rsidRPr="0030762A">
        <w:rPr>
          <w:lang w:val="lv-LV"/>
        </w:rPr>
        <w:t>;</w:t>
      </w:r>
    </w:p>
    <w:p w14:paraId="65792FA4" w14:textId="721CEEC9" w:rsidR="005C09BB" w:rsidRPr="0030762A" w:rsidRDefault="005C09BB" w:rsidP="00B64E97">
      <w:pPr>
        <w:ind w:left="480" w:hanging="480"/>
        <w:jc w:val="both"/>
        <w:rPr>
          <w:lang w:val="lv-LV"/>
        </w:rPr>
      </w:pPr>
      <w:r w:rsidRPr="0030762A">
        <w:rPr>
          <w:lang w:val="lv-LV"/>
        </w:rPr>
        <w:t>5. Apakšuzņēmēja apliecinājums</w:t>
      </w:r>
      <w:r w:rsidR="0030762A" w:rsidRPr="0030762A">
        <w:rPr>
          <w:lang w:val="lv-LV"/>
        </w:rPr>
        <w:t>;</w:t>
      </w:r>
    </w:p>
    <w:p w14:paraId="7525837C" w14:textId="25190558" w:rsidR="005C09BB" w:rsidRPr="0030762A" w:rsidRDefault="005C09BB" w:rsidP="00B64E97">
      <w:pPr>
        <w:ind w:left="480" w:hanging="480"/>
        <w:jc w:val="both"/>
        <w:rPr>
          <w:lang w:val="lv-LV"/>
        </w:rPr>
      </w:pPr>
      <w:r w:rsidRPr="0030762A">
        <w:rPr>
          <w:lang w:val="lv-LV"/>
        </w:rPr>
        <w:t>6. Finanšu piedāvājums</w:t>
      </w:r>
      <w:r w:rsidR="0030762A" w:rsidRPr="0030762A">
        <w:rPr>
          <w:lang w:val="lv-LV"/>
        </w:rPr>
        <w:t>;</w:t>
      </w:r>
    </w:p>
    <w:p w14:paraId="3B32353E" w14:textId="20BB1D82" w:rsidR="005C09BB" w:rsidRPr="0030762A" w:rsidRDefault="005C09BB" w:rsidP="00B64E97">
      <w:pPr>
        <w:ind w:left="480" w:hanging="480"/>
        <w:jc w:val="both"/>
        <w:rPr>
          <w:lang w:val="lv-LV"/>
        </w:rPr>
      </w:pPr>
      <w:r w:rsidRPr="0030762A">
        <w:rPr>
          <w:lang w:val="lv-LV"/>
        </w:rPr>
        <w:t xml:space="preserve">7. </w:t>
      </w:r>
      <w:r w:rsidR="0030762A" w:rsidRPr="0030762A">
        <w:rPr>
          <w:lang w:val="lv-LV"/>
        </w:rPr>
        <w:t>Pretendenta</w:t>
      </w:r>
      <w:r w:rsidRPr="0030762A">
        <w:rPr>
          <w:lang w:val="lv-LV"/>
        </w:rPr>
        <w:t xml:space="preserve"> </w:t>
      </w:r>
      <w:r w:rsidR="0030762A" w:rsidRPr="0030762A">
        <w:rPr>
          <w:lang w:val="lv-LV"/>
        </w:rPr>
        <w:t>apliecinājums par apakšuzņēmēja</w:t>
      </w:r>
      <w:r w:rsidRPr="0030762A">
        <w:rPr>
          <w:lang w:val="lv-LV"/>
        </w:rPr>
        <w:t>m</w:t>
      </w:r>
      <w:r w:rsidR="0030762A" w:rsidRPr="0030762A">
        <w:rPr>
          <w:lang w:val="lv-LV"/>
        </w:rPr>
        <w:t xml:space="preserve"> (iem) nododamo darbu apjomu;</w:t>
      </w:r>
    </w:p>
    <w:p w14:paraId="1031557B" w14:textId="4567D2E7" w:rsidR="005C09BB" w:rsidRPr="0030762A" w:rsidRDefault="005C09BB" w:rsidP="00B64E97">
      <w:pPr>
        <w:ind w:left="480" w:hanging="480"/>
        <w:jc w:val="both"/>
        <w:rPr>
          <w:lang w:val="lv-LV"/>
        </w:rPr>
      </w:pPr>
      <w:r w:rsidRPr="0030762A">
        <w:rPr>
          <w:lang w:val="lv-LV"/>
        </w:rPr>
        <w:t>8. Speciālista apliecinājums</w:t>
      </w:r>
      <w:r w:rsidR="0030762A" w:rsidRPr="0030762A">
        <w:rPr>
          <w:lang w:val="lv-LV"/>
        </w:rPr>
        <w:t>;</w:t>
      </w:r>
    </w:p>
    <w:p w14:paraId="4FA90DE0" w14:textId="3B12B71E" w:rsidR="005C09BB" w:rsidRPr="0030762A" w:rsidRDefault="005C09BB" w:rsidP="00B64E97">
      <w:pPr>
        <w:ind w:left="480" w:hanging="480"/>
        <w:jc w:val="both"/>
        <w:rPr>
          <w:lang w:val="lv-LV"/>
        </w:rPr>
      </w:pPr>
      <w:r w:rsidRPr="0030762A">
        <w:rPr>
          <w:lang w:val="lv-LV"/>
        </w:rPr>
        <w:t>9. Paraugs informācijas sagatavošanai par pretendenta iepriekšējo darba pieredzi</w:t>
      </w:r>
      <w:r w:rsidR="0030762A" w:rsidRPr="0030762A">
        <w:rPr>
          <w:lang w:val="lv-LV"/>
        </w:rPr>
        <w:t>;</w:t>
      </w:r>
    </w:p>
    <w:p w14:paraId="23861B13" w14:textId="5807D383" w:rsidR="005C09BB" w:rsidRDefault="005C09BB" w:rsidP="00B64E97">
      <w:pPr>
        <w:ind w:left="480" w:hanging="480"/>
        <w:jc w:val="both"/>
        <w:rPr>
          <w:lang w:val="lv-LV"/>
        </w:rPr>
      </w:pPr>
      <w:r w:rsidRPr="0030762A">
        <w:rPr>
          <w:lang w:val="lv-LV"/>
        </w:rPr>
        <w:t>10. Apliecinājums par neatkarīgi izstrādātu piedāvājumu</w:t>
      </w:r>
      <w:r w:rsidR="0030762A" w:rsidRPr="0030762A">
        <w:rPr>
          <w:lang w:val="lv-LV"/>
        </w:rPr>
        <w:t>.</w:t>
      </w:r>
    </w:p>
    <w:p w14:paraId="6AC9736E" w14:textId="77777777" w:rsidR="005C09BB" w:rsidRPr="0030762A" w:rsidRDefault="005C09BB" w:rsidP="00B64E97">
      <w:pPr>
        <w:pStyle w:val="BodyText"/>
        <w:numPr>
          <w:ilvl w:val="0"/>
          <w:numId w:val="0"/>
        </w:numPr>
        <w:spacing w:after="0"/>
        <w:rPr>
          <w:snapToGrid w:val="0"/>
        </w:rPr>
      </w:pPr>
    </w:p>
    <w:p w14:paraId="11E2C8E0" w14:textId="77777777" w:rsidR="0030762A" w:rsidRPr="0030762A" w:rsidRDefault="0030762A" w:rsidP="00B64E97">
      <w:pPr>
        <w:pStyle w:val="BodyText"/>
        <w:numPr>
          <w:ilvl w:val="0"/>
          <w:numId w:val="0"/>
        </w:numPr>
        <w:spacing w:after="0"/>
        <w:rPr>
          <w:snapToGrid w:val="0"/>
        </w:rPr>
      </w:pPr>
    </w:p>
    <w:p w14:paraId="4510673A" w14:textId="6572115A" w:rsidR="005C09BB" w:rsidRPr="0030762A" w:rsidRDefault="00527BAF" w:rsidP="00B64E97">
      <w:pPr>
        <w:jc w:val="right"/>
        <w:rPr>
          <w:snapToGrid w:val="0"/>
          <w:lang w:val="lv-LV"/>
        </w:rPr>
      </w:pPr>
      <w:bookmarkStart w:id="19" w:name="Nolikums_Pielikums_1"/>
      <w:r>
        <w:rPr>
          <w:snapToGrid w:val="0"/>
          <w:lang w:val="lv-LV"/>
        </w:rPr>
        <w:t>1.P</w:t>
      </w:r>
      <w:r w:rsidR="005C09BB" w:rsidRPr="0030762A">
        <w:rPr>
          <w:snapToGrid w:val="0"/>
          <w:lang w:val="lv-LV"/>
        </w:rPr>
        <w:t>ielikums</w:t>
      </w:r>
      <w:bookmarkEnd w:id="19"/>
    </w:p>
    <w:p w14:paraId="6035B295" w14:textId="77777777" w:rsidR="005C09BB" w:rsidRPr="0030762A" w:rsidRDefault="005C09BB" w:rsidP="005C09BB">
      <w:pPr>
        <w:spacing w:before="240"/>
        <w:jc w:val="right"/>
        <w:rPr>
          <w:snapToGrid w:val="0"/>
          <w:lang w:val="lv-LV"/>
        </w:rPr>
      </w:pPr>
    </w:p>
    <w:p w14:paraId="0710F9B1" w14:textId="77777777" w:rsidR="005C09BB" w:rsidRPr="0030762A" w:rsidRDefault="005C09BB" w:rsidP="005C09BB">
      <w:pPr>
        <w:jc w:val="center"/>
        <w:rPr>
          <w:b/>
          <w:snapToGrid w:val="0"/>
          <w:lang w:val="lv-LV"/>
        </w:rPr>
      </w:pPr>
      <w:r w:rsidRPr="0030762A">
        <w:rPr>
          <w:b/>
          <w:snapToGrid w:val="0"/>
          <w:lang w:val="lv-LV"/>
        </w:rPr>
        <w:t>TEHNISKĀ SPECIFIKĀCIJA</w:t>
      </w:r>
    </w:p>
    <w:p w14:paraId="31479C92" w14:textId="77777777" w:rsidR="005C09BB" w:rsidRPr="0030762A" w:rsidRDefault="005C09BB" w:rsidP="005C09BB">
      <w:pPr>
        <w:rPr>
          <w:b/>
          <w:snapToGrid w:val="0"/>
          <w:lang w:val="lv-LV"/>
        </w:rPr>
      </w:pPr>
    </w:p>
    <w:p w14:paraId="10669221" w14:textId="048568ED" w:rsidR="00C3486F" w:rsidRPr="0030762A" w:rsidRDefault="00C3486F" w:rsidP="00C3486F">
      <w:pPr>
        <w:ind w:left="270" w:hanging="270"/>
        <w:jc w:val="both"/>
      </w:pPr>
      <w:r w:rsidRPr="0030762A">
        <w:t>Objekta atrašanās vieta: Ēkas 5.stāvs, Ķengaraga iela 8, Rīga</w:t>
      </w:r>
    </w:p>
    <w:p w14:paraId="4A00AEA4" w14:textId="4900BD6C" w:rsidR="00C3486F" w:rsidRPr="0030762A" w:rsidRDefault="00C3486F" w:rsidP="00C3486F">
      <w:pPr>
        <w:ind w:left="270" w:hanging="270"/>
        <w:jc w:val="both"/>
      </w:pPr>
      <w:r w:rsidRPr="0030762A">
        <w:t>Kadastra apzīmējums: 01000720377001</w:t>
      </w:r>
    </w:p>
    <w:p w14:paraId="17389B54" w14:textId="271A5187" w:rsidR="00C3486F" w:rsidRPr="0030762A" w:rsidRDefault="00C3486F" w:rsidP="00C3486F">
      <w:pPr>
        <w:ind w:left="270" w:hanging="270"/>
        <w:jc w:val="both"/>
      </w:pPr>
      <w:r w:rsidRPr="0030762A">
        <w:t>Īpašuma tiesības: LR Izglītības un zinātnes ministrija</w:t>
      </w:r>
    </w:p>
    <w:p w14:paraId="5FF1FD0E" w14:textId="77777777" w:rsidR="00462DB2" w:rsidRDefault="00C3486F" w:rsidP="00462DB2">
      <w:pPr>
        <w:jc w:val="both"/>
      </w:pPr>
      <w:r w:rsidRPr="0030762A">
        <w:t>Lietošanas tiesības: LU CFI.</w:t>
      </w:r>
    </w:p>
    <w:p w14:paraId="5867F27A" w14:textId="74B5ABB9" w:rsidR="00300AE8" w:rsidRPr="00B64E97" w:rsidRDefault="00300AE8" w:rsidP="00462DB2">
      <w:pPr>
        <w:jc w:val="both"/>
        <w:rPr>
          <w:lang w:val="lv-LV"/>
        </w:rPr>
      </w:pPr>
      <w:r>
        <w:rPr>
          <w:lang w:val="lv-LV"/>
        </w:rPr>
        <w:t xml:space="preserve">Būvprojekta autors </w:t>
      </w:r>
      <w:r w:rsidRPr="00A21B78">
        <w:t>SIA “Livland</w:t>
      </w:r>
      <w:r w:rsidR="00B64E97">
        <w:t xml:space="preserve"> Group</w:t>
      </w:r>
      <w:r w:rsidRPr="00A21B78">
        <w:t xml:space="preserve">”, </w:t>
      </w:r>
      <w:r w:rsidRPr="00B64E97">
        <w:t xml:space="preserve">reģ.nr. </w:t>
      </w:r>
      <w:r w:rsidR="00B64E97" w:rsidRPr="00B64E97">
        <w:t>40103754794,</w:t>
      </w:r>
      <w:r w:rsidRPr="00B64E97">
        <w:t xml:space="preserve"> būvkomersantu reģ. Nr.</w:t>
      </w:r>
      <w:r w:rsidR="00B64E97" w:rsidRPr="00B64E97">
        <w:t xml:space="preserve"> 11617</w:t>
      </w:r>
      <w:r w:rsidRPr="00B64E97">
        <w:t xml:space="preserve"> </w:t>
      </w:r>
    </w:p>
    <w:p w14:paraId="1660EB9E" w14:textId="573AA8B2" w:rsidR="00527BAF" w:rsidRPr="00A7625C" w:rsidRDefault="00300AE8" w:rsidP="00F400CB">
      <w:pPr>
        <w:jc w:val="both"/>
      </w:pPr>
      <w:r w:rsidRPr="00B64E97">
        <w:rPr>
          <w:lang w:val="lv-LV"/>
        </w:rPr>
        <w:t xml:space="preserve">Būvprojekts: </w:t>
      </w:r>
      <w:r w:rsidR="00F400CB" w:rsidRPr="00073967">
        <w:t xml:space="preserve">LU CFI labaratoriju korpusa telpu atjaunošana, telpas pārplānojot  un pielāgojot pētniecības aprīkojuma un aparatūras uzstādīšanai, </w:t>
      </w:r>
      <w:r w:rsidR="00F400CB">
        <w:t xml:space="preserve">būvdarbi - </w:t>
      </w:r>
      <w:r w:rsidR="00F400CB" w:rsidRPr="00073967">
        <w:t>ēkas 5.stāva vienkāršota atjaunošana</w:t>
      </w:r>
      <w:r w:rsidR="001C2230">
        <w:t>.</w:t>
      </w:r>
      <w:r w:rsidR="00A7625C">
        <w:t xml:space="preserve"> </w:t>
      </w:r>
    </w:p>
    <w:p w14:paraId="14072F39" w14:textId="3B0CFC1E" w:rsidR="00300AE8" w:rsidRPr="00B64E97" w:rsidRDefault="00300AE8" w:rsidP="00462DB2">
      <w:pPr>
        <w:jc w:val="both"/>
      </w:pPr>
    </w:p>
    <w:p w14:paraId="70EA2555" w14:textId="7B6B0236" w:rsidR="004818EF" w:rsidRPr="00B64E97" w:rsidRDefault="00C3486F" w:rsidP="004818EF">
      <w:pPr>
        <w:pStyle w:val="ListParagraph"/>
        <w:numPr>
          <w:ilvl w:val="0"/>
          <w:numId w:val="27"/>
        </w:numPr>
        <w:spacing w:after="160" w:line="259" w:lineRule="auto"/>
        <w:contextualSpacing/>
        <w:jc w:val="both"/>
        <w:rPr>
          <w:rFonts w:ascii="Times New Roman" w:hAnsi="Times New Roman" w:cs="Times New Roman"/>
          <w:sz w:val="24"/>
          <w:szCs w:val="24"/>
        </w:rPr>
      </w:pPr>
      <w:r w:rsidRPr="00B64E97">
        <w:rPr>
          <w:rFonts w:ascii="Times New Roman" w:hAnsi="Times New Roman" w:cs="Times New Roman"/>
          <w:sz w:val="24"/>
          <w:szCs w:val="24"/>
        </w:rPr>
        <w:t>Būvkomersantam jāveic būv</w:t>
      </w:r>
      <w:r w:rsidR="001C2230">
        <w:rPr>
          <w:rFonts w:ascii="Times New Roman" w:hAnsi="Times New Roman" w:cs="Times New Roman"/>
          <w:sz w:val="24"/>
          <w:szCs w:val="24"/>
        </w:rPr>
        <w:t>darbi saskaņā ar Būvprojektā</w:t>
      </w:r>
      <w:r w:rsidR="004818EF" w:rsidRPr="00B64E97">
        <w:rPr>
          <w:rFonts w:ascii="Times New Roman" w:hAnsi="Times New Roman" w:cs="Times New Roman"/>
          <w:sz w:val="24"/>
          <w:szCs w:val="24"/>
        </w:rPr>
        <w:t xml:space="preserve"> un šajā Tehniskajā specifikācijā noteiktajām prasībām.</w:t>
      </w:r>
    </w:p>
    <w:p w14:paraId="51E08C3D" w14:textId="4A8153B1" w:rsidR="00462DB2" w:rsidRPr="00B64E97" w:rsidRDefault="00462DB2" w:rsidP="00462DB2">
      <w:pPr>
        <w:pStyle w:val="ListParagraph"/>
        <w:numPr>
          <w:ilvl w:val="1"/>
          <w:numId w:val="27"/>
        </w:numPr>
        <w:spacing w:after="160" w:line="259" w:lineRule="auto"/>
        <w:contextualSpacing/>
        <w:jc w:val="both"/>
        <w:rPr>
          <w:rFonts w:ascii="Times New Roman" w:hAnsi="Times New Roman" w:cs="Times New Roman"/>
          <w:sz w:val="24"/>
          <w:szCs w:val="24"/>
        </w:rPr>
      </w:pPr>
      <w:r w:rsidRPr="00B64E97">
        <w:rPr>
          <w:rFonts w:ascii="Times New Roman" w:hAnsi="Times New Roman" w:cs="Times New Roman"/>
          <w:sz w:val="24"/>
          <w:szCs w:val="24"/>
        </w:rPr>
        <w:t>Būvdarbi jāveic,</w:t>
      </w:r>
      <w:r w:rsidR="00BE7C3F" w:rsidRPr="00B64E97">
        <w:rPr>
          <w:rFonts w:ascii="Times New Roman" w:hAnsi="Times New Roman" w:cs="Times New Roman"/>
          <w:sz w:val="24"/>
          <w:szCs w:val="24"/>
        </w:rPr>
        <w:t xml:space="preserve"> vispirms izpildot visus pirmā posma </w:t>
      </w:r>
      <w:r w:rsidRPr="00B64E97">
        <w:rPr>
          <w:rFonts w:ascii="Times New Roman" w:hAnsi="Times New Roman" w:cs="Times New Roman"/>
          <w:sz w:val="24"/>
          <w:szCs w:val="24"/>
        </w:rPr>
        <w:t xml:space="preserve">darbus, un tikai pēc to pilnīgas nodošanas LU CFI, uzsākami </w:t>
      </w:r>
      <w:r w:rsidR="00BE7C3F" w:rsidRPr="00B64E97">
        <w:rPr>
          <w:rFonts w:ascii="Times New Roman" w:hAnsi="Times New Roman" w:cs="Times New Roman"/>
          <w:sz w:val="24"/>
          <w:szCs w:val="24"/>
        </w:rPr>
        <w:t>otrā</w:t>
      </w:r>
      <w:r w:rsidRPr="00B64E97">
        <w:rPr>
          <w:rFonts w:ascii="Times New Roman" w:hAnsi="Times New Roman" w:cs="Times New Roman"/>
          <w:sz w:val="24"/>
          <w:szCs w:val="24"/>
        </w:rPr>
        <w:t xml:space="preserve"> </w:t>
      </w:r>
      <w:r w:rsidR="00BE7C3F" w:rsidRPr="00B64E97">
        <w:rPr>
          <w:rFonts w:ascii="Times New Roman" w:hAnsi="Times New Roman" w:cs="Times New Roman"/>
          <w:sz w:val="24"/>
          <w:szCs w:val="24"/>
        </w:rPr>
        <w:t>posma</w:t>
      </w:r>
      <w:r w:rsidRPr="00B64E97">
        <w:rPr>
          <w:rFonts w:ascii="Times New Roman" w:hAnsi="Times New Roman" w:cs="Times New Roman"/>
          <w:sz w:val="24"/>
          <w:szCs w:val="24"/>
        </w:rPr>
        <w:t xml:space="preserve"> darbi.</w:t>
      </w:r>
    </w:p>
    <w:p w14:paraId="09C0848B" w14:textId="4D024792" w:rsidR="00462DB2" w:rsidRPr="00C64142" w:rsidRDefault="00462DB2" w:rsidP="00C64142">
      <w:pPr>
        <w:pStyle w:val="ListParagraph"/>
        <w:numPr>
          <w:ilvl w:val="1"/>
          <w:numId w:val="27"/>
        </w:numPr>
        <w:spacing w:after="160" w:line="259" w:lineRule="auto"/>
        <w:contextualSpacing/>
        <w:jc w:val="both"/>
        <w:rPr>
          <w:rFonts w:ascii="Times New Roman" w:hAnsi="Times New Roman" w:cs="Times New Roman"/>
          <w:sz w:val="24"/>
          <w:szCs w:val="24"/>
        </w:rPr>
      </w:pPr>
      <w:r w:rsidRPr="0030762A">
        <w:rPr>
          <w:rFonts w:ascii="Times New Roman" w:hAnsi="Times New Roman" w:cs="Times New Roman"/>
          <w:sz w:val="24"/>
          <w:szCs w:val="24"/>
        </w:rPr>
        <w:t>Būvkomersantam jāievēro, ka, būvdarbu izpildes laikā, LU CFI turpinās zinātnisko darbību, un būvdarbu veicējam jācenšas pēc iespējas mazāk traucēt LU CFI pamatfu</w:t>
      </w:r>
      <w:r w:rsidR="00BE7C3F">
        <w:rPr>
          <w:rFonts w:ascii="Times New Roman" w:hAnsi="Times New Roman" w:cs="Times New Roman"/>
          <w:sz w:val="24"/>
          <w:szCs w:val="24"/>
        </w:rPr>
        <w:t xml:space="preserve">nkciju veikšanu. Būvdarbu pirmais posms </w:t>
      </w:r>
      <w:r w:rsidRPr="0030762A">
        <w:rPr>
          <w:rFonts w:ascii="Times New Roman" w:hAnsi="Times New Roman" w:cs="Times New Roman"/>
          <w:sz w:val="24"/>
          <w:szCs w:val="24"/>
        </w:rPr>
        <w:t>attiecas uz ēkas piektā stāva nosacītu pusi, un būvdarbu izpildes laikā stāva pārējā daļā strādās LU CFI darbinieki. Piektā stāva koridora daļa, kurā notiks būvdarbi, jānorobežo</w:t>
      </w:r>
      <w:r w:rsidR="00BE7C3F">
        <w:rPr>
          <w:rFonts w:ascii="Times New Roman" w:hAnsi="Times New Roman" w:cs="Times New Roman"/>
          <w:sz w:val="24"/>
          <w:szCs w:val="24"/>
        </w:rPr>
        <w:t xml:space="preserve"> (piemēram, ar būvplēvi)</w:t>
      </w:r>
      <w:r w:rsidRPr="0030762A">
        <w:rPr>
          <w:rFonts w:ascii="Times New Roman" w:hAnsi="Times New Roman" w:cs="Times New Roman"/>
          <w:sz w:val="24"/>
          <w:szCs w:val="24"/>
        </w:rPr>
        <w:t xml:space="preserve"> kas mazina putekļu izplatību.</w:t>
      </w:r>
      <w:r w:rsidR="00BE7C3F">
        <w:rPr>
          <w:rFonts w:ascii="Times New Roman" w:hAnsi="Times New Roman" w:cs="Times New Roman"/>
          <w:sz w:val="24"/>
          <w:szCs w:val="24"/>
        </w:rPr>
        <w:t xml:space="preserve"> </w:t>
      </w:r>
      <w:r w:rsidR="00C64142" w:rsidRPr="0030762A">
        <w:rPr>
          <w:rFonts w:ascii="Times New Roman" w:hAnsi="Times New Roman" w:cs="Times New Roman"/>
          <w:sz w:val="24"/>
          <w:szCs w:val="24"/>
        </w:rPr>
        <w:t>Būvkomersantam gaiteņu remontdarbi jāorganizē un jāvada tā, lai remontdarbu laikā pēc iespējas mazāk tiktu traucēts ēkā strādājošo Pasūtītāja darbinieku (zinātniski pētnieciskais darbs).</w:t>
      </w:r>
      <w:r w:rsidR="00C64142">
        <w:rPr>
          <w:rFonts w:ascii="Times New Roman" w:hAnsi="Times New Roman" w:cs="Times New Roman"/>
          <w:sz w:val="24"/>
          <w:szCs w:val="24"/>
        </w:rPr>
        <w:t xml:space="preserve"> </w:t>
      </w:r>
      <w:r w:rsidR="00C64142" w:rsidRPr="0030762A">
        <w:rPr>
          <w:rFonts w:ascii="Times New Roman" w:hAnsi="Times New Roman" w:cs="Times New Roman"/>
          <w:sz w:val="24"/>
          <w:szCs w:val="24"/>
        </w:rPr>
        <w:t>Būvkomersantam pēc Pasūtītāja lūguma, reizēm  būs jāierobežot vai pat jāpārtrauc darbi, kas rada troksni un vibrācijas.</w:t>
      </w:r>
    </w:p>
    <w:p w14:paraId="3956E70A" w14:textId="27D24F03" w:rsidR="00462DB2" w:rsidRPr="0030762A" w:rsidRDefault="00BE7C3F" w:rsidP="00462DB2">
      <w:pPr>
        <w:pStyle w:val="ListParagraph"/>
        <w:numPr>
          <w:ilvl w:val="1"/>
          <w:numId w:val="27"/>
        </w:num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Pēc pirmā posma </w:t>
      </w:r>
      <w:r w:rsidR="00462DB2" w:rsidRPr="0030762A">
        <w:rPr>
          <w:rFonts w:ascii="Times New Roman" w:hAnsi="Times New Roman" w:cs="Times New Roman"/>
          <w:sz w:val="24"/>
          <w:szCs w:val="24"/>
        </w:rPr>
        <w:t xml:space="preserve">darbu nodošanas līdz </w:t>
      </w:r>
      <w:r>
        <w:rPr>
          <w:rFonts w:ascii="Times New Roman" w:hAnsi="Times New Roman" w:cs="Times New Roman"/>
          <w:sz w:val="24"/>
          <w:szCs w:val="24"/>
        </w:rPr>
        <w:t>otrā posma</w:t>
      </w:r>
      <w:r w:rsidR="00462DB2" w:rsidRPr="0030762A">
        <w:rPr>
          <w:rFonts w:ascii="Times New Roman" w:hAnsi="Times New Roman" w:cs="Times New Roman"/>
          <w:sz w:val="24"/>
          <w:szCs w:val="24"/>
        </w:rPr>
        <w:t xml:space="preserve"> būvdarbu uzsākšanai ir jāparedz darbu pārtraukums - 7 (septiņas) dienas, lai LU CFI darbinieki atbrīvotu otrajai kārtai/daļai atbilstošās telpas, pārvietojot iekārtas, inventāru un mēbeles uz pirmajā kārtā atjaunotajām telpām.</w:t>
      </w:r>
    </w:p>
    <w:p w14:paraId="6445B7CD" w14:textId="0F09C8DC" w:rsidR="00462DB2" w:rsidRPr="0030762A" w:rsidRDefault="00BE7C3F" w:rsidP="00462DB2">
      <w:pPr>
        <w:pStyle w:val="ListParagraph"/>
        <w:numPr>
          <w:ilvl w:val="1"/>
          <w:numId w:val="27"/>
        </w:numPr>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Veicot otrā posma </w:t>
      </w:r>
      <w:r w:rsidR="00462DB2" w:rsidRPr="0030762A">
        <w:rPr>
          <w:rFonts w:ascii="Times New Roman" w:hAnsi="Times New Roman" w:cs="Times New Roman"/>
          <w:sz w:val="24"/>
          <w:szCs w:val="24"/>
        </w:rPr>
        <w:t xml:space="preserve">telpu atjaunošanu, būvdarbi jāveic </w:t>
      </w:r>
      <w:r>
        <w:rPr>
          <w:rFonts w:ascii="Times New Roman" w:hAnsi="Times New Roman" w:cs="Times New Roman"/>
          <w:sz w:val="24"/>
          <w:szCs w:val="24"/>
        </w:rPr>
        <w:t xml:space="preserve">nosacīt </w:t>
      </w:r>
      <w:r w:rsidR="00462DB2" w:rsidRPr="0030762A">
        <w:rPr>
          <w:rFonts w:ascii="Times New Roman" w:hAnsi="Times New Roman" w:cs="Times New Roman"/>
          <w:sz w:val="24"/>
          <w:szCs w:val="24"/>
        </w:rPr>
        <w:t xml:space="preserve">divos </w:t>
      </w:r>
      <w:r>
        <w:rPr>
          <w:rFonts w:ascii="Times New Roman" w:hAnsi="Times New Roman" w:cs="Times New Roman"/>
          <w:sz w:val="24"/>
          <w:szCs w:val="24"/>
        </w:rPr>
        <w:t>apakš</w:t>
      </w:r>
      <w:r w:rsidR="00462DB2" w:rsidRPr="0030762A">
        <w:rPr>
          <w:rFonts w:ascii="Times New Roman" w:hAnsi="Times New Roman" w:cs="Times New Roman"/>
          <w:sz w:val="24"/>
          <w:szCs w:val="24"/>
        </w:rPr>
        <w:t xml:space="preserve">posmos. Pirmajā </w:t>
      </w:r>
      <w:r>
        <w:rPr>
          <w:rFonts w:ascii="Times New Roman" w:hAnsi="Times New Roman" w:cs="Times New Roman"/>
          <w:sz w:val="24"/>
          <w:szCs w:val="24"/>
        </w:rPr>
        <w:t xml:space="preserve"> no </w:t>
      </w:r>
      <w:r w:rsidRPr="001C2230">
        <w:rPr>
          <w:rFonts w:ascii="Times New Roman" w:hAnsi="Times New Roman" w:cs="Times New Roman"/>
          <w:sz w:val="24"/>
          <w:szCs w:val="24"/>
        </w:rPr>
        <w:t xml:space="preserve">tiem </w:t>
      </w:r>
      <w:r w:rsidR="00462DB2" w:rsidRPr="001C2230">
        <w:rPr>
          <w:rFonts w:ascii="Times New Roman" w:hAnsi="Times New Roman" w:cs="Times New Roman"/>
          <w:sz w:val="24"/>
          <w:szCs w:val="24"/>
        </w:rPr>
        <w:t xml:space="preserve">jāveic telpu un inženierkomunikāciju izbūve, </w:t>
      </w:r>
      <w:r w:rsidRPr="001C2230">
        <w:rPr>
          <w:rFonts w:ascii="Times New Roman" w:hAnsi="Times New Roman" w:cs="Times New Roman"/>
          <w:sz w:val="24"/>
          <w:szCs w:val="24"/>
        </w:rPr>
        <w:t xml:space="preserve">savukārt </w:t>
      </w:r>
      <w:r w:rsidR="00462DB2" w:rsidRPr="001C2230">
        <w:rPr>
          <w:rFonts w:ascii="Times New Roman" w:hAnsi="Times New Roman" w:cs="Times New Roman"/>
          <w:sz w:val="24"/>
          <w:szCs w:val="24"/>
        </w:rPr>
        <w:t>otrajā</w:t>
      </w:r>
      <w:r w:rsidRPr="001C2230">
        <w:rPr>
          <w:rFonts w:ascii="Times New Roman" w:hAnsi="Times New Roman" w:cs="Times New Roman"/>
          <w:sz w:val="24"/>
          <w:szCs w:val="24"/>
        </w:rPr>
        <w:t xml:space="preserve">  apakšposmā (kas var sakrist ar pirmo)</w:t>
      </w:r>
      <w:r w:rsidR="00462DB2" w:rsidRPr="001C2230">
        <w:rPr>
          <w:rFonts w:ascii="Times New Roman" w:hAnsi="Times New Roman" w:cs="Times New Roman"/>
          <w:sz w:val="24"/>
          <w:szCs w:val="24"/>
        </w:rPr>
        <w:t xml:space="preserve">, kad Pasūtītājs būs </w:t>
      </w:r>
      <w:r w:rsidRPr="001C2230">
        <w:rPr>
          <w:rFonts w:ascii="Times New Roman" w:hAnsi="Times New Roman" w:cs="Times New Roman"/>
          <w:sz w:val="24"/>
          <w:szCs w:val="24"/>
        </w:rPr>
        <w:t>iegādājis</w:t>
      </w:r>
      <w:r w:rsidR="00462DB2" w:rsidRPr="0030762A">
        <w:rPr>
          <w:rFonts w:ascii="Times New Roman" w:hAnsi="Times New Roman" w:cs="Times New Roman"/>
          <w:sz w:val="24"/>
          <w:szCs w:val="24"/>
        </w:rPr>
        <w:t xml:space="preserve"> laboratorijas </w:t>
      </w:r>
      <w:r>
        <w:rPr>
          <w:rFonts w:ascii="Times New Roman" w:hAnsi="Times New Roman" w:cs="Times New Roman"/>
          <w:sz w:val="24"/>
          <w:szCs w:val="24"/>
        </w:rPr>
        <w:t xml:space="preserve">iekārtas </w:t>
      </w:r>
      <w:r w:rsidR="00462DB2" w:rsidRPr="0030762A">
        <w:rPr>
          <w:rFonts w:ascii="Times New Roman" w:hAnsi="Times New Roman" w:cs="Times New Roman"/>
          <w:sz w:val="24"/>
          <w:szCs w:val="24"/>
        </w:rPr>
        <w:t>(velkmes skapj</w:t>
      </w:r>
      <w:r>
        <w:rPr>
          <w:rFonts w:ascii="Times New Roman" w:hAnsi="Times New Roman" w:cs="Times New Roman"/>
          <w:sz w:val="24"/>
          <w:szCs w:val="24"/>
        </w:rPr>
        <w:t xml:space="preserve">us, galdus </w:t>
      </w:r>
      <w:r w:rsidR="00462DB2" w:rsidRPr="0030762A">
        <w:rPr>
          <w:rFonts w:ascii="Times New Roman" w:hAnsi="Times New Roman" w:cs="Times New Roman"/>
          <w:sz w:val="24"/>
          <w:szCs w:val="24"/>
        </w:rPr>
        <w:t>u.c.), būvkomersantam būs jāveic laboratorijas</w:t>
      </w:r>
      <w:r>
        <w:rPr>
          <w:rFonts w:ascii="Times New Roman" w:hAnsi="Times New Roman" w:cs="Times New Roman"/>
          <w:sz w:val="24"/>
          <w:szCs w:val="24"/>
        </w:rPr>
        <w:t xml:space="preserve"> iekārtu</w:t>
      </w:r>
      <w:r w:rsidR="00462DB2" w:rsidRPr="0030762A">
        <w:rPr>
          <w:rFonts w:ascii="Times New Roman" w:hAnsi="Times New Roman" w:cs="Times New Roman"/>
          <w:sz w:val="24"/>
          <w:szCs w:val="24"/>
        </w:rPr>
        <w:t xml:space="preserve"> pieslēgšana pie inženierkomunikācijām (ūdens, kanalizācija, ventilācija, elektrība, vājstrāvas).</w:t>
      </w:r>
    </w:p>
    <w:p w14:paraId="20CAEC62" w14:textId="77777777" w:rsidR="004818EF" w:rsidRDefault="00462DB2" w:rsidP="004818EF">
      <w:pPr>
        <w:pStyle w:val="ListParagraph"/>
        <w:numPr>
          <w:ilvl w:val="1"/>
          <w:numId w:val="27"/>
        </w:numPr>
        <w:spacing w:after="160" w:line="259" w:lineRule="auto"/>
        <w:contextualSpacing/>
        <w:jc w:val="both"/>
        <w:rPr>
          <w:rFonts w:ascii="Times New Roman" w:hAnsi="Times New Roman" w:cs="Times New Roman"/>
          <w:sz w:val="24"/>
          <w:szCs w:val="24"/>
        </w:rPr>
      </w:pPr>
      <w:r w:rsidRPr="0030762A">
        <w:rPr>
          <w:rFonts w:ascii="Times New Roman" w:hAnsi="Times New Roman" w:cs="Times New Roman"/>
          <w:sz w:val="24"/>
          <w:szCs w:val="24"/>
        </w:rPr>
        <w:t xml:space="preserve">Atjaunotās telpas jāizbūvē līdz līmenim </w:t>
      </w:r>
      <w:r w:rsidRPr="0030762A">
        <w:rPr>
          <w:rFonts w:ascii="Times New Roman" w:hAnsi="Times New Roman" w:cs="Times New Roman"/>
          <w:sz w:val="24"/>
          <w:szCs w:val="24"/>
          <w:u w:val="single"/>
        </w:rPr>
        <w:t>“ar iebūvētām/ievietotām iekārtām”</w:t>
      </w:r>
      <w:r w:rsidR="00603A5D">
        <w:rPr>
          <w:rFonts w:ascii="Times New Roman" w:hAnsi="Times New Roman" w:cs="Times New Roman"/>
          <w:sz w:val="24"/>
          <w:szCs w:val="24"/>
        </w:rPr>
        <w:t xml:space="preserve">. Proti, būvkomersantam </w:t>
      </w:r>
      <w:r w:rsidR="00BE7C3F" w:rsidRPr="004818EF">
        <w:rPr>
          <w:rFonts w:ascii="Times New Roman" w:hAnsi="Times New Roman" w:cs="Times New Roman"/>
          <w:sz w:val="24"/>
          <w:szCs w:val="24"/>
        </w:rPr>
        <w:t>jāievērtē, ka Būvprojektā norādīto darbu izpilde, izstrādājumu uzstādīšana un iekārtu montāža ietver pilnu darba ciklu līdz attiecīgās detaļas, mezgla, izstrādājuma vai iekārtas gatavībai pilnīgai ekspluatācijai, ietverot visus materiālus un izstrādājumus, kas tehnoloģiski nepieciešami attiecīgā būves elementa vai iekārtas drošai ekspluatācijai atbilstoši būvnormatīvu un ekspluatācijas noteikumu prasībām, ietverot visus nepieciešamos būvdarbus konkrēta darba izpildei, kā arī jāievērtē, ka:</w:t>
      </w:r>
    </w:p>
    <w:p w14:paraId="08D28BCB" w14:textId="77777777" w:rsidR="004818EF" w:rsidRPr="004818EF" w:rsidRDefault="00BE7C3F" w:rsidP="004818EF">
      <w:pPr>
        <w:pStyle w:val="ListParagraph"/>
        <w:numPr>
          <w:ilvl w:val="2"/>
          <w:numId w:val="27"/>
        </w:numPr>
        <w:spacing w:after="160" w:line="259" w:lineRule="auto"/>
        <w:contextualSpacing/>
        <w:jc w:val="both"/>
        <w:rPr>
          <w:rFonts w:ascii="Times New Roman" w:hAnsi="Times New Roman" w:cs="Times New Roman"/>
          <w:sz w:val="24"/>
          <w:szCs w:val="24"/>
        </w:rPr>
      </w:pPr>
      <w:r w:rsidRPr="004818EF">
        <w:rPr>
          <w:rFonts w:ascii="Times New Roman" w:hAnsi="Times New Roman" w:cs="Times New Roman"/>
          <w:sz w:val="24"/>
          <w:szCs w:val="24"/>
        </w:rPr>
        <w:t>Izdevumi izpilddokumentācijas sagatavošanai un uzmērījumu veikšanai jāiekļauj piedāvātajā līgumcenā;</w:t>
      </w:r>
    </w:p>
    <w:p w14:paraId="01EC9BE9" w14:textId="4699853D" w:rsidR="00BE7C3F" w:rsidRPr="004818EF" w:rsidRDefault="004818EF" w:rsidP="004818EF">
      <w:pPr>
        <w:pStyle w:val="ListParagraph"/>
        <w:numPr>
          <w:ilvl w:val="2"/>
          <w:numId w:val="27"/>
        </w:numPr>
        <w:spacing w:after="160" w:line="259" w:lineRule="auto"/>
        <w:contextualSpacing/>
        <w:jc w:val="both"/>
        <w:rPr>
          <w:rFonts w:ascii="Times New Roman" w:hAnsi="Times New Roman" w:cs="Times New Roman"/>
          <w:sz w:val="24"/>
          <w:szCs w:val="24"/>
        </w:rPr>
      </w:pPr>
      <w:r w:rsidRPr="004818EF">
        <w:rPr>
          <w:rFonts w:ascii="Times New Roman" w:hAnsi="Times New Roman" w:cs="Times New Roman"/>
          <w:sz w:val="24"/>
          <w:szCs w:val="24"/>
        </w:rPr>
        <w:t>Būvkomersantam</w:t>
      </w:r>
      <w:r w:rsidR="00BE7C3F" w:rsidRPr="004818EF">
        <w:rPr>
          <w:rFonts w:ascii="Times New Roman" w:hAnsi="Times New Roman" w:cs="Times New Roman"/>
          <w:sz w:val="24"/>
          <w:szCs w:val="24"/>
        </w:rPr>
        <w:t xml:space="preserve"> ir pienākums par saviem līdzekļiem apdrošināt visus iespējamos riskus, tai skaitā pret trešajām personām, kas var būt saistīti ar būvdarbu izpildi un kvalitāti. </w:t>
      </w:r>
    </w:p>
    <w:p w14:paraId="456DA876" w14:textId="77777777" w:rsidR="00462DB2" w:rsidRPr="0030762A" w:rsidRDefault="005C09BB" w:rsidP="00462DB2">
      <w:pPr>
        <w:pStyle w:val="ListParagraph"/>
        <w:numPr>
          <w:ilvl w:val="0"/>
          <w:numId w:val="27"/>
        </w:numPr>
        <w:spacing w:after="160" w:line="259" w:lineRule="auto"/>
        <w:contextualSpacing/>
        <w:jc w:val="both"/>
        <w:rPr>
          <w:rFonts w:ascii="Times New Roman" w:hAnsi="Times New Roman" w:cs="Times New Roman"/>
          <w:sz w:val="24"/>
          <w:szCs w:val="24"/>
        </w:rPr>
      </w:pPr>
      <w:r w:rsidRPr="0030762A">
        <w:rPr>
          <w:rFonts w:ascii="Times New Roman" w:hAnsi="Times New Roman" w:cs="Times New Roman"/>
          <w:snapToGrid w:val="0"/>
          <w:sz w:val="24"/>
          <w:szCs w:val="24"/>
        </w:rPr>
        <w:t xml:space="preserve">Visi darbi, tai skaitā darbu garantija nosakāma atbilstoši LR normatīvajiem aktiem. </w:t>
      </w:r>
      <w:r w:rsidRPr="0030762A">
        <w:rPr>
          <w:rFonts w:ascii="Times New Roman" w:hAnsi="Times New Roman" w:cs="Times New Roman"/>
          <w:sz w:val="24"/>
          <w:szCs w:val="24"/>
        </w:rPr>
        <w:t>Jebkuru pretrunu gadījumā ar nolikumu, par noteicošo uzskatāms normatīvajos aktos noteiktais.</w:t>
      </w:r>
    </w:p>
    <w:p w14:paraId="563C14E1" w14:textId="77777777" w:rsidR="00462DB2" w:rsidRPr="0030762A" w:rsidRDefault="005C09BB" w:rsidP="00462DB2">
      <w:pPr>
        <w:pStyle w:val="ListParagraph"/>
        <w:numPr>
          <w:ilvl w:val="0"/>
          <w:numId w:val="27"/>
        </w:numPr>
        <w:spacing w:after="160" w:line="259" w:lineRule="auto"/>
        <w:contextualSpacing/>
        <w:jc w:val="both"/>
        <w:rPr>
          <w:rFonts w:ascii="Times New Roman" w:hAnsi="Times New Roman" w:cs="Times New Roman"/>
          <w:sz w:val="24"/>
          <w:szCs w:val="24"/>
        </w:rPr>
      </w:pPr>
      <w:r w:rsidRPr="0030762A">
        <w:rPr>
          <w:rFonts w:ascii="Times New Roman" w:hAnsi="Times New Roman" w:cs="Times New Roman"/>
          <w:b/>
          <w:sz w:val="24"/>
          <w:szCs w:val="24"/>
        </w:rPr>
        <w:t>Lai kvalitatīvi sagatavotu piedāvājumu pretendentam jāiepazīstas:</w:t>
      </w:r>
    </w:p>
    <w:p w14:paraId="06FE5A1C" w14:textId="21B65AA9" w:rsidR="00462DB2" w:rsidRPr="001C2230" w:rsidRDefault="00462DB2" w:rsidP="00462DB2">
      <w:pPr>
        <w:pStyle w:val="ListParagraph"/>
        <w:numPr>
          <w:ilvl w:val="1"/>
          <w:numId w:val="27"/>
        </w:numPr>
        <w:spacing w:after="160" w:line="259" w:lineRule="auto"/>
        <w:contextualSpacing/>
        <w:jc w:val="both"/>
        <w:rPr>
          <w:rFonts w:ascii="Times New Roman" w:hAnsi="Times New Roman" w:cs="Times New Roman"/>
          <w:sz w:val="24"/>
          <w:szCs w:val="24"/>
        </w:rPr>
      </w:pPr>
      <w:r w:rsidRPr="0030762A">
        <w:rPr>
          <w:rFonts w:ascii="Times New Roman" w:hAnsi="Times New Roman" w:cs="Times New Roman"/>
          <w:sz w:val="24"/>
          <w:szCs w:val="24"/>
        </w:rPr>
        <w:t xml:space="preserve">ar </w:t>
      </w:r>
      <w:r w:rsidR="00330104" w:rsidRPr="001C2230">
        <w:rPr>
          <w:rFonts w:ascii="Times New Roman" w:hAnsi="Times New Roman" w:cs="Times New Roman"/>
          <w:sz w:val="24"/>
          <w:szCs w:val="24"/>
        </w:rPr>
        <w:t>B</w:t>
      </w:r>
      <w:r w:rsidRPr="001C2230">
        <w:rPr>
          <w:rFonts w:ascii="Times New Roman" w:hAnsi="Times New Roman" w:cs="Times New Roman"/>
          <w:sz w:val="24"/>
          <w:szCs w:val="24"/>
        </w:rPr>
        <w:t>ūvprojektu</w:t>
      </w:r>
      <w:r w:rsidR="005C09BB" w:rsidRPr="001C2230">
        <w:rPr>
          <w:rFonts w:ascii="Times New Roman" w:hAnsi="Times New Roman" w:cs="Times New Roman"/>
          <w:sz w:val="24"/>
          <w:szCs w:val="24"/>
        </w:rPr>
        <w:t xml:space="preserve">, kurus </w:t>
      </w:r>
      <w:r w:rsidRPr="001C2230">
        <w:rPr>
          <w:rFonts w:ascii="Times New Roman" w:hAnsi="Times New Roman" w:cs="Times New Roman"/>
          <w:sz w:val="24"/>
          <w:szCs w:val="24"/>
        </w:rPr>
        <w:t xml:space="preserve">iespējams ielādēt </w:t>
      </w:r>
      <w:r w:rsidR="00330104" w:rsidRPr="001C2230">
        <w:rPr>
          <w:rFonts w:ascii="Times New Roman" w:hAnsi="Times New Roman" w:cs="Times New Roman"/>
          <w:sz w:val="24"/>
          <w:szCs w:val="24"/>
        </w:rPr>
        <w:t xml:space="preserve">LU </w:t>
      </w:r>
      <w:r w:rsidRPr="001C2230">
        <w:rPr>
          <w:rFonts w:ascii="Times New Roman" w:hAnsi="Times New Roman" w:cs="Times New Roman"/>
          <w:sz w:val="24"/>
          <w:szCs w:val="24"/>
        </w:rPr>
        <w:t>CFI</w:t>
      </w:r>
      <w:r w:rsidR="00330104" w:rsidRPr="001C2230">
        <w:rPr>
          <w:rFonts w:ascii="Times New Roman" w:hAnsi="Times New Roman" w:cs="Times New Roman"/>
          <w:sz w:val="24"/>
          <w:szCs w:val="24"/>
        </w:rPr>
        <w:t xml:space="preserve"> mājas lapā</w:t>
      </w:r>
      <w:r w:rsidR="001C2230" w:rsidRPr="001C2230">
        <w:rPr>
          <w:rFonts w:ascii="Times New Roman" w:hAnsi="Times New Roman" w:cs="Times New Roman"/>
          <w:sz w:val="24"/>
          <w:szCs w:val="24"/>
        </w:rPr>
        <w:t xml:space="preserve"> vai, saskaņā ar raktisku pieprasījumu, ir izsniedzis Pasūtītājs</w:t>
      </w:r>
      <w:r w:rsidR="005C09BB" w:rsidRPr="001C2230">
        <w:rPr>
          <w:rFonts w:ascii="Times New Roman" w:hAnsi="Times New Roman" w:cs="Times New Roman"/>
          <w:b/>
          <w:sz w:val="24"/>
          <w:szCs w:val="24"/>
        </w:rPr>
        <w:t>;</w:t>
      </w:r>
    </w:p>
    <w:p w14:paraId="6C96392F" w14:textId="52DCFD6F" w:rsidR="00462DB2" w:rsidRPr="001C2230" w:rsidRDefault="00462DB2" w:rsidP="00462DB2">
      <w:pPr>
        <w:pStyle w:val="ListParagraph"/>
        <w:numPr>
          <w:ilvl w:val="1"/>
          <w:numId w:val="27"/>
        </w:numPr>
        <w:spacing w:after="160" w:line="259" w:lineRule="auto"/>
        <w:contextualSpacing/>
        <w:jc w:val="both"/>
        <w:rPr>
          <w:rFonts w:ascii="Times New Roman" w:hAnsi="Times New Roman" w:cs="Times New Roman"/>
          <w:sz w:val="24"/>
          <w:szCs w:val="24"/>
        </w:rPr>
      </w:pPr>
      <w:r w:rsidRPr="001C2230">
        <w:rPr>
          <w:rFonts w:ascii="Times New Roman" w:hAnsi="Times New Roman" w:cs="Times New Roman"/>
          <w:sz w:val="24"/>
          <w:szCs w:val="24"/>
        </w:rPr>
        <w:t xml:space="preserve">ar </w:t>
      </w:r>
      <w:r w:rsidR="00330104" w:rsidRPr="001C2230">
        <w:rPr>
          <w:rFonts w:ascii="Times New Roman" w:hAnsi="Times New Roman" w:cs="Times New Roman"/>
          <w:sz w:val="24"/>
          <w:szCs w:val="24"/>
        </w:rPr>
        <w:t>B</w:t>
      </w:r>
      <w:r w:rsidR="005C09BB" w:rsidRPr="001C2230">
        <w:rPr>
          <w:rFonts w:ascii="Times New Roman" w:hAnsi="Times New Roman" w:cs="Times New Roman"/>
          <w:sz w:val="24"/>
          <w:szCs w:val="24"/>
        </w:rPr>
        <w:t xml:space="preserve">ūvprojektu darbu apjomiem un aizpildīšanai paredzētajām </w:t>
      </w:r>
      <w:r w:rsidRPr="001C2230">
        <w:rPr>
          <w:rFonts w:ascii="Times New Roman" w:hAnsi="Times New Roman" w:cs="Times New Roman"/>
          <w:sz w:val="24"/>
          <w:szCs w:val="24"/>
        </w:rPr>
        <w:t>tāmēm</w:t>
      </w:r>
      <w:r w:rsidR="005C09BB" w:rsidRPr="001C2230">
        <w:rPr>
          <w:rFonts w:ascii="Times New Roman" w:hAnsi="Times New Roman" w:cs="Times New Roman"/>
          <w:b/>
          <w:sz w:val="24"/>
          <w:szCs w:val="24"/>
        </w:rPr>
        <w:t>;</w:t>
      </w:r>
    </w:p>
    <w:p w14:paraId="2D678C8F" w14:textId="1B7F4E28" w:rsidR="00462DB2" w:rsidRPr="0030762A" w:rsidRDefault="005C09BB" w:rsidP="00462DB2">
      <w:pPr>
        <w:pStyle w:val="ListParagraph"/>
        <w:numPr>
          <w:ilvl w:val="1"/>
          <w:numId w:val="27"/>
        </w:numPr>
        <w:spacing w:after="160" w:line="259" w:lineRule="auto"/>
        <w:contextualSpacing/>
        <w:jc w:val="both"/>
        <w:rPr>
          <w:rFonts w:ascii="Times New Roman" w:hAnsi="Times New Roman" w:cs="Times New Roman"/>
          <w:sz w:val="24"/>
          <w:szCs w:val="24"/>
        </w:rPr>
      </w:pPr>
      <w:r w:rsidRPr="001C2230">
        <w:rPr>
          <w:rFonts w:ascii="Times New Roman" w:hAnsi="Times New Roman" w:cs="Times New Roman"/>
          <w:sz w:val="24"/>
          <w:szCs w:val="24"/>
        </w:rPr>
        <w:t xml:space="preserve">ar </w:t>
      </w:r>
      <w:r w:rsidR="0029525B" w:rsidRPr="001C2230">
        <w:rPr>
          <w:rFonts w:ascii="Times New Roman" w:hAnsi="Times New Roman" w:cs="Times New Roman"/>
          <w:sz w:val="24"/>
          <w:szCs w:val="24"/>
        </w:rPr>
        <w:t>O</w:t>
      </w:r>
      <w:r w:rsidRPr="001C2230">
        <w:rPr>
          <w:rFonts w:ascii="Times New Roman" w:hAnsi="Times New Roman" w:cs="Times New Roman"/>
          <w:sz w:val="24"/>
          <w:szCs w:val="24"/>
        </w:rPr>
        <w:t>bjektu</w:t>
      </w:r>
      <w:r w:rsidR="00462DB2" w:rsidRPr="001C2230">
        <w:rPr>
          <w:rFonts w:ascii="Times New Roman" w:hAnsi="Times New Roman" w:cs="Times New Roman"/>
          <w:sz w:val="24"/>
          <w:szCs w:val="24"/>
        </w:rPr>
        <w:t xml:space="preserve">, </w:t>
      </w:r>
      <w:r w:rsidRPr="001C2230">
        <w:rPr>
          <w:rFonts w:ascii="Times New Roman" w:hAnsi="Times New Roman" w:cs="Times New Roman"/>
          <w:sz w:val="24"/>
          <w:szCs w:val="24"/>
        </w:rPr>
        <w:t>kur tiks veikti</w:t>
      </w:r>
      <w:r w:rsidRPr="0030762A">
        <w:rPr>
          <w:rFonts w:ascii="Times New Roman" w:hAnsi="Times New Roman" w:cs="Times New Roman"/>
          <w:sz w:val="24"/>
          <w:szCs w:val="24"/>
        </w:rPr>
        <w:t xml:space="preserve"> </w:t>
      </w:r>
      <w:r w:rsidR="0029525B" w:rsidRPr="0030762A">
        <w:rPr>
          <w:rFonts w:ascii="Times New Roman" w:hAnsi="Times New Roman" w:cs="Times New Roman"/>
          <w:sz w:val="24"/>
          <w:szCs w:val="24"/>
        </w:rPr>
        <w:t>būvdarbi.</w:t>
      </w:r>
    </w:p>
    <w:p w14:paraId="0F2DD1A5" w14:textId="2B32CA3F" w:rsidR="0029525B" w:rsidRPr="004818EF" w:rsidRDefault="005C09BB" w:rsidP="0029525B">
      <w:pPr>
        <w:pStyle w:val="ListParagraph"/>
        <w:numPr>
          <w:ilvl w:val="0"/>
          <w:numId w:val="27"/>
        </w:numPr>
        <w:spacing w:after="160" w:line="259" w:lineRule="auto"/>
        <w:contextualSpacing/>
        <w:jc w:val="both"/>
        <w:rPr>
          <w:rFonts w:ascii="Times New Roman" w:hAnsi="Times New Roman" w:cs="Times New Roman"/>
          <w:sz w:val="24"/>
          <w:szCs w:val="24"/>
        </w:rPr>
      </w:pPr>
      <w:r w:rsidRPr="004818EF">
        <w:rPr>
          <w:rFonts w:ascii="Times New Roman" w:hAnsi="Times New Roman" w:cs="Times New Roman"/>
          <w:sz w:val="24"/>
          <w:szCs w:val="24"/>
        </w:rPr>
        <w:t>Ja tehniskajā specifikācijā ir minēti konkrēti materiālu ražotāju vai produktu nosaukumi, Pretendents drīkst piedāvāt šiem konkrētajiem produktiem līdzvērtīgus citu ražotāju produktus, kuri kvalitātes, izpildījuma, ekspluatācijas īpašību, savietojamības un funkcionalitātes ziņ</w:t>
      </w:r>
      <w:r w:rsidR="004818EF" w:rsidRPr="004818EF">
        <w:rPr>
          <w:rFonts w:ascii="Times New Roman" w:hAnsi="Times New Roman" w:cs="Times New Roman"/>
          <w:sz w:val="24"/>
          <w:szCs w:val="24"/>
        </w:rPr>
        <w:t>ā ir līdzvērtīgi vai pārāki kā t</w:t>
      </w:r>
      <w:r w:rsidRPr="004818EF">
        <w:rPr>
          <w:rFonts w:ascii="Times New Roman" w:hAnsi="Times New Roman" w:cs="Times New Roman"/>
          <w:sz w:val="24"/>
          <w:szCs w:val="24"/>
        </w:rPr>
        <w:t>āmēs minētie, kā arī atb</w:t>
      </w:r>
      <w:r w:rsidR="0029525B" w:rsidRPr="004818EF">
        <w:rPr>
          <w:rFonts w:ascii="Times New Roman" w:hAnsi="Times New Roman" w:cs="Times New Roman"/>
          <w:sz w:val="24"/>
          <w:szCs w:val="24"/>
        </w:rPr>
        <w:t>ilst Tehniskajām specifikācijām</w:t>
      </w:r>
      <w:r w:rsidR="004818EF" w:rsidRPr="004818EF">
        <w:rPr>
          <w:rFonts w:ascii="Times New Roman" w:hAnsi="Times New Roman" w:cs="Times New Roman"/>
          <w:sz w:val="24"/>
          <w:szCs w:val="24"/>
        </w:rPr>
        <w:t xml:space="preserve">. Ja </w:t>
      </w:r>
      <w:r w:rsidR="004818EF">
        <w:rPr>
          <w:rFonts w:ascii="Times New Roman" w:hAnsi="Times New Roman" w:cs="Times New Roman"/>
          <w:sz w:val="24"/>
          <w:szCs w:val="24"/>
        </w:rPr>
        <w:t>kāda no precēm</w:t>
      </w:r>
      <w:r w:rsidR="004818EF" w:rsidRPr="004818EF">
        <w:rPr>
          <w:rFonts w:ascii="Times New Roman" w:hAnsi="Times New Roman" w:cs="Times New Roman"/>
          <w:sz w:val="24"/>
          <w:szCs w:val="24"/>
        </w:rPr>
        <w:t xml:space="preserve"> vairs nav pārdošanā, jāpiedāvā augstāka funkcionālā līmeņa preces</w:t>
      </w:r>
      <w:r w:rsidR="004818EF">
        <w:rPr>
          <w:rFonts w:ascii="Times New Roman" w:hAnsi="Times New Roman" w:cs="Times New Roman"/>
          <w:sz w:val="24"/>
          <w:szCs w:val="24"/>
        </w:rPr>
        <w:t>.</w:t>
      </w:r>
    </w:p>
    <w:p w14:paraId="1A657E0F" w14:textId="77777777" w:rsidR="0029525B" w:rsidRPr="0030762A" w:rsidRDefault="005C09BB" w:rsidP="0029525B">
      <w:pPr>
        <w:pStyle w:val="ListParagraph"/>
        <w:numPr>
          <w:ilvl w:val="0"/>
          <w:numId w:val="27"/>
        </w:numPr>
        <w:spacing w:after="160" w:line="259" w:lineRule="auto"/>
        <w:contextualSpacing/>
        <w:jc w:val="both"/>
        <w:rPr>
          <w:rFonts w:ascii="Times New Roman" w:hAnsi="Times New Roman" w:cs="Times New Roman"/>
          <w:sz w:val="24"/>
          <w:szCs w:val="24"/>
        </w:rPr>
      </w:pPr>
      <w:r w:rsidRPr="0030762A">
        <w:rPr>
          <w:rFonts w:ascii="Times New Roman" w:hAnsi="Times New Roman" w:cs="Times New Roman"/>
          <w:sz w:val="24"/>
          <w:szCs w:val="24"/>
        </w:rPr>
        <w:t xml:space="preserve">Pretendentam, ir jāiesniedz </w:t>
      </w:r>
      <w:r w:rsidRPr="0030762A">
        <w:rPr>
          <w:rFonts w:ascii="Times New Roman" w:hAnsi="Times New Roman" w:cs="Times New Roman"/>
          <w:b/>
          <w:sz w:val="24"/>
          <w:szCs w:val="24"/>
        </w:rPr>
        <w:t>detalizēts</w:t>
      </w:r>
      <w:r w:rsidRPr="0030762A">
        <w:rPr>
          <w:rFonts w:ascii="Times New Roman" w:hAnsi="Times New Roman" w:cs="Times New Roman"/>
          <w:sz w:val="24"/>
          <w:szCs w:val="24"/>
        </w:rPr>
        <w:t xml:space="preserve"> </w:t>
      </w:r>
      <w:r w:rsidRPr="0030762A">
        <w:rPr>
          <w:rFonts w:ascii="Times New Roman" w:hAnsi="Times New Roman" w:cs="Times New Roman"/>
          <w:b/>
          <w:bCs/>
          <w:sz w:val="24"/>
          <w:szCs w:val="24"/>
        </w:rPr>
        <w:t>būvdarbu izpildes laika un darbaspēka plūsmas grafiks nedēļās (</w:t>
      </w:r>
      <w:r w:rsidRPr="0030762A">
        <w:rPr>
          <w:rFonts w:ascii="Times New Roman" w:hAnsi="Times New Roman" w:cs="Times New Roman"/>
          <w:b/>
          <w:sz w:val="24"/>
          <w:szCs w:val="24"/>
        </w:rPr>
        <w:t xml:space="preserve">ar </w:t>
      </w:r>
      <w:r w:rsidRPr="001C2230">
        <w:rPr>
          <w:rFonts w:ascii="Times New Roman" w:hAnsi="Times New Roman" w:cs="Times New Roman"/>
          <w:b/>
          <w:sz w:val="24"/>
          <w:szCs w:val="24"/>
        </w:rPr>
        <w:t>sadalījumu darba dienās</w:t>
      </w:r>
      <w:r w:rsidRPr="001C2230">
        <w:rPr>
          <w:rFonts w:ascii="Times New Roman" w:hAnsi="Times New Roman" w:cs="Times New Roman"/>
          <w:b/>
          <w:bCs/>
          <w:sz w:val="24"/>
          <w:szCs w:val="24"/>
        </w:rPr>
        <w:t>)</w:t>
      </w:r>
      <w:r w:rsidRPr="001C2230">
        <w:rPr>
          <w:rFonts w:ascii="Times New Roman" w:hAnsi="Times New Roman" w:cs="Times New Roman"/>
          <w:sz w:val="24"/>
          <w:szCs w:val="24"/>
        </w:rPr>
        <w:t xml:space="preserve"> norādot darbu izpildes termiņus katram darbu veidam, saskaņā ar Būvprojektā uzskaitītajiem</w:t>
      </w:r>
      <w:r w:rsidRPr="0030762A">
        <w:rPr>
          <w:rFonts w:ascii="Times New Roman" w:hAnsi="Times New Roman" w:cs="Times New Roman"/>
          <w:sz w:val="24"/>
          <w:szCs w:val="24"/>
        </w:rPr>
        <w:t xml:space="preserve"> darbu apjomiem, kas ietverti tāmju tabulās.</w:t>
      </w:r>
    </w:p>
    <w:p w14:paraId="07811C34" w14:textId="77777777" w:rsidR="0029525B" w:rsidRPr="0030762A" w:rsidRDefault="005C09BB" w:rsidP="0029525B">
      <w:pPr>
        <w:pStyle w:val="ListParagraph"/>
        <w:numPr>
          <w:ilvl w:val="0"/>
          <w:numId w:val="27"/>
        </w:numPr>
        <w:spacing w:after="160" w:line="259" w:lineRule="auto"/>
        <w:contextualSpacing/>
        <w:jc w:val="both"/>
        <w:rPr>
          <w:rFonts w:ascii="Times New Roman" w:hAnsi="Times New Roman" w:cs="Times New Roman"/>
          <w:sz w:val="24"/>
          <w:szCs w:val="24"/>
        </w:rPr>
      </w:pPr>
      <w:r w:rsidRPr="0030762A">
        <w:rPr>
          <w:rFonts w:ascii="Times New Roman" w:hAnsi="Times New Roman" w:cs="Times New Roman"/>
          <w:sz w:val="24"/>
          <w:szCs w:val="24"/>
        </w:rPr>
        <w:t xml:space="preserve">Pretendentam ir jāparedz un jāveic visi nepieciešamie sagatavošanas darbi, kā Objekta darbu uzsākšanai tā arī nodrošināšanai. </w:t>
      </w:r>
      <w:r w:rsidR="0029525B" w:rsidRPr="0030762A">
        <w:rPr>
          <w:rFonts w:ascii="Times New Roman" w:hAnsi="Times New Roman" w:cs="Times New Roman"/>
          <w:sz w:val="24"/>
          <w:szCs w:val="24"/>
        </w:rPr>
        <w:t>Būvkomersantam</w:t>
      </w:r>
      <w:r w:rsidRPr="0030762A">
        <w:rPr>
          <w:rFonts w:ascii="Times New Roman" w:hAnsi="Times New Roman" w:cs="Times New Roman"/>
          <w:sz w:val="24"/>
          <w:szCs w:val="24"/>
        </w:rPr>
        <w:t xml:space="preserve"> ir jāievērtē visi darbi, kas vajadzīgi būvdarbu funkcionēšanai. Ar sagatavošanās darbiem ir jāsaprot arī laika posmu pirms jebkuru atsevišķu darbu uzsākšanas, ne tikai pirmās nedēļas pēc līguma noslēgšanas līdz būvniecības procesa uzsākšanai.</w:t>
      </w:r>
    </w:p>
    <w:p w14:paraId="27FC98D1" w14:textId="77777777" w:rsidR="0029525B" w:rsidRPr="0030762A" w:rsidRDefault="0029525B" w:rsidP="0029525B">
      <w:pPr>
        <w:pStyle w:val="ListParagraph"/>
        <w:numPr>
          <w:ilvl w:val="0"/>
          <w:numId w:val="27"/>
        </w:numPr>
        <w:spacing w:after="160" w:line="259" w:lineRule="auto"/>
        <w:contextualSpacing/>
        <w:jc w:val="both"/>
        <w:rPr>
          <w:rFonts w:ascii="Times New Roman" w:hAnsi="Times New Roman" w:cs="Times New Roman"/>
          <w:sz w:val="24"/>
          <w:szCs w:val="24"/>
        </w:rPr>
      </w:pPr>
      <w:r w:rsidRPr="0030762A">
        <w:rPr>
          <w:rFonts w:ascii="Times New Roman" w:hAnsi="Times New Roman" w:cs="Times New Roman"/>
          <w:sz w:val="24"/>
          <w:szCs w:val="24"/>
        </w:rPr>
        <w:t>J</w:t>
      </w:r>
      <w:r w:rsidR="005C09BB" w:rsidRPr="0030762A">
        <w:rPr>
          <w:rFonts w:ascii="Times New Roman" w:hAnsi="Times New Roman" w:cs="Times New Roman"/>
          <w:sz w:val="24"/>
          <w:szCs w:val="24"/>
        </w:rPr>
        <w:t xml:space="preserve">ebkurā brīdī, kad </w:t>
      </w:r>
      <w:r w:rsidRPr="0030762A">
        <w:rPr>
          <w:rFonts w:ascii="Times New Roman" w:hAnsi="Times New Roman" w:cs="Times New Roman"/>
          <w:sz w:val="24"/>
          <w:szCs w:val="24"/>
        </w:rPr>
        <w:t xml:space="preserve">LU CFI pārstāvis, </w:t>
      </w:r>
      <w:r w:rsidR="005C09BB" w:rsidRPr="0030762A">
        <w:rPr>
          <w:rFonts w:ascii="Times New Roman" w:hAnsi="Times New Roman" w:cs="Times New Roman"/>
          <w:sz w:val="24"/>
          <w:szCs w:val="24"/>
        </w:rPr>
        <w:t xml:space="preserve">autoruzraugs </w:t>
      </w:r>
      <w:r w:rsidRPr="0030762A">
        <w:rPr>
          <w:rFonts w:ascii="Times New Roman" w:hAnsi="Times New Roman" w:cs="Times New Roman"/>
          <w:sz w:val="24"/>
          <w:szCs w:val="24"/>
        </w:rPr>
        <w:t xml:space="preserve">vai būvuzraugs </w:t>
      </w:r>
      <w:r w:rsidR="005C09BB" w:rsidRPr="0030762A">
        <w:rPr>
          <w:rFonts w:ascii="Times New Roman" w:hAnsi="Times New Roman" w:cs="Times New Roman"/>
          <w:sz w:val="24"/>
          <w:szCs w:val="24"/>
        </w:rPr>
        <w:t xml:space="preserve">uzskata par nepieciešamu, </w:t>
      </w:r>
      <w:r w:rsidRPr="0030762A">
        <w:rPr>
          <w:rFonts w:ascii="Times New Roman" w:hAnsi="Times New Roman" w:cs="Times New Roman"/>
          <w:sz w:val="24"/>
          <w:szCs w:val="24"/>
        </w:rPr>
        <w:t xml:space="preserve">tas </w:t>
      </w:r>
      <w:r w:rsidR="005C09BB" w:rsidRPr="0030762A">
        <w:rPr>
          <w:rFonts w:ascii="Times New Roman" w:hAnsi="Times New Roman" w:cs="Times New Roman"/>
          <w:sz w:val="24"/>
          <w:szCs w:val="24"/>
        </w:rPr>
        <w:t>var apmeklēt attiecīgā materiāla un iekārtu ražošanas uzņēmumu, lai pārliecinātos par ražošanas kvalitāti. Materiāliem un iekārtām jābūt pārbaudītiem pirms tie atstāj ražotāja un piegādātāja teritoriju, kā arī pēc to saņemšanas Objektā.</w:t>
      </w:r>
    </w:p>
    <w:p w14:paraId="19B0977C" w14:textId="77777777" w:rsidR="0029525B" w:rsidRPr="0030762A" w:rsidRDefault="0029525B" w:rsidP="0029525B">
      <w:pPr>
        <w:pStyle w:val="ListParagraph"/>
        <w:numPr>
          <w:ilvl w:val="0"/>
          <w:numId w:val="27"/>
        </w:numPr>
        <w:spacing w:after="160" w:line="259" w:lineRule="auto"/>
        <w:contextualSpacing/>
        <w:jc w:val="both"/>
        <w:rPr>
          <w:rFonts w:ascii="Times New Roman" w:hAnsi="Times New Roman" w:cs="Times New Roman"/>
          <w:sz w:val="24"/>
          <w:szCs w:val="24"/>
        </w:rPr>
      </w:pPr>
      <w:r w:rsidRPr="0030762A">
        <w:rPr>
          <w:rFonts w:ascii="Times New Roman" w:hAnsi="Times New Roman" w:cs="Times New Roman"/>
          <w:sz w:val="24"/>
          <w:szCs w:val="24"/>
        </w:rPr>
        <w:t xml:space="preserve">Būvuzņēmēja </w:t>
      </w:r>
      <w:r w:rsidR="005C09BB" w:rsidRPr="0030762A">
        <w:rPr>
          <w:rFonts w:ascii="Times New Roman" w:hAnsi="Times New Roman" w:cs="Times New Roman"/>
          <w:sz w:val="24"/>
          <w:szCs w:val="24"/>
        </w:rPr>
        <w:t>jādod laiks Pasūtītājam, lai veiktu visu nepieciešamo materiāla novērtēšanu un dotu atļauju tā uzglabāšanai Objektā. Darbu kavējumi, kas radušies laikā nenovērtēta vai nepiegādāta materiāla dēļ, netiks uzskatīti par objektīviem iemesliem objekta nodošanas ekspluatācijā beigu termiņa neievērošanā.</w:t>
      </w:r>
    </w:p>
    <w:p w14:paraId="6213EBBD" w14:textId="77777777" w:rsidR="0029525B" w:rsidRPr="0030762A" w:rsidRDefault="005C09BB" w:rsidP="0029525B">
      <w:pPr>
        <w:pStyle w:val="ListParagraph"/>
        <w:numPr>
          <w:ilvl w:val="0"/>
          <w:numId w:val="27"/>
        </w:numPr>
        <w:spacing w:after="160" w:line="259" w:lineRule="auto"/>
        <w:contextualSpacing/>
        <w:jc w:val="both"/>
        <w:rPr>
          <w:rFonts w:ascii="Times New Roman" w:hAnsi="Times New Roman" w:cs="Times New Roman"/>
          <w:sz w:val="24"/>
          <w:szCs w:val="24"/>
        </w:rPr>
      </w:pPr>
      <w:r w:rsidRPr="0030762A">
        <w:rPr>
          <w:rFonts w:ascii="Times New Roman" w:hAnsi="Times New Roman" w:cs="Times New Roman"/>
          <w:sz w:val="24"/>
          <w:szCs w:val="24"/>
        </w:rPr>
        <w:t>Visi ražotāja dokumenti - kvalitātes sertifikāti, pārbaudes lapas, atbilstības deklarācijas un izziņas utt., kas apliecina, ka materiāls ir ticis pārbaudīts atbilstoši vispārējiem standartiem un atbilst tiem, - pēc Pasūtītāja pieprasījuma jāpiegādā Uzņēmējam objektā bez maksas.</w:t>
      </w:r>
    </w:p>
    <w:p w14:paraId="29B0FFAA" w14:textId="77777777" w:rsidR="0029525B" w:rsidRPr="0030762A" w:rsidRDefault="005C09BB" w:rsidP="0029525B">
      <w:pPr>
        <w:pStyle w:val="ListParagraph"/>
        <w:numPr>
          <w:ilvl w:val="0"/>
          <w:numId w:val="27"/>
        </w:numPr>
        <w:spacing w:after="160" w:line="259" w:lineRule="auto"/>
        <w:contextualSpacing/>
        <w:jc w:val="both"/>
        <w:rPr>
          <w:rFonts w:ascii="Times New Roman" w:hAnsi="Times New Roman" w:cs="Times New Roman"/>
          <w:sz w:val="24"/>
          <w:szCs w:val="24"/>
        </w:rPr>
      </w:pPr>
      <w:r w:rsidRPr="0030762A">
        <w:rPr>
          <w:rFonts w:ascii="Times New Roman" w:hAnsi="Times New Roman" w:cs="Times New Roman"/>
          <w:b/>
          <w:sz w:val="24"/>
          <w:szCs w:val="24"/>
        </w:rPr>
        <w:t>Materiāli, iekārtas</w:t>
      </w:r>
      <w:r w:rsidR="0029525B" w:rsidRPr="0030762A">
        <w:rPr>
          <w:rFonts w:ascii="Times New Roman" w:hAnsi="Times New Roman" w:cs="Times New Roman"/>
          <w:b/>
          <w:sz w:val="24"/>
          <w:szCs w:val="24"/>
        </w:rPr>
        <w:t>:</w:t>
      </w:r>
    </w:p>
    <w:p w14:paraId="0E5FBD4A" w14:textId="77777777" w:rsidR="0029525B" w:rsidRPr="0030762A" w:rsidRDefault="005C09BB" w:rsidP="0029525B">
      <w:pPr>
        <w:pStyle w:val="ListParagraph"/>
        <w:numPr>
          <w:ilvl w:val="1"/>
          <w:numId w:val="27"/>
        </w:numPr>
        <w:spacing w:after="160" w:line="259" w:lineRule="auto"/>
        <w:contextualSpacing/>
        <w:jc w:val="both"/>
        <w:rPr>
          <w:rFonts w:ascii="Times New Roman" w:hAnsi="Times New Roman" w:cs="Times New Roman"/>
          <w:sz w:val="24"/>
          <w:szCs w:val="24"/>
        </w:rPr>
      </w:pPr>
      <w:r w:rsidRPr="0030762A">
        <w:rPr>
          <w:rFonts w:ascii="Times New Roman" w:hAnsi="Times New Roman" w:cs="Times New Roman"/>
          <w:sz w:val="24"/>
          <w:szCs w:val="24"/>
        </w:rPr>
        <w:t xml:space="preserve">Uzturēšana. Konteineri un to daļas, kas jāuztur </w:t>
      </w:r>
      <w:r w:rsidR="0029525B" w:rsidRPr="0030762A">
        <w:rPr>
          <w:rFonts w:ascii="Times New Roman" w:hAnsi="Times New Roman" w:cs="Times New Roman"/>
          <w:sz w:val="24"/>
          <w:szCs w:val="24"/>
        </w:rPr>
        <w:t>Būvkomersantam</w:t>
      </w:r>
      <w:r w:rsidRPr="0030762A">
        <w:rPr>
          <w:rFonts w:ascii="Times New Roman" w:hAnsi="Times New Roman" w:cs="Times New Roman"/>
          <w:sz w:val="24"/>
          <w:szCs w:val="24"/>
        </w:rPr>
        <w:t>, var būt lietoti.</w:t>
      </w:r>
    </w:p>
    <w:p w14:paraId="643F25FA" w14:textId="77777777" w:rsidR="0029525B" w:rsidRPr="0030762A" w:rsidRDefault="005C09BB" w:rsidP="0029525B">
      <w:pPr>
        <w:pStyle w:val="ListParagraph"/>
        <w:numPr>
          <w:ilvl w:val="1"/>
          <w:numId w:val="27"/>
        </w:numPr>
        <w:spacing w:after="160" w:line="259" w:lineRule="auto"/>
        <w:contextualSpacing/>
        <w:jc w:val="both"/>
        <w:rPr>
          <w:rFonts w:ascii="Times New Roman" w:hAnsi="Times New Roman" w:cs="Times New Roman"/>
          <w:sz w:val="24"/>
          <w:szCs w:val="24"/>
        </w:rPr>
      </w:pPr>
      <w:r w:rsidRPr="0030762A">
        <w:rPr>
          <w:rFonts w:ascii="Times New Roman" w:hAnsi="Times New Roman" w:cs="Times New Roman"/>
          <w:sz w:val="24"/>
          <w:szCs w:val="24"/>
        </w:rPr>
        <w:t xml:space="preserve">Piegāde. Materiāliem, kas paliek </w:t>
      </w:r>
      <w:r w:rsidR="0029525B" w:rsidRPr="0030762A">
        <w:rPr>
          <w:rFonts w:ascii="Times New Roman" w:hAnsi="Times New Roman" w:cs="Times New Roman"/>
          <w:sz w:val="24"/>
          <w:szCs w:val="24"/>
        </w:rPr>
        <w:t xml:space="preserve">LU CFI </w:t>
      </w:r>
      <w:r w:rsidRPr="0030762A">
        <w:rPr>
          <w:rFonts w:ascii="Times New Roman" w:hAnsi="Times New Roman" w:cs="Times New Roman"/>
          <w:sz w:val="24"/>
          <w:szCs w:val="24"/>
        </w:rPr>
        <w:t xml:space="preserve"> īpašumā, jābūt nelietotiem.</w:t>
      </w:r>
    </w:p>
    <w:p w14:paraId="40A295BA" w14:textId="77777777" w:rsidR="0029525B" w:rsidRPr="0030762A" w:rsidRDefault="005C09BB" w:rsidP="0029525B">
      <w:pPr>
        <w:pStyle w:val="ListParagraph"/>
        <w:numPr>
          <w:ilvl w:val="1"/>
          <w:numId w:val="27"/>
        </w:numPr>
        <w:spacing w:after="160" w:line="259" w:lineRule="auto"/>
        <w:contextualSpacing/>
        <w:jc w:val="both"/>
        <w:rPr>
          <w:rFonts w:ascii="Times New Roman" w:hAnsi="Times New Roman" w:cs="Times New Roman"/>
          <w:sz w:val="24"/>
          <w:szCs w:val="24"/>
        </w:rPr>
      </w:pPr>
      <w:r w:rsidRPr="0030762A">
        <w:rPr>
          <w:rFonts w:ascii="Times New Roman" w:hAnsi="Times New Roman" w:cs="Times New Roman"/>
          <w:sz w:val="24"/>
          <w:szCs w:val="24"/>
        </w:rPr>
        <w:t>Objektā pielietojamiem materiāliem jāatbilst ekspluatācijas un Latvijas būvnormatīvu prasībām un jābūt sertificētiem.</w:t>
      </w:r>
    </w:p>
    <w:p w14:paraId="17E97029" w14:textId="77777777" w:rsidR="0029525B" w:rsidRPr="0030762A" w:rsidRDefault="005C09BB" w:rsidP="0029525B">
      <w:pPr>
        <w:pStyle w:val="ListParagraph"/>
        <w:numPr>
          <w:ilvl w:val="0"/>
          <w:numId w:val="27"/>
        </w:numPr>
        <w:spacing w:after="160" w:line="259" w:lineRule="auto"/>
        <w:contextualSpacing/>
        <w:jc w:val="both"/>
        <w:rPr>
          <w:rFonts w:ascii="Times New Roman" w:hAnsi="Times New Roman" w:cs="Times New Roman"/>
          <w:sz w:val="24"/>
          <w:szCs w:val="24"/>
        </w:rPr>
      </w:pPr>
      <w:r w:rsidRPr="0030762A">
        <w:rPr>
          <w:rFonts w:ascii="Times New Roman" w:hAnsi="Times New Roman" w:cs="Times New Roman"/>
          <w:b/>
          <w:sz w:val="24"/>
          <w:szCs w:val="24"/>
        </w:rPr>
        <w:t>Būvdarbu tehnoloģij</w:t>
      </w:r>
      <w:r w:rsidR="0029525B" w:rsidRPr="0030762A">
        <w:rPr>
          <w:rFonts w:ascii="Times New Roman" w:hAnsi="Times New Roman" w:cs="Times New Roman"/>
          <w:b/>
          <w:sz w:val="24"/>
          <w:szCs w:val="24"/>
        </w:rPr>
        <w:t>a:</w:t>
      </w:r>
    </w:p>
    <w:p w14:paraId="783CFB9E" w14:textId="75692FEE" w:rsidR="0029525B" w:rsidRPr="0030762A" w:rsidRDefault="005C09BB" w:rsidP="0029525B">
      <w:pPr>
        <w:pStyle w:val="ListParagraph"/>
        <w:numPr>
          <w:ilvl w:val="1"/>
          <w:numId w:val="27"/>
        </w:numPr>
        <w:spacing w:after="160" w:line="259" w:lineRule="auto"/>
        <w:contextualSpacing/>
        <w:jc w:val="both"/>
        <w:rPr>
          <w:rFonts w:ascii="Times New Roman" w:hAnsi="Times New Roman" w:cs="Times New Roman"/>
          <w:sz w:val="24"/>
          <w:szCs w:val="24"/>
        </w:rPr>
      </w:pPr>
      <w:r w:rsidRPr="0030762A">
        <w:rPr>
          <w:rFonts w:ascii="Times New Roman" w:hAnsi="Times New Roman" w:cs="Times New Roman"/>
          <w:sz w:val="24"/>
          <w:szCs w:val="24"/>
        </w:rPr>
        <w:t xml:space="preserve">Pirms </w:t>
      </w:r>
      <w:r w:rsidR="0029525B" w:rsidRPr="0030762A">
        <w:rPr>
          <w:rFonts w:ascii="Times New Roman" w:hAnsi="Times New Roman" w:cs="Times New Roman"/>
          <w:sz w:val="24"/>
          <w:szCs w:val="24"/>
        </w:rPr>
        <w:t>būv</w:t>
      </w:r>
      <w:r w:rsidRPr="0030762A">
        <w:rPr>
          <w:rFonts w:ascii="Times New Roman" w:hAnsi="Times New Roman" w:cs="Times New Roman"/>
          <w:sz w:val="24"/>
          <w:szCs w:val="24"/>
        </w:rPr>
        <w:t>darbu uzsākšanas precizēt dabā izmērus, atkāpes un pielaides, konstrukciju un inženierkomunikāciju tehnisko stāvokli.</w:t>
      </w:r>
    </w:p>
    <w:p w14:paraId="6CEEF3EC" w14:textId="77777777" w:rsidR="0029525B" w:rsidRPr="0030762A" w:rsidRDefault="005C09BB" w:rsidP="0029525B">
      <w:pPr>
        <w:pStyle w:val="ListParagraph"/>
        <w:numPr>
          <w:ilvl w:val="1"/>
          <w:numId w:val="27"/>
        </w:numPr>
        <w:spacing w:after="160" w:line="259" w:lineRule="auto"/>
        <w:contextualSpacing/>
        <w:jc w:val="both"/>
        <w:rPr>
          <w:rFonts w:ascii="Times New Roman" w:hAnsi="Times New Roman" w:cs="Times New Roman"/>
          <w:sz w:val="24"/>
          <w:szCs w:val="24"/>
        </w:rPr>
      </w:pPr>
      <w:r w:rsidRPr="0030762A">
        <w:rPr>
          <w:rFonts w:ascii="Times New Roman" w:hAnsi="Times New Roman" w:cs="Times New Roman"/>
          <w:sz w:val="24"/>
          <w:szCs w:val="24"/>
        </w:rPr>
        <w:t xml:space="preserve"> Nav pieļaujams miksēt (ietvert) vairāku ražotāju analogus materiālus vienas konstrukcijas izbūvē.</w:t>
      </w:r>
    </w:p>
    <w:p w14:paraId="48A0216C" w14:textId="4E973CC3" w:rsidR="0029525B" w:rsidRPr="00C64142" w:rsidRDefault="0029525B" w:rsidP="0029525B">
      <w:pPr>
        <w:pStyle w:val="ListParagraph"/>
        <w:numPr>
          <w:ilvl w:val="1"/>
          <w:numId w:val="27"/>
        </w:numPr>
        <w:spacing w:after="160" w:line="259" w:lineRule="auto"/>
        <w:contextualSpacing/>
        <w:jc w:val="both"/>
        <w:rPr>
          <w:rFonts w:ascii="Times New Roman" w:hAnsi="Times New Roman" w:cs="Times New Roman"/>
          <w:sz w:val="24"/>
          <w:szCs w:val="24"/>
        </w:rPr>
      </w:pPr>
      <w:r w:rsidRPr="00C64142">
        <w:rPr>
          <w:rFonts w:ascii="Times New Roman" w:hAnsi="Times New Roman" w:cs="Times New Roman"/>
          <w:sz w:val="24"/>
          <w:szCs w:val="24"/>
        </w:rPr>
        <w:t xml:space="preserve">Būvkomersantam </w:t>
      </w:r>
      <w:r w:rsidR="005C09BB" w:rsidRPr="00C64142">
        <w:rPr>
          <w:rFonts w:ascii="Times New Roman" w:hAnsi="Times New Roman" w:cs="Times New Roman"/>
          <w:sz w:val="24"/>
          <w:szCs w:val="24"/>
        </w:rPr>
        <w:t xml:space="preserve">ir jāsaskaņo ar </w:t>
      </w:r>
      <w:r w:rsidRPr="00C64142">
        <w:rPr>
          <w:rFonts w:ascii="Times New Roman" w:hAnsi="Times New Roman" w:cs="Times New Roman"/>
          <w:sz w:val="24"/>
          <w:szCs w:val="24"/>
        </w:rPr>
        <w:t>LU CFI b</w:t>
      </w:r>
      <w:r w:rsidR="005C09BB" w:rsidRPr="00C64142">
        <w:rPr>
          <w:rFonts w:ascii="Times New Roman" w:hAnsi="Times New Roman" w:cs="Times New Roman"/>
          <w:sz w:val="24"/>
          <w:szCs w:val="24"/>
        </w:rPr>
        <w:t xml:space="preserve">ūvprojektā paredzēto durvju nomaiņa (durvju demontāža un uzstādīšana). </w:t>
      </w:r>
    </w:p>
    <w:p w14:paraId="25C7AE3B" w14:textId="77777777" w:rsidR="0029525B" w:rsidRPr="00C64142" w:rsidRDefault="005C09BB" w:rsidP="0029525B">
      <w:pPr>
        <w:pStyle w:val="ListParagraph"/>
        <w:numPr>
          <w:ilvl w:val="1"/>
          <w:numId w:val="27"/>
        </w:numPr>
        <w:spacing w:after="160" w:line="259" w:lineRule="auto"/>
        <w:contextualSpacing/>
        <w:jc w:val="both"/>
        <w:rPr>
          <w:rFonts w:ascii="Times New Roman" w:hAnsi="Times New Roman" w:cs="Times New Roman"/>
          <w:sz w:val="24"/>
          <w:szCs w:val="24"/>
        </w:rPr>
      </w:pPr>
      <w:r w:rsidRPr="00C64142">
        <w:rPr>
          <w:rFonts w:ascii="Times New Roman" w:hAnsi="Times New Roman" w:cs="Times New Roman"/>
          <w:sz w:val="24"/>
          <w:szCs w:val="24"/>
        </w:rPr>
        <w:t xml:space="preserve">Nav pieļaujama remontējamā gaitenī esošo inženierkomunikāciju neatļauta demontāža, bez iepriekšējas saskaņošanas ar </w:t>
      </w:r>
      <w:r w:rsidR="0029525B" w:rsidRPr="00C64142">
        <w:rPr>
          <w:rFonts w:ascii="Times New Roman" w:hAnsi="Times New Roman" w:cs="Times New Roman"/>
          <w:sz w:val="24"/>
          <w:szCs w:val="24"/>
        </w:rPr>
        <w:t>LU CFI</w:t>
      </w:r>
      <w:r w:rsidRPr="00C64142">
        <w:rPr>
          <w:rFonts w:ascii="Times New Roman" w:hAnsi="Times New Roman" w:cs="Times New Roman"/>
          <w:sz w:val="24"/>
          <w:szCs w:val="24"/>
        </w:rPr>
        <w:t xml:space="preserve"> tehnisko pārstāvi.</w:t>
      </w:r>
    </w:p>
    <w:p w14:paraId="40C70CF6" w14:textId="77777777" w:rsidR="0029525B" w:rsidRPr="00C64142" w:rsidRDefault="0029525B" w:rsidP="0029525B">
      <w:pPr>
        <w:pStyle w:val="ListParagraph"/>
        <w:numPr>
          <w:ilvl w:val="1"/>
          <w:numId w:val="27"/>
        </w:numPr>
        <w:spacing w:after="160" w:line="259" w:lineRule="auto"/>
        <w:contextualSpacing/>
        <w:jc w:val="both"/>
        <w:rPr>
          <w:rFonts w:ascii="Times New Roman" w:hAnsi="Times New Roman" w:cs="Times New Roman"/>
          <w:sz w:val="24"/>
          <w:szCs w:val="24"/>
        </w:rPr>
      </w:pPr>
      <w:r w:rsidRPr="00C64142">
        <w:rPr>
          <w:rFonts w:ascii="Times New Roman" w:hAnsi="Times New Roman" w:cs="Times New Roman"/>
          <w:sz w:val="24"/>
          <w:szCs w:val="24"/>
        </w:rPr>
        <w:t xml:space="preserve">Būvkomersantam </w:t>
      </w:r>
      <w:r w:rsidR="005C09BB" w:rsidRPr="00C64142">
        <w:rPr>
          <w:rFonts w:ascii="Times New Roman" w:hAnsi="Times New Roman" w:cs="Times New Roman"/>
          <w:sz w:val="24"/>
          <w:szCs w:val="24"/>
        </w:rPr>
        <w:t>būvdarbu veikšanas laikā ir jānodrošina kārtība un tīrība. Nav pieļaujama putekļu izplatīšanās ārpus remontējamām telpām un putekļu iekļūšana un izplatīšanās blakus esošās neremontējamās telpās.</w:t>
      </w:r>
    </w:p>
    <w:p w14:paraId="388802FC" w14:textId="77777777" w:rsidR="0029525B" w:rsidRPr="00C64142" w:rsidRDefault="005C09BB" w:rsidP="0029525B">
      <w:pPr>
        <w:pStyle w:val="ListParagraph"/>
        <w:numPr>
          <w:ilvl w:val="0"/>
          <w:numId w:val="27"/>
        </w:numPr>
        <w:spacing w:after="160" w:line="259" w:lineRule="auto"/>
        <w:contextualSpacing/>
        <w:jc w:val="both"/>
        <w:rPr>
          <w:rFonts w:ascii="Times New Roman" w:hAnsi="Times New Roman" w:cs="Times New Roman"/>
          <w:sz w:val="24"/>
          <w:szCs w:val="24"/>
        </w:rPr>
      </w:pPr>
      <w:r w:rsidRPr="00C64142">
        <w:rPr>
          <w:rFonts w:ascii="Times New Roman" w:hAnsi="Times New Roman" w:cs="Times New Roman"/>
          <w:b/>
          <w:sz w:val="24"/>
          <w:szCs w:val="24"/>
        </w:rPr>
        <w:t>Blakus darbi:</w:t>
      </w:r>
    </w:p>
    <w:p w14:paraId="03DB8243" w14:textId="194F35AE" w:rsidR="0001491D" w:rsidRPr="00C64142" w:rsidRDefault="005C09BB" w:rsidP="001C2230">
      <w:pPr>
        <w:pStyle w:val="ListParagraph"/>
        <w:numPr>
          <w:ilvl w:val="1"/>
          <w:numId w:val="27"/>
        </w:numPr>
        <w:spacing w:after="160" w:line="259" w:lineRule="auto"/>
        <w:contextualSpacing/>
        <w:jc w:val="both"/>
        <w:rPr>
          <w:rFonts w:ascii="Times New Roman" w:hAnsi="Times New Roman" w:cs="Times New Roman"/>
          <w:b/>
          <w:sz w:val="24"/>
          <w:szCs w:val="24"/>
        </w:rPr>
      </w:pPr>
      <w:r w:rsidRPr="00C64142">
        <w:rPr>
          <w:rFonts w:ascii="Times New Roman" w:hAnsi="Times New Roman" w:cs="Times New Roman"/>
          <w:sz w:val="24"/>
          <w:szCs w:val="24"/>
        </w:rPr>
        <w:t>Visi darbi, kas nepieciešami, lai nobeigtu kādu pozīciju, jāievērtē vienības cenā, ja arī tas nav īpaši izdalīts.</w:t>
      </w:r>
      <w:r w:rsidR="001C2230">
        <w:rPr>
          <w:rFonts w:ascii="Times New Roman" w:hAnsi="Times New Roman" w:cs="Times New Roman"/>
          <w:sz w:val="24"/>
          <w:szCs w:val="24"/>
        </w:rPr>
        <w:t xml:space="preserve"> </w:t>
      </w:r>
      <w:r w:rsidRPr="00C64142">
        <w:rPr>
          <w:rFonts w:ascii="Times New Roman" w:hAnsi="Times New Roman" w:cs="Times New Roman"/>
          <w:sz w:val="24"/>
          <w:szCs w:val="24"/>
        </w:rPr>
        <w:t xml:space="preserve">Papildus izmaksas netiek atzītas. </w:t>
      </w:r>
    </w:p>
    <w:p w14:paraId="027E0597" w14:textId="77777777" w:rsidR="0001491D" w:rsidRPr="00C64142" w:rsidRDefault="005C09BB" w:rsidP="0001491D">
      <w:pPr>
        <w:pStyle w:val="ListParagraph"/>
        <w:numPr>
          <w:ilvl w:val="0"/>
          <w:numId w:val="27"/>
        </w:numPr>
        <w:spacing w:after="160" w:line="259" w:lineRule="auto"/>
        <w:contextualSpacing/>
        <w:jc w:val="both"/>
        <w:rPr>
          <w:rFonts w:ascii="Times New Roman" w:hAnsi="Times New Roman" w:cs="Times New Roman"/>
          <w:b/>
          <w:sz w:val="24"/>
          <w:szCs w:val="24"/>
        </w:rPr>
      </w:pPr>
      <w:r w:rsidRPr="00C64142">
        <w:rPr>
          <w:rFonts w:ascii="Times New Roman" w:hAnsi="Times New Roman" w:cs="Times New Roman"/>
          <w:b/>
          <w:sz w:val="24"/>
          <w:szCs w:val="24"/>
        </w:rPr>
        <w:t xml:space="preserve"> Citi noteikumi:</w:t>
      </w:r>
    </w:p>
    <w:p w14:paraId="69AA74F1" w14:textId="77777777" w:rsidR="0001491D" w:rsidRPr="00C64142" w:rsidRDefault="0001491D" w:rsidP="0001491D">
      <w:pPr>
        <w:pStyle w:val="ListParagraph"/>
        <w:numPr>
          <w:ilvl w:val="1"/>
          <w:numId w:val="27"/>
        </w:numPr>
        <w:spacing w:after="160" w:line="259" w:lineRule="auto"/>
        <w:contextualSpacing/>
        <w:jc w:val="both"/>
        <w:rPr>
          <w:rFonts w:ascii="Times New Roman" w:hAnsi="Times New Roman" w:cs="Times New Roman"/>
          <w:b/>
          <w:sz w:val="24"/>
          <w:szCs w:val="24"/>
        </w:rPr>
      </w:pPr>
      <w:r w:rsidRPr="00C64142">
        <w:rPr>
          <w:rFonts w:ascii="Times New Roman" w:hAnsi="Times New Roman" w:cs="Times New Roman"/>
          <w:sz w:val="24"/>
          <w:szCs w:val="24"/>
        </w:rPr>
        <w:t>Būvkomersantam</w:t>
      </w:r>
      <w:r w:rsidR="005C09BB" w:rsidRPr="00C64142">
        <w:rPr>
          <w:rFonts w:ascii="Times New Roman" w:hAnsi="Times New Roman" w:cs="Times New Roman"/>
          <w:sz w:val="24"/>
          <w:szCs w:val="24"/>
        </w:rPr>
        <w:t xml:space="preserve"> par saviem līdzekļiem ir jānovērš visi radītie bojājumi, kas radušies darbu veikšanas gaitā.</w:t>
      </w:r>
    </w:p>
    <w:p w14:paraId="0C2AB738" w14:textId="5E1DC091" w:rsidR="0001491D" w:rsidRPr="00C64142" w:rsidRDefault="0001491D" w:rsidP="0001491D">
      <w:pPr>
        <w:pStyle w:val="ListParagraph"/>
        <w:numPr>
          <w:ilvl w:val="1"/>
          <w:numId w:val="27"/>
        </w:numPr>
        <w:spacing w:after="160" w:line="259" w:lineRule="auto"/>
        <w:contextualSpacing/>
        <w:jc w:val="both"/>
        <w:rPr>
          <w:rFonts w:ascii="Times New Roman" w:hAnsi="Times New Roman" w:cs="Times New Roman"/>
          <w:b/>
          <w:sz w:val="24"/>
          <w:szCs w:val="24"/>
        </w:rPr>
      </w:pPr>
      <w:r w:rsidRPr="00C64142">
        <w:rPr>
          <w:rFonts w:ascii="Times New Roman" w:hAnsi="Times New Roman" w:cs="Times New Roman"/>
          <w:sz w:val="24"/>
          <w:szCs w:val="24"/>
        </w:rPr>
        <w:t xml:space="preserve">Būvkomersantam </w:t>
      </w:r>
      <w:r w:rsidR="005C09BB" w:rsidRPr="00C64142">
        <w:rPr>
          <w:rFonts w:ascii="Times New Roman" w:hAnsi="Times New Roman" w:cs="Times New Roman"/>
          <w:sz w:val="24"/>
          <w:szCs w:val="24"/>
        </w:rPr>
        <w:t xml:space="preserve">ar </w:t>
      </w:r>
      <w:r w:rsidRPr="00C64142">
        <w:rPr>
          <w:rFonts w:ascii="Times New Roman" w:hAnsi="Times New Roman" w:cs="Times New Roman"/>
          <w:sz w:val="24"/>
          <w:szCs w:val="24"/>
        </w:rPr>
        <w:t>LU CFI</w:t>
      </w:r>
      <w:r w:rsidR="005C09BB" w:rsidRPr="00C64142">
        <w:rPr>
          <w:rFonts w:ascii="Times New Roman" w:hAnsi="Times New Roman" w:cs="Times New Roman"/>
          <w:sz w:val="24"/>
          <w:szCs w:val="24"/>
        </w:rPr>
        <w:t xml:space="preserve"> jāsaskaņo (visu) durvju furnitūra, kā arī </w:t>
      </w:r>
      <w:r w:rsidR="00C64142" w:rsidRPr="00C64142">
        <w:rPr>
          <w:rFonts w:ascii="Times New Roman" w:hAnsi="Times New Roman" w:cs="Times New Roman"/>
          <w:sz w:val="24"/>
          <w:szCs w:val="24"/>
        </w:rPr>
        <w:t>telpu</w:t>
      </w:r>
      <w:r w:rsidR="005C09BB" w:rsidRPr="00C64142">
        <w:rPr>
          <w:rFonts w:ascii="Times New Roman" w:hAnsi="Times New Roman" w:cs="Times New Roman"/>
          <w:sz w:val="24"/>
          <w:szCs w:val="24"/>
        </w:rPr>
        <w:t xml:space="preserve"> grīdas seguma un sienu krāsojuma (krāsu tonis).</w:t>
      </w:r>
    </w:p>
    <w:p w14:paraId="412799DD" w14:textId="121E0193" w:rsidR="0001491D" w:rsidRPr="00C64142" w:rsidRDefault="0001491D" w:rsidP="0001491D">
      <w:pPr>
        <w:pStyle w:val="ListParagraph"/>
        <w:numPr>
          <w:ilvl w:val="1"/>
          <w:numId w:val="27"/>
        </w:numPr>
        <w:spacing w:after="160" w:line="259" w:lineRule="auto"/>
        <w:contextualSpacing/>
        <w:jc w:val="both"/>
        <w:rPr>
          <w:rFonts w:ascii="Times New Roman" w:hAnsi="Times New Roman" w:cs="Times New Roman"/>
          <w:b/>
          <w:sz w:val="24"/>
          <w:szCs w:val="24"/>
        </w:rPr>
      </w:pPr>
      <w:r w:rsidRPr="00C64142">
        <w:rPr>
          <w:rFonts w:ascii="Times New Roman" w:hAnsi="Times New Roman" w:cs="Times New Roman"/>
          <w:sz w:val="24"/>
          <w:szCs w:val="24"/>
        </w:rPr>
        <w:t>Būv</w:t>
      </w:r>
      <w:r w:rsidR="005C09BB" w:rsidRPr="00C64142">
        <w:rPr>
          <w:rFonts w:ascii="Times New Roman" w:hAnsi="Times New Roman" w:cs="Times New Roman"/>
          <w:sz w:val="24"/>
          <w:szCs w:val="24"/>
        </w:rPr>
        <w:t xml:space="preserve">projekta izmaiņas, darba uzdevumi, izcenojumi un darbu pabeigšanas termiņi ir saskaņojami tikai ar </w:t>
      </w:r>
      <w:r w:rsidRPr="00C64142">
        <w:rPr>
          <w:rFonts w:ascii="Times New Roman" w:hAnsi="Times New Roman" w:cs="Times New Roman"/>
          <w:sz w:val="24"/>
          <w:szCs w:val="24"/>
        </w:rPr>
        <w:t>LU CFI</w:t>
      </w:r>
      <w:r w:rsidR="005C09BB" w:rsidRPr="00C64142">
        <w:rPr>
          <w:rFonts w:ascii="Times New Roman" w:hAnsi="Times New Roman" w:cs="Times New Roman"/>
          <w:sz w:val="24"/>
          <w:szCs w:val="24"/>
        </w:rPr>
        <w:t>, būvuzrauga un autoruzrauga rakstisku apstiprinājumu, un atsevišķi ar Pušu parakstītiem pielikumiem pie līguma;</w:t>
      </w:r>
    </w:p>
    <w:p w14:paraId="673CEDDB" w14:textId="77777777" w:rsidR="0001491D" w:rsidRPr="00C64142" w:rsidRDefault="005C09BB" w:rsidP="0001491D">
      <w:pPr>
        <w:pStyle w:val="ListParagraph"/>
        <w:numPr>
          <w:ilvl w:val="1"/>
          <w:numId w:val="27"/>
        </w:numPr>
        <w:spacing w:after="160" w:line="259" w:lineRule="auto"/>
        <w:contextualSpacing/>
        <w:jc w:val="both"/>
        <w:rPr>
          <w:rFonts w:ascii="Times New Roman" w:hAnsi="Times New Roman" w:cs="Times New Roman"/>
          <w:b/>
          <w:sz w:val="24"/>
          <w:szCs w:val="24"/>
        </w:rPr>
      </w:pPr>
      <w:r w:rsidRPr="00C64142">
        <w:rPr>
          <w:rFonts w:ascii="Times New Roman" w:hAnsi="Times New Roman" w:cs="Times New Roman"/>
          <w:sz w:val="24"/>
          <w:szCs w:val="24"/>
        </w:rPr>
        <w:t xml:space="preserve">Pēc rakstiskā </w:t>
      </w:r>
      <w:r w:rsidR="0001491D" w:rsidRPr="00C64142">
        <w:rPr>
          <w:rFonts w:ascii="Times New Roman" w:hAnsi="Times New Roman" w:cs="Times New Roman"/>
          <w:sz w:val="24"/>
          <w:szCs w:val="24"/>
        </w:rPr>
        <w:t xml:space="preserve">papildus </w:t>
      </w:r>
      <w:r w:rsidRPr="00C64142">
        <w:rPr>
          <w:rFonts w:ascii="Times New Roman" w:hAnsi="Times New Roman" w:cs="Times New Roman"/>
          <w:sz w:val="24"/>
          <w:szCs w:val="24"/>
        </w:rPr>
        <w:t xml:space="preserve">uzdevuma saņemšanas </w:t>
      </w:r>
      <w:r w:rsidR="0001491D" w:rsidRPr="00C64142">
        <w:rPr>
          <w:rFonts w:ascii="Times New Roman" w:hAnsi="Times New Roman" w:cs="Times New Roman"/>
          <w:sz w:val="24"/>
          <w:szCs w:val="24"/>
        </w:rPr>
        <w:t xml:space="preserve">Būvkomersants </w:t>
      </w:r>
      <w:r w:rsidRPr="00C64142">
        <w:rPr>
          <w:rFonts w:ascii="Times New Roman" w:hAnsi="Times New Roman" w:cs="Times New Roman"/>
          <w:sz w:val="24"/>
          <w:szCs w:val="24"/>
        </w:rPr>
        <w:t xml:space="preserve">sagatavo izmaksu aprēķinu un saskaņo to ar </w:t>
      </w:r>
      <w:r w:rsidR="0001491D" w:rsidRPr="00C64142">
        <w:rPr>
          <w:rFonts w:ascii="Times New Roman" w:hAnsi="Times New Roman" w:cs="Times New Roman"/>
          <w:sz w:val="24"/>
          <w:szCs w:val="24"/>
        </w:rPr>
        <w:t>LU CFI</w:t>
      </w:r>
      <w:r w:rsidRPr="00C64142">
        <w:rPr>
          <w:rFonts w:ascii="Times New Roman" w:hAnsi="Times New Roman" w:cs="Times New Roman"/>
          <w:sz w:val="24"/>
          <w:szCs w:val="24"/>
        </w:rPr>
        <w:t>;</w:t>
      </w:r>
    </w:p>
    <w:p w14:paraId="0B55AA8E" w14:textId="77777777" w:rsidR="0001491D" w:rsidRPr="00C64142" w:rsidRDefault="005C09BB" w:rsidP="0001491D">
      <w:pPr>
        <w:pStyle w:val="ListParagraph"/>
        <w:numPr>
          <w:ilvl w:val="1"/>
          <w:numId w:val="27"/>
        </w:numPr>
        <w:spacing w:after="160" w:line="259" w:lineRule="auto"/>
        <w:contextualSpacing/>
        <w:jc w:val="both"/>
        <w:rPr>
          <w:rFonts w:ascii="Times New Roman" w:hAnsi="Times New Roman" w:cs="Times New Roman"/>
          <w:b/>
          <w:sz w:val="24"/>
          <w:szCs w:val="24"/>
        </w:rPr>
      </w:pPr>
      <w:r w:rsidRPr="00C64142">
        <w:rPr>
          <w:rFonts w:ascii="Times New Roman" w:hAnsi="Times New Roman" w:cs="Times New Roman"/>
          <w:sz w:val="24"/>
          <w:szCs w:val="24"/>
        </w:rPr>
        <w:t>Pēc aprēķina saskaņošanas tiek noformēts atbilstošs līguma pielikums;</w:t>
      </w:r>
    </w:p>
    <w:p w14:paraId="2F6E6706" w14:textId="77777777" w:rsidR="0001491D" w:rsidRPr="00C64142" w:rsidRDefault="005C09BB" w:rsidP="0001491D">
      <w:pPr>
        <w:pStyle w:val="ListParagraph"/>
        <w:numPr>
          <w:ilvl w:val="1"/>
          <w:numId w:val="27"/>
        </w:numPr>
        <w:spacing w:after="160" w:line="259" w:lineRule="auto"/>
        <w:contextualSpacing/>
        <w:jc w:val="both"/>
        <w:rPr>
          <w:rFonts w:ascii="Times New Roman" w:hAnsi="Times New Roman" w:cs="Times New Roman"/>
          <w:b/>
          <w:sz w:val="24"/>
          <w:szCs w:val="24"/>
        </w:rPr>
      </w:pPr>
      <w:r w:rsidRPr="00C64142">
        <w:rPr>
          <w:rFonts w:ascii="Times New Roman" w:hAnsi="Times New Roman" w:cs="Times New Roman"/>
          <w:sz w:val="24"/>
          <w:szCs w:val="24"/>
        </w:rPr>
        <w:t xml:space="preserve">Par tādu darbu izpildi, kas nebija paredzēts uzdevumā un netika saskaņots ar </w:t>
      </w:r>
      <w:r w:rsidR="0001491D" w:rsidRPr="00C64142">
        <w:rPr>
          <w:rFonts w:ascii="Times New Roman" w:hAnsi="Times New Roman" w:cs="Times New Roman"/>
          <w:sz w:val="24"/>
          <w:szCs w:val="24"/>
        </w:rPr>
        <w:t>LU CFI</w:t>
      </w:r>
      <w:r w:rsidRPr="00C64142">
        <w:rPr>
          <w:rFonts w:ascii="Times New Roman" w:hAnsi="Times New Roman" w:cs="Times New Roman"/>
          <w:sz w:val="24"/>
          <w:szCs w:val="24"/>
        </w:rPr>
        <w:t xml:space="preserve">, </w:t>
      </w:r>
      <w:r w:rsidR="0001491D" w:rsidRPr="00C64142">
        <w:rPr>
          <w:rFonts w:ascii="Times New Roman" w:hAnsi="Times New Roman" w:cs="Times New Roman"/>
          <w:sz w:val="24"/>
          <w:szCs w:val="24"/>
        </w:rPr>
        <w:t xml:space="preserve">Būvkomersants </w:t>
      </w:r>
      <w:r w:rsidRPr="00C64142">
        <w:rPr>
          <w:rFonts w:ascii="Times New Roman" w:hAnsi="Times New Roman" w:cs="Times New Roman"/>
          <w:sz w:val="24"/>
          <w:szCs w:val="24"/>
        </w:rPr>
        <w:t>atlīdzību nesaņem.</w:t>
      </w:r>
    </w:p>
    <w:p w14:paraId="269A3135" w14:textId="28099E35" w:rsidR="0001491D" w:rsidRPr="00C64142" w:rsidRDefault="005C09BB" w:rsidP="0001491D">
      <w:pPr>
        <w:pStyle w:val="ListParagraph"/>
        <w:numPr>
          <w:ilvl w:val="1"/>
          <w:numId w:val="27"/>
        </w:numPr>
        <w:spacing w:after="160" w:line="259" w:lineRule="auto"/>
        <w:contextualSpacing/>
        <w:jc w:val="both"/>
        <w:rPr>
          <w:rFonts w:ascii="Times New Roman" w:hAnsi="Times New Roman" w:cs="Times New Roman"/>
          <w:b/>
          <w:sz w:val="24"/>
          <w:szCs w:val="24"/>
        </w:rPr>
      </w:pPr>
      <w:r w:rsidRPr="00C64142">
        <w:rPr>
          <w:rFonts w:ascii="Times New Roman" w:hAnsi="Times New Roman" w:cs="Times New Roman"/>
          <w:sz w:val="24"/>
          <w:szCs w:val="24"/>
        </w:rPr>
        <w:t xml:space="preserve">Nesakritību starp </w:t>
      </w:r>
      <w:r w:rsidR="00300AE8" w:rsidRPr="00C64142">
        <w:rPr>
          <w:rFonts w:ascii="Times New Roman" w:hAnsi="Times New Roman" w:cs="Times New Roman"/>
          <w:sz w:val="24"/>
          <w:szCs w:val="24"/>
        </w:rPr>
        <w:t>B</w:t>
      </w:r>
      <w:r w:rsidR="0001491D" w:rsidRPr="00C64142">
        <w:rPr>
          <w:rFonts w:ascii="Times New Roman" w:hAnsi="Times New Roman" w:cs="Times New Roman"/>
          <w:sz w:val="24"/>
          <w:szCs w:val="24"/>
        </w:rPr>
        <w:t>ūv</w:t>
      </w:r>
      <w:r w:rsidRPr="00C64142">
        <w:rPr>
          <w:rFonts w:ascii="Times New Roman" w:hAnsi="Times New Roman" w:cs="Times New Roman"/>
          <w:sz w:val="24"/>
          <w:szCs w:val="24"/>
        </w:rPr>
        <w:t xml:space="preserve">projektu un darbu apjomu tabulām prioritārs ir </w:t>
      </w:r>
      <w:r w:rsidR="00300AE8" w:rsidRPr="00C64142">
        <w:rPr>
          <w:rFonts w:ascii="Times New Roman" w:hAnsi="Times New Roman" w:cs="Times New Roman"/>
          <w:sz w:val="24"/>
          <w:szCs w:val="24"/>
        </w:rPr>
        <w:t>B</w:t>
      </w:r>
      <w:r w:rsidR="0001491D" w:rsidRPr="00C64142">
        <w:rPr>
          <w:rFonts w:ascii="Times New Roman" w:hAnsi="Times New Roman" w:cs="Times New Roman"/>
          <w:sz w:val="24"/>
          <w:szCs w:val="24"/>
        </w:rPr>
        <w:t>ūvprojekts</w:t>
      </w:r>
      <w:r w:rsidRPr="00C64142">
        <w:rPr>
          <w:rFonts w:ascii="Times New Roman" w:hAnsi="Times New Roman" w:cs="Times New Roman"/>
          <w:sz w:val="24"/>
          <w:szCs w:val="24"/>
        </w:rPr>
        <w:t xml:space="preserve">, ja vien skaidrojumos iespējamajiem piegādātājiem, </w:t>
      </w:r>
      <w:r w:rsidR="0001491D" w:rsidRPr="00C64142">
        <w:rPr>
          <w:rFonts w:ascii="Times New Roman" w:hAnsi="Times New Roman" w:cs="Times New Roman"/>
          <w:sz w:val="24"/>
          <w:szCs w:val="24"/>
        </w:rPr>
        <w:t>LU CFI</w:t>
      </w:r>
      <w:r w:rsidRPr="00C64142">
        <w:rPr>
          <w:rFonts w:ascii="Times New Roman" w:hAnsi="Times New Roman" w:cs="Times New Roman"/>
          <w:sz w:val="24"/>
          <w:szCs w:val="24"/>
        </w:rPr>
        <w:t xml:space="preserve"> nav norādījis savādāk.</w:t>
      </w:r>
    </w:p>
    <w:p w14:paraId="646C153D" w14:textId="7F3F6337" w:rsidR="0001491D" w:rsidRPr="00C64142" w:rsidRDefault="005C09BB" w:rsidP="0001491D">
      <w:pPr>
        <w:pStyle w:val="ListParagraph"/>
        <w:numPr>
          <w:ilvl w:val="1"/>
          <w:numId w:val="27"/>
        </w:numPr>
        <w:spacing w:after="160" w:line="259" w:lineRule="auto"/>
        <w:contextualSpacing/>
        <w:jc w:val="both"/>
        <w:rPr>
          <w:rFonts w:ascii="Times New Roman" w:hAnsi="Times New Roman" w:cs="Times New Roman"/>
          <w:b/>
          <w:sz w:val="24"/>
          <w:szCs w:val="24"/>
        </w:rPr>
      </w:pPr>
      <w:r w:rsidRPr="00C64142">
        <w:rPr>
          <w:rFonts w:ascii="Times New Roman" w:hAnsi="Times New Roman" w:cs="Times New Roman"/>
          <w:sz w:val="24"/>
          <w:szCs w:val="24"/>
        </w:rPr>
        <w:t xml:space="preserve">Ja kāda no </w:t>
      </w:r>
      <w:r w:rsidR="00300AE8" w:rsidRPr="00C64142">
        <w:rPr>
          <w:rFonts w:ascii="Times New Roman" w:hAnsi="Times New Roman" w:cs="Times New Roman"/>
          <w:sz w:val="24"/>
          <w:szCs w:val="24"/>
        </w:rPr>
        <w:t>B</w:t>
      </w:r>
      <w:r w:rsidR="0001491D" w:rsidRPr="00C64142">
        <w:rPr>
          <w:rFonts w:ascii="Times New Roman" w:hAnsi="Times New Roman" w:cs="Times New Roman"/>
          <w:sz w:val="24"/>
          <w:szCs w:val="24"/>
        </w:rPr>
        <w:t>ūvprojekta</w:t>
      </w:r>
      <w:r w:rsidRPr="00C64142">
        <w:rPr>
          <w:rFonts w:ascii="Times New Roman" w:hAnsi="Times New Roman" w:cs="Times New Roman"/>
          <w:sz w:val="24"/>
          <w:szCs w:val="24"/>
        </w:rPr>
        <w:t>, specifikācijas informācija nav pietiekama vai iztrūkst vispār, pretendentam ir pienākums to pieprasīt pasūtītājam. Informācijas trūkums nedrīkst būt par pamatu papildus finansējuma pieprasījumam būvdarbu izpildes laikā.</w:t>
      </w:r>
    </w:p>
    <w:p w14:paraId="06EB1F4D" w14:textId="77777777" w:rsidR="0001491D" w:rsidRPr="00C64142" w:rsidRDefault="005C09BB" w:rsidP="0001491D">
      <w:pPr>
        <w:pStyle w:val="ListParagraph"/>
        <w:numPr>
          <w:ilvl w:val="0"/>
          <w:numId w:val="27"/>
        </w:numPr>
        <w:spacing w:after="160" w:line="259" w:lineRule="auto"/>
        <w:contextualSpacing/>
        <w:jc w:val="both"/>
        <w:rPr>
          <w:rFonts w:ascii="Times New Roman" w:hAnsi="Times New Roman" w:cs="Times New Roman"/>
          <w:b/>
          <w:sz w:val="24"/>
          <w:szCs w:val="24"/>
        </w:rPr>
      </w:pPr>
      <w:r w:rsidRPr="00C64142">
        <w:rPr>
          <w:rFonts w:ascii="Times New Roman" w:hAnsi="Times New Roman" w:cs="Times New Roman"/>
          <w:b/>
          <w:sz w:val="24"/>
          <w:szCs w:val="24"/>
        </w:rPr>
        <w:t>Projekta dokumentēšana un izpilddokumentācija:</w:t>
      </w:r>
    </w:p>
    <w:p w14:paraId="74C7143F" w14:textId="77777777" w:rsidR="0001491D" w:rsidRPr="00C64142" w:rsidRDefault="005C09BB" w:rsidP="0001491D">
      <w:pPr>
        <w:pStyle w:val="ListParagraph"/>
        <w:numPr>
          <w:ilvl w:val="1"/>
          <w:numId w:val="27"/>
        </w:numPr>
        <w:spacing w:after="160" w:line="259" w:lineRule="auto"/>
        <w:contextualSpacing/>
        <w:jc w:val="both"/>
        <w:rPr>
          <w:rFonts w:ascii="Times New Roman" w:hAnsi="Times New Roman" w:cs="Times New Roman"/>
          <w:b/>
          <w:sz w:val="24"/>
          <w:szCs w:val="24"/>
        </w:rPr>
      </w:pPr>
      <w:r w:rsidRPr="00C64142">
        <w:rPr>
          <w:rFonts w:ascii="Times New Roman" w:hAnsi="Times New Roman" w:cs="Times New Roman"/>
          <w:sz w:val="24"/>
          <w:szCs w:val="24"/>
        </w:rPr>
        <w:t>Visa veida informācija, dokumenti, aprēķini, rasējumi, grafiki, programmas, plāni utt., uzņēmējam jāiesniedz paredzētajos termiņos, tā, lai to iesniegšana nekavētu projekta Darbu izpildi paredzētajā terminā;</w:t>
      </w:r>
    </w:p>
    <w:p w14:paraId="48737E2E" w14:textId="4688DF19" w:rsidR="0001491D" w:rsidRPr="00C64142" w:rsidRDefault="0001491D" w:rsidP="0001491D">
      <w:pPr>
        <w:pStyle w:val="ListParagraph"/>
        <w:numPr>
          <w:ilvl w:val="1"/>
          <w:numId w:val="27"/>
        </w:numPr>
        <w:spacing w:after="160" w:line="259" w:lineRule="auto"/>
        <w:contextualSpacing/>
        <w:jc w:val="both"/>
        <w:rPr>
          <w:rFonts w:ascii="Times New Roman" w:hAnsi="Times New Roman" w:cs="Times New Roman"/>
          <w:b/>
          <w:sz w:val="24"/>
          <w:szCs w:val="24"/>
        </w:rPr>
      </w:pPr>
      <w:r w:rsidRPr="00C64142">
        <w:rPr>
          <w:rFonts w:ascii="Times New Roman" w:hAnsi="Times New Roman" w:cs="Times New Roman"/>
          <w:sz w:val="24"/>
          <w:szCs w:val="24"/>
        </w:rPr>
        <w:t>Būvkomersantam</w:t>
      </w:r>
      <w:r w:rsidR="005C09BB" w:rsidRPr="00C64142">
        <w:rPr>
          <w:rFonts w:ascii="Times New Roman" w:hAnsi="Times New Roman" w:cs="Times New Roman"/>
          <w:sz w:val="24"/>
          <w:szCs w:val="24"/>
        </w:rPr>
        <w:t xml:space="preserve"> pēc darbu izpildes un pirms Objekta nodošanas ir jāizsniedz Pasūtītājam izbūvēto darbu izpilddokumentācija, iekļaujot tajā visu būvdarbu laikā izmantoto iekārtu un materiālu dokumentāciju, deklarācijas, sertifikātus, u.t.t.;</w:t>
      </w:r>
    </w:p>
    <w:p w14:paraId="75BBC75D" w14:textId="39DECF60" w:rsidR="005C09BB" w:rsidRPr="00C64142" w:rsidRDefault="005C09BB" w:rsidP="0001491D">
      <w:pPr>
        <w:pStyle w:val="ListParagraph"/>
        <w:numPr>
          <w:ilvl w:val="1"/>
          <w:numId w:val="27"/>
        </w:numPr>
        <w:spacing w:after="160" w:line="259" w:lineRule="auto"/>
        <w:contextualSpacing/>
        <w:jc w:val="both"/>
        <w:rPr>
          <w:rFonts w:ascii="Times New Roman" w:hAnsi="Times New Roman" w:cs="Times New Roman"/>
          <w:b/>
          <w:sz w:val="24"/>
          <w:szCs w:val="24"/>
        </w:rPr>
      </w:pPr>
      <w:r w:rsidRPr="00C64142">
        <w:rPr>
          <w:rFonts w:ascii="Times New Roman" w:hAnsi="Times New Roman" w:cs="Times New Roman"/>
          <w:sz w:val="24"/>
          <w:szCs w:val="24"/>
        </w:rPr>
        <w:t xml:space="preserve">Papildus </w:t>
      </w:r>
      <w:r w:rsidR="0001491D" w:rsidRPr="00C64142">
        <w:rPr>
          <w:rFonts w:ascii="Times New Roman" w:hAnsi="Times New Roman" w:cs="Times New Roman"/>
          <w:sz w:val="24"/>
          <w:szCs w:val="24"/>
        </w:rPr>
        <w:t xml:space="preserve">Būvkomersantam </w:t>
      </w:r>
      <w:r w:rsidRPr="00C64142">
        <w:rPr>
          <w:rFonts w:ascii="Times New Roman" w:hAnsi="Times New Roman" w:cs="Times New Roman"/>
          <w:sz w:val="24"/>
          <w:szCs w:val="24"/>
        </w:rPr>
        <w:t xml:space="preserve">ir jāveic </w:t>
      </w:r>
      <w:r w:rsidR="0001491D" w:rsidRPr="00C64142">
        <w:rPr>
          <w:rFonts w:ascii="Times New Roman" w:hAnsi="Times New Roman" w:cs="Times New Roman"/>
          <w:sz w:val="24"/>
          <w:szCs w:val="24"/>
        </w:rPr>
        <w:t>LU CFI</w:t>
      </w:r>
      <w:r w:rsidRPr="00C64142">
        <w:rPr>
          <w:rFonts w:ascii="Times New Roman" w:hAnsi="Times New Roman" w:cs="Times New Roman"/>
          <w:sz w:val="24"/>
          <w:szCs w:val="24"/>
        </w:rPr>
        <w:t xml:space="preserve"> pārstāvja (Objekta lietotāja pārstāvja nozīmēta personas) apmācība un instruktāža, jāiepazīstina ar ekspluatācijas instrukcijām.</w:t>
      </w:r>
    </w:p>
    <w:p w14:paraId="3FDC2868" w14:textId="77777777" w:rsidR="005C09BB" w:rsidRPr="0030762A" w:rsidRDefault="005C09BB" w:rsidP="005C09BB">
      <w:pPr>
        <w:ind w:left="360"/>
        <w:rPr>
          <w:snapToGrid w:val="0"/>
          <w:lang w:val="lv-LV"/>
        </w:rPr>
      </w:pPr>
    </w:p>
    <w:p w14:paraId="7C06EDBA" w14:textId="303A83A5" w:rsidR="005C09BB" w:rsidRPr="0030762A" w:rsidRDefault="006E6F0A" w:rsidP="005C09BB">
      <w:pPr>
        <w:ind w:left="360"/>
        <w:jc w:val="right"/>
        <w:rPr>
          <w:lang w:val="lv-LV"/>
        </w:rPr>
      </w:pPr>
      <w:r w:rsidRPr="00DF0E90">
        <w:rPr>
          <w:b/>
          <w:snapToGrid w:val="0"/>
          <w:lang w:val="lv-LV"/>
        </w:rPr>
        <w:t>B</w:t>
      </w:r>
      <w:r w:rsidR="0001491D" w:rsidRPr="00DF0E90">
        <w:rPr>
          <w:b/>
          <w:snapToGrid w:val="0"/>
          <w:lang w:val="lv-LV"/>
        </w:rPr>
        <w:t>ūv</w:t>
      </w:r>
      <w:r w:rsidR="00B511E3">
        <w:rPr>
          <w:b/>
          <w:snapToGrid w:val="0"/>
          <w:lang w:val="lv-LV"/>
        </w:rPr>
        <w:t>projekts (tā sējumi, tostarp Darbu apjomi)</w:t>
      </w:r>
      <w:r w:rsidR="005C09BB" w:rsidRPr="00DF0E90">
        <w:rPr>
          <w:b/>
          <w:snapToGrid w:val="0"/>
          <w:lang w:val="lv-LV"/>
        </w:rPr>
        <w:t xml:space="preserve"> pieejam</w:t>
      </w:r>
      <w:r w:rsidR="00B511E3">
        <w:rPr>
          <w:b/>
          <w:snapToGrid w:val="0"/>
          <w:lang w:val="lv-LV"/>
        </w:rPr>
        <w:t>s</w:t>
      </w:r>
      <w:r w:rsidRPr="00DF0E90">
        <w:rPr>
          <w:b/>
          <w:snapToGrid w:val="0"/>
          <w:lang w:val="lv-LV"/>
        </w:rPr>
        <w:t xml:space="preserve"> atsevišķā</w:t>
      </w:r>
      <w:r w:rsidR="00B511E3">
        <w:rPr>
          <w:b/>
          <w:snapToGrid w:val="0"/>
          <w:lang w:val="lv-LV"/>
        </w:rPr>
        <w:t>(os)</w:t>
      </w:r>
      <w:r w:rsidRPr="00DF0E90">
        <w:rPr>
          <w:b/>
          <w:snapToGrid w:val="0"/>
          <w:lang w:val="lv-LV"/>
        </w:rPr>
        <w:t xml:space="preserve"> failā</w:t>
      </w:r>
      <w:r w:rsidR="00B511E3">
        <w:rPr>
          <w:b/>
          <w:snapToGrid w:val="0"/>
          <w:lang w:val="lv-LV"/>
        </w:rPr>
        <w:t>(os) elektroniski LU CFI mājas lapā pie Konkursa dokumentiem kā P</w:t>
      </w:r>
      <w:r w:rsidRPr="00DF0E90">
        <w:rPr>
          <w:b/>
          <w:snapToGrid w:val="0"/>
          <w:lang w:val="lv-LV"/>
        </w:rPr>
        <w:t>ielikums</w:t>
      </w:r>
      <w:r w:rsidR="005C09BB" w:rsidRPr="00DF0E90">
        <w:rPr>
          <w:b/>
          <w:snapToGrid w:val="0"/>
          <w:lang w:val="lv-LV"/>
        </w:rPr>
        <w:t xml:space="preserve"> Nr.</w:t>
      </w:r>
      <w:r w:rsidR="001C2230" w:rsidRPr="00DF0E90">
        <w:rPr>
          <w:b/>
          <w:lang w:val="lv-LV"/>
        </w:rPr>
        <w:t xml:space="preserve">1.1 </w:t>
      </w:r>
    </w:p>
    <w:p w14:paraId="30DAF181" w14:textId="77777777" w:rsidR="005C09BB" w:rsidRPr="0030762A" w:rsidRDefault="005C09BB" w:rsidP="005C09BB">
      <w:pPr>
        <w:jc w:val="center"/>
        <w:rPr>
          <w:b/>
          <w:snapToGrid w:val="0"/>
          <w:lang w:val="lv-LV"/>
        </w:rPr>
      </w:pPr>
    </w:p>
    <w:p w14:paraId="5A6FC24B" w14:textId="63C6AD15" w:rsidR="005C09BB" w:rsidRPr="0030762A" w:rsidRDefault="005C09BB" w:rsidP="005C09BB">
      <w:pPr>
        <w:ind w:left="360"/>
        <w:jc w:val="right"/>
        <w:rPr>
          <w:i/>
          <w:snapToGrid w:val="0"/>
          <w:lang w:val="lv-LV"/>
        </w:rPr>
      </w:pPr>
      <w:bookmarkStart w:id="20" w:name="Nolikums_Pielikums_2"/>
      <w:r w:rsidRPr="0030762A">
        <w:rPr>
          <w:lang w:val="lv-LV"/>
        </w:rPr>
        <w:br w:type="page"/>
      </w:r>
      <w:r w:rsidR="00B511E3">
        <w:rPr>
          <w:i/>
          <w:lang w:val="lv-LV"/>
        </w:rPr>
        <w:t>2.P</w:t>
      </w:r>
      <w:r w:rsidRPr="0030762A">
        <w:rPr>
          <w:i/>
          <w:lang w:val="lv-LV"/>
        </w:rPr>
        <w:t>ielikums</w:t>
      </w:r>
      <w:bookmarkEnd w:id="20"/>
    </w:p>
    <w:p w14:paraId="0C7DAEAF" w14:textId="4B992E50" w:rsidR="005C09BB" w:rsidRPr="0030762A" w:rsidRDefault="005C09BB" w:rsidP="005C09BB">
      <w:pPr>
        <w:spacing w:before="240"/>
        <w:jc w:val="center"/>
        <w:rPr>
          <w:b/>
          <w:lang w:val="lv-LV"/>
        </w:rPr>
      </w:pPr>
      <w:r w:rsidRPr="0030762A">
        <w:rPr>
          <w:b/>
          <w:lang w:val="lv-LV"/>
        </w:rPr>
        <w:t>BŪVDARBU LĪGUMS Nr.</w:t>
      </w:r>
      <w:r w:rsidR="008C5711" w:rsidRPr="0030762A">
        <w:rPr>
          <w:b/>
          <w:lang w:val="lv-LV"/>
        </w:rPr>
        <w:t>________________</w:t>
      </w:r>
    </w:p>
    <w:p w14:paraId="4CA33794" w14:textId="691A15BB" w:rsidR="005C09BB" w:rsidRPr="0030762A" w:rsidRDefault="008C5711" w:rsidP="005C09BB">
      <w:pPr>
        <w:spacing w:before="240"/>
        <w:rPr>
          <w:lang w:val="lv-LV"/>
        </w:rPr>
      </w:pPr>
      <w:r w:rsidRPr="0030762A">
        <w:rPr>
          <w:lang w:val="lv-LV"/>
        </w:rPr>
        <w:t xml:space="preserve">Rīgā </w:t>
      </w:r>
      <w:r w:rsidRPr="0030762A">
        <w:rPr>
          <w:lang w:val="lv-LV"/>
        </w:rPr>
        <w:tab/>
      </w:r>
      <w:r w:rsidRPr="0030762A">
        <w:rPr>
          <w:lang w:val="lv-LV"/>
        </w:rPr>
        <w:tab/>
      </w:r>
      <w:r w:rsidRPr="0030762A">
        <w:rPr>
          <w:lang w:val="lv-LV"/>
        </w:rPr>
        <w:tab/>
      </w:r>
      <w:r w:rsidRPr="0030762A">
        <w:rPr>
          <w:lang w:val="lv-LV"/>
        </w:rPr>
        <w:tab/>
      </w:r>
      <w:r w:rsidRPr="0030762A">
        <w:rPr>
          <w:lang w:val="lv-LV"/>
        </w:rPr>
        <w:tab/>
      </w:r>
      <w:r w:rsidRPr="0030762A">
        <w:rPr>
          <w:lang w:val="lv-LV"/>
        </w:rPr>
        <w:tab/>
      </w:r>
      <w:r w:rsidRPr="0030762A">
        <w:rPr>
          <w:lang w:val="lv-LV"/>
        </w:rPr>
        <w:tab/>
      </w:r>
      <w:r w:rsidRPr="0030762A">
        <w:rPr>
          <w:lang w:val="lv-LV"/>
        </w:rPr>
        <w:tab/>
      </w:r>
      <w:r w:rsidRPr="0030762A">
        <w:rPr>
          <w:lang w:val="lv-LV"/>
        </w:rPr>
        <w:tab/>
      </w:r>
      <w:r w:rsidRPr="0030762A">
        <w:rPr>
          <w:lang w:val="lv-LV"/>
        </w:rPr>
        <w:tab/>
        <w:t>2018</w:t>
      </w:r>
      <w:r w:rsidR="005C09BB" w:rsidRPr="0030762A">
        <w:rPr>
          <w:lang w:val="lv-LV"/>
        </w:rPr>
        <w:t>.gada __.______</w:t>
      </w:r>
    </w:p>
    <w:p w14:paraId="2C9817F6" w14:textId="77777777" w:rsidR="005C09BB" w:rsidRPr="0030762A" w:rsidRDefault="005C09BB" w:rsidP="005C09BB">
      <w:pPr>
        <w:spacing w:before="240"/>
        <w:rPr>
          <w:lang w:val="lv-LV"/>
        </w:rPr>
      </w:pPr>
    </w:p>
    <w:p w14:paraId="61DC011F" w14:textId="7485FECB" w:rsidR="005C09BB" w:rsidRPr="0030762A" w:rsidRDefault="005C09BB" w:rsidP="005C09BB">
      <w:pPr>
        <w:pStyle w:val="Style3"/>
        <w:widowControl/>
        <w:spacing w:before="17" w:line="271" w:lineRule="exact"/>
        <w:rPr>
          <w:rStyle w:val="FontStyle13"/>
          <w:sz w:val="24"/>
          <w:szCs w:val="24"/>
        </w:rPr>
      </w:pPr>
      <w:r w:rsidRPr="0030762A">
        <w:rPr>
          <w:rStyle w:val="FontStyle14"/>
          <w:sz w:val="24"/>
          <w:szCs w:val="24"/>
        </w:rPr>
        <w:t>Atvasināta publiska persona „</w:t>
      </w:r>
      <w:r w:rsidR="0001491D" w:rsidRPr="0030762A">
        <w:rPr>
          <w:rStyle w:val="FontStyle14"/>
          <w:sz w:val="24"/>
          <w:szCs w:val="24"/>
        </w:rPr>
        <w:t>Latvijas Universitātes Cietvielu fizikas institūts</w:t>
      </w:r>
      <w:r w:rsidRPr="0030762A">
        <w:rPr>
          <w:rStyle w:val="FontStyle14"/>
          <w:sz w:val="24"/>
          <w:szCs w:val="24"/>
        </w:rPr>
        <w:t xml:space="preserve">”, </w:t>
      </w:r>
      <w:r w:rsidRPr="0030762A">
        <w:rPr>
          <w:rStyle w:val="FontStyle13"/>
          <w:sz w:val="24"/>
          <w:szCs w:val="24"/>
        </w:rPr>
        <w:t>zinātniskās institūcijas reģistrācijas Nr.</w:t>
      </w:r>
      <w:r w:rsidR="0001491D" w:rsidRPr="0030762A">
        <w:rPr>
          <w:rStyle w:val="FontStyle13"/>
          <w:sz w:val="24"/>
          <w:szCs w:val="24"/>
        </w:rPr>
        <w:t>___</w:t>
      </w:r>
      <w:r w:rsidRPr="0030762A">
        <w:rPr>
          <w:rStyle w:val="FontStyle13"/>
          <w:sz w:val="24"/>
          <w:szCs w:val="24"/>
        </w:rPr>
        <w:t xml:space="preserve">, tās direktora </w:t>
      </w:r>
      <w:r w:rsidR="0001491D" w:rsidRPr="0030762A">
        <w:rPr>
          <w:rStyle w:val="FontStyle13"/>
          <w:sz w:val="24"/>
          <w:szCs w:val="24"/>
        </w:rPr>
        <w:t>Mārtiņa Rutka</w:t>
      </w:r>
      <w:r w:rsidRPr="0030762A">
        <w:rPr>
          <w:rStyle w:val="FontStyle13"/>
          <w:sz w:val="24"/>
          <w:szCs w:val="24"/>
        </w:rPr>
        <w:t xml:space="preserve"> personā, kurš rīkojas saskaņā ar iestādes Nolikumu, turpmāk tekstā "Pasūtītājs", un </w:t>
      </w:r>
    </w:p>
    <w:p w14:paraId="5023EA69" w14:textId="77777777" w:rsidR="005C09BB" w:rsidRPr="0030762A" w:rsidRDefault="005C09BB" w:rsidP="005C09BB">
      <w:pPr>
        <w:pStyle w:val="Style3"/>
        <w:widowControl/>
        <w:spacing w:before="17" w:line="271" w:lineRule="exact"/>
        <w:rPr>
          <w:rStyle w:val="FontStyle13"/>
          <w:sz w:val="24"/>
          <w:szCs w:val="24"/>
        </w:rPr>
      </w:pPr>
      <w:r w:rsidRPr="0030762A">
        <w:rPr>
          <w:rStyle w:val="FontStyle13"/>
          <w:b/>
          <w:sz w:val="24"/>
          <w:szCs w:val="24"/>
        </w:rPr>
        <w:t>_________ „__________”</w:t>
      </w:r>
      <w:r w:rsidRPr="0030762A">
        <w:rPr>
          <w:rStyle w:val="FontStyle13"/>
          <w:sz w:val="24"/>
          <w:szCs w:val="24"/>
        </w:rPr>
        <w:t xml:space="preserve">, reģ. Nr.________, ___ _______, kurš rīkojas saskaņā ar Statūtiem, turpmāk tekstā "Uzņēmējs", </w:t>
      </w:r>
    </w:p>
    <w:p w14:paraId="0CE4AA6B" w14:textId="0EDACFD7" w:rsidR="005C09BB" w:rsidRPr="00B511E3" w:rsidRDefault="005C09BB" w:rsidP="00B511E3">
      <w:pPr>
        <w:ind w:left="270"/>
        <w:jc w:val="both"/>
        <w:rPr>
          <w:rStyle w:val="FontStyle13"/>
          <w:sz w:val="24"/>
          <w:szCs w:val="24"/>
          <w:u w:val="single"/>
        </w:rPr>
      </w:pPr>
      <w:r w:rsidRPr="0030762A">
        <w:rPr>
          <w:rStyle w:val="FontStyle13"/>
          <w:sz w:val="24"/>
          <w:szCs w:val="24"/>
        </w:rPr>
        <w:t>kopā turpmāk saukti "Līdzēji", atklātā konkursa „</w:t>
      </w:r>
      <w:r w:rsidR="00B511E3" w:rsidRPr="00073967">
        <w:t xml:space="preserve">LU CFI labaratoriju korpusa telpu atjaunošana, telpas pārplānojot  un pielāgojot pētniecības aprīkojuma un aparatūras uzstādīšanai, </w:t>
      </w:r>
      <w:r w:rsidR="00B511E3">
        <w:t xml:space="preserve">būvdarbi - </w:t>
      </w:r>
      <w:r w:rsidR="00B511E3" w:rsidRPr="00073967">
        <w:t>ēkas 5.stāva vienkāršota atjaunošana</w:t>
      </w:r>
      <w:r w:rsidRPr="0030762A">
        <w:rPr>
          <w:rStyle w:val="FontStyle13"/>
          <w:sz w:val="24"/>
          <w:szCs w:val="24"/>
        </w:rPr>
        <w:t xml:space="preserve">”, </w:t>
      </w:r>
      <w:r w:rsidR="008C5711" w:rsidRPr="0030762A">
        <w:rPr>
          <w:rStyle w:val="FontStyle13"/>
          <w:sz w:val="24"/>
          <w:szCs w:val="24"/>
        </w:rPr>
        <w:t>id.nr.</w:t>
      </w:r>
      <w:r w:rsidR="00B511E3">
        <w:rPr>
          <w:rStyle w:val="FontStyle13"/>
          <w:sz w:val="24"/>
          <w:szCs w:val="24"/>
        </w:rPr>
        <w:t>LUCFI</w:t>
      </w:r>
      <w:r w:rsidRPr="0030762A">
        <w:rPr>
          <w:rStyle w:val="FontStyle13"/>
          <w:sz w:val="24"/>
          <w:szCs w:val="24"/>
        </w:rPr>
        <w:t xml:space="preserve"> (turpmāk – </w:t>
      </w:r>
      <w:r w:rsidRPr="00B511E3">
        <w:rPr>
          <w:rStyle w:val="FontStyle13"/>
          <w:b/>
          <w:sz w:val="24"/>
          <w:szCs w:val="24"/>
        </w:rPr>
        <w:t>Iepirkums</w:t>
      </w:r>
      <w:r w:rsidRPr="0030762A">
        <w:rPr>
          <w:rStyle w:val="FontStyle13"/>
          <w:sz w:val="24"/>
          <w:szCs w:val="24"/>
        </w:rPr>
        <w:t>) ietvaros, noslēdz šādu līgumu (turpmāk – Līgums):</w:t>
      </w:r>
    </w:p>
    <w:p w14:paraId="3B6A9068" w14:textId="77777777" w:rsidR="005C09BB" w:rsidRPr="0030762A" w:rsidRDefault="005C09BB" w:rsidP="005C09BB">
      <w:pPr>
        <w:pStyle w:val="Style3"/>
        <w:widowControl/>
        <w:spacing w:line="271" w:lineRule="exact"/>
      </w:pPr>
    </w:p>
    <w:p w14:paraId="0232AED7" w14:textId="77777777" w:rsidR="005C09BB" w:rsidRPr="0030762A" w:rsidRDefault="005C09BB" w:rsidP="005C09BB">
      <w:pPr>
        <w:jc w:val="center"/>
        <w:rPr>
          <w:b/>
          <w:lang w:val="lv-LV"/>
        </w:rPr>
      </w:pPr>
      <w:r w:rsidRPr="0030762A">
        <w:rPr>
          <w:b/>
          <w:lang w:val="lv-LV"/>
        </w:rPr>
        <w:t>1. Līguma priekšmets, izpildes termiņš un līguma nodrošinājums</w:t>
      </w:r>
    </w:p>
    <w:p w14:paraId="6D6A2566" w14:textId="77777777" w:rsidR="005C09BB" w:rsidRPr="0030762A" w:rsidRDefault="005C09BB" w:rsidP="005C09BB">
      <w:pPr>
        <w:jc w:val="center"/>
        <w:rPr>
          <w:b/>
          <w:lang w:val="lv-LV"/>
        </w:rPr>
      </w:pPr>
    </w:p>
    <w:p w14:paraId="024398FD" w14:textId="3F148CC4" w:rsidR="005C09BB" w:rsidRPr="0030762A" w:rsidRDefault="005C09BB" w:rsidP="008C5711">
      <w:pPr>
        <w:numPr>
          <w:ilvl w:val="1"/>
          <w:numId w:val="17"/>
        </w:numPr>
        <w:jc w:val="both"/>
        <w:rPr>
          <w:lang w:val="lv-LV"/>
        </w:rPr>
      </w:pPr>
      <w:r w:rsidRPr="0030762A">
        <w:rPr>
          <w:b/>
          <w:i/>
          <w:lang w:val="lv-LV"/>
        </w:rPr>
        <w:t xml:space="preserve">Uzņēmējs </w:t>
      </w:r>
      <w:r w:rsidRPr="0030762A">
        <w:rPr>
          <w:lang w:val="lv-LV"/>
        </w:rPr>
        <w:t xml:space="preserve">līgumā noteiktajā kārtībā un termiņos, ievērojot normatīvo aktu prasības, pienācīgā kvalitātē veic ēkas Rīgā, </w:t>
      </w:r>
      <w:r w:rsidR="008C5711" w:rsidRPr="0030762A">
        <w:rPr>
          <w:lang w:val="lv-LV"/>
        </w:rPr>
        <w:t xml:space="preserve">Ķengaraga ielā 8, 5.stāva </w:t>
      </w:r>
      <w:r w:rsidRPr="0030762A">
        <w:rPr>
          <w:lang w:val="lv-LV"/>
        </w:rPr>
        <w:t xml:space="preserve">(turpmāk – </w:t>
      </w:r>
      <w:r w:rsidRPr="0030762A">
        <w:rPr>
          <w:i/>
          <w:lang w:val="lv-LV"/>
        </w:rPr>
        <w:t>Objekts)</w:t>
      </w:r>
      <w:r w:rsidR="008C5711" w:rsidRPr="0030762A">
        <w:rPr>
          <w:shd w:val="clear" w:color="auto" w:fill="FFFFFF"/>
          <w:lang w:val="lv-LV"/>
        </w:rPr>
        <w:t xml:space="preserve"> </w:t>
      </w:r>
      <w:r w:rsidR="008C5711" w:rsidRPr="0030762A">
        <w:rPr>
          <w:lang w:val="lv-LV"/>
        </w:rPr>
        <w:t>vienkāršo</w:t>
      </w:r>
      <w:r w:rsidR="00C774D3">
        <w:rPr>
          <w:lang w:val="lv-LV"/>
        </w:rPr>
        <w:t>tos atjaunošanas būvdarbus divos posmos</w:t>
      </w:r>
      <w:r w:rsidR="008C5711" w:rsidRPr="0030762A">
        <w:rPr>
          <w:lang w:val="lv-LV"/>
        </w:rPr>
        <w:t>.</w:t>
      </w:r>
    </w:p>
    <w:p w14:paraId="7650D23C" w14:textId="77777777" w:rsidR="005C09BB" w:rsidRPr="0030762A" w:rsidRDefault="005C09BB" w:rsidP="005C09BB">
      <w:pPr>
        <w:ind w:left="480" w:hanging="480"/>
        <w:jc w:val="both"/>
        <w:rPr>
          <w:b/>
          <w:lang w:val="lv-LV"/>
        </w:rPr>
      </w:pPr>
      <w:r w:rsidRPr="0030762A">
        <w:rPr>
          <w:lang w:val="lv-LV"/>
        </w:rPr>
        <w:t xml:space="preserve">1.2. </w:t>
      </w:r>
      <w:r w:rsidRPr="0030762A">
        <w:rPr>
          <w:i/>
          <w:lang w:val="lv-LV"/>
        </w:rPr>
        <w:t xml:space="preserve">Darbi </w:t>
      </w:r>
      <w:r w:rsidRPr="0030762A">
        <w:rPr>
          <w:lang w:val="lv-LV"/>
        </w:rPr>
        <w:t xml:space="preserve">tiek veikti saskaņā ar šo līgumu, </w:t>
      </w:r>
      <w:r w:rsidRPr="0030762A">
        <w:rPr>
          <w:b/>
          <w:i/>
          <w:lang w:val="lv-LV"/>
        </w:rPr>
        <w:t>Pasūtītāja</w:t>
      </w:r>
      <w:r w:rsidRPr="0030762A">
        <w:rPr>
          <w:i/>
          <w:lang w:val="lv-LV"/>
        </w:rPr>
        <w:t xml:space="preserve"> </w:t>
      </w:r>
      <w:r w:rsidRPr="0030762A">
        <w:rPr>
          <w:lang w:val="lv-LV"/>
        </w:rPr>
        <w:t>Tehnisko specifikāciju (</w:t>
      </w:r>
      <w:r w:rsidRPr="0030762A">
        <w:rPr>
          <w:b/>
          <w:lang w:val="lv-LV"/>
        </w:rPr>
        <w:t>1.pielikums</w:t>
      </w:r>
      <w:r w:rsidRPr="0030762A">
        <w:rPr>
          <w:lang w:val="lv-LV"/>
        </w:rPr>
        <w:t xml:space="preserve">) un </w:t>
      </w:r>
      <w:r w:rsidRPr="0030762A">
        <w:rPr>
          <w:b/>
          <w:i/>
          <w:lang w:val="lv-LV"/>
        </w:rPr>
        <w:t xml:space="preserve">Uzņēmēja </w:t>
      </w:r>
      <w:r w:rsidRPr="0030762A">
        <w:rPr>
          <w:lang w:val="lv-LV"/>
        </w:rPr>
        <w:t>piedāvājumu iepirkumam</w:t>
      </w:r>
      <w:r w:rsidRPr="0030762A">
        <w:rPr>
          <w:b/>
          <w:lang w:val="lv-LV"/>
        </w:rPr>
        <w:t xml:space="preserve"> (2.pielikums) </w:t>
      </w:r>
      <w:r w:rsidRPr="0030762A">
        <w:rPr>
          <w:lang w:val="lv-LV"/>
        </w:rPr>
        <w:t>un Konkursa noteikumiem.</w:t>
      </w:r>
    </w:p>
    <w:p w14:paraId="159E4E13" w14:textId="11D511B0" w:rsidR="005C09BB" w:rsidRPr="0030762A" w:rsidRDefault="005C09BB" w:rsidP="005C09BB">
      <w:pPr>
        <w:ind w:left="480" w:hanging="480"/>
        <w:jc w:val="both"/>
        <w:rPr>
          <w:lang w:val="lv-LV"/>
        </w:rPr>
      </w:pPr>
      <w:r w:rsidRPr="0030762A">
        <w:rPr>
          <w:snapToGrid w:val="0"/>
          <w:lang w:val="lv-LV"/>
        </w:rPr>
        <w:t xml:space="preserve">1.3. </w:t>
      </w:r>
      <w:r w:rsidRPr="0030762A">
        <w:rPr>
          <w:i/>
          <w:snapToGrid w:val="0"/>
          <w:lang w:val="lv-LV"/>
        </w:rPr>
        <w:t>Darbu</w:t>
      </w:r>
      <w:r w:rsidRPr="0030762A">
        <w:rPr>
          <w:snapToGrid w:val="0"/>
          <w:lang w:val="lv-LV"/>
        </w:rPr>
        <w:t xml:space="preserve"> izpildes termiņš ir </w:t>
      </w:r>
      <w:r w:rsidR="008C5711" w:rsidRPr="0030762A">
        <w:rPr>
          <w:b/>
          <w:snapToGrid w:val="0"/>
          <w:lang w:val="lv-LV"/>
        </w:rPr>
        <w:t>6</w:t>
      </w:r>
      <w:r w:rsidRPr="0030762A">
        <w:rPr>
          <w:b/>
          <w:snapToGrid w:val="0"/>
          <w:lang w:val="lv-LV"/>
        </w:rPr>
        <w:t xml:space="preserve"> (</w:t>
      </w:r>
      <w:r w:rsidR="008C5711" w:rsidRPr="0030762A">
        <w:rPr>
          <w:b/>
          <w:snapToGrid w:val="0"/>
          <w:lang w:val="lv-LV"/>
        </w:rPr>
        <w:t>seši</w:t>
      </w:r>
      <w:r w:rsidRPr="0030762A">
        <w:rPr>
          <w:b/>
          <w:snapToGrid w:val="0"/>
          <w:lang w:val="lv-LV"/>
        </w:rPr>
        <w:t>) kalendārie mēneši</w:t>
      </w:r>
      <w:r w:rsidRPr="0030762A">
        <w:rPr>
          <w:snapToGrid w:val="0"/>
          <w:lang w:val="lv-LV"/>
        </w:rPr>
        <w:t xml:space="preserve"> no dienas, kad attiecīgais </w:t>
      </w:r>
      <w:r w:rsidRPr="0030762A">
        <w:rPr>
          <w:i/>
          <w:snapToGrid w:val="0"/>
          <w:lang w:val="lv-LV"/>
        </w:rPr>
        <w:t xml:space="preserve">Objekts </w:t>
      </w:r>
      <w:r w:rsidRPr="0030762A">
        <w:rPr>
          <w:snapToGrid w:val="0"/>
          <w:lang w:val="lv-LV"/>
        </w:rPr>
        <w:t>(Līguma 3.3.punktā noteiktajā kārtībā nodots</w:t>
      </w:r>
      <w:r w:rsidRPr="0030762A">
        <w:rPr>
          <w:b/>
          <w:snapToGrid w:val="0"/>
          <w:lang w:val="lv-LV"/>
        </w:rPr>
        <w:t xml:space="preserve"> </w:t>
      </w:r>
      <w:r w:rsidRPr="0030762A">
        <w:rPr>
          <w:b/>
          <w:i/>
          <w:snapToGrid w:val="0"/>
          <w:lang w:val="lv-LV"/>
        </w:rPr>
        <w:t>Uzņēmējam</w:t>
      </w:r>
      <w:r w:rsidRPr="0030762A">
        <w:rPr>
          <w:lang w:val="lv-LV"/>
        </w:rPr>
        <w:t>.</w:t>
      </w:r>
    </w:p>
    <w:p w14:paraId="7525E645" w14:textId="77777777" w:rsidR="005C09BB" w:rsidRPr="0030762A" w:rsidRDefault="005C09BB" w:rsidP="005C09BB">
      <w:pPr>
        <w:ind w:left="480" w:hanging="480"/>
        <w:jc w:val="both"/>
        <w:rPr>
          <w:lang w:val="lv-LV"/>
        </w:rPr>
      </w:pPr>
      <w:r w:rsidRPr="0030762A">
        <w:rPr>
          <w:lang w:val="lv-LV"/>
        </w:rPr>
        <w:t>1.4. Līguma termiņš tiek noteikts līdz saistību pilnīgai izpildei.</w:t>
      </w:r>
    </w:p>
    <w:p w14:paraId="49FFEE2F" w14:textId="77777777" w:rsidR="005C09BB" w:rsidRPr="0030762A" w:rsidRDefault="005C09BB" w:rsidP="005C09BB">
      <w:pPr>
        <w:ind w:left="480" w:hanging="480"/>
        <w:jc w:val="both"/>
        <w:rPr>
          <w:bCs/>
          <w:color w:val="000000"/>
          <w:lang w:val="lv-LV"/>
        </w:rPr>
      </w:pPr>
      <w:r w:rsidRPr="0030762A">
        <w:rPr>
          <w:lang w:val="lv-LV"/>
        </w:rPr>
        <w:t xml:space="preserve">1.5. </w:t>
      </w:r>
      <w:r w:rsidRPr="0030762A">
        <w:rPr>
          <w:b/>
          <w:i/>
          <w:lang w:val="lv-LV"/>
        </w:rPr>
        <w:t xml:space="preserve">Uzņēmējs </w:t>
      </w:r>
      <w:r w:rsidRPr="0030762A">
        <w:rPr>
          <w:lang w:val="lv-LV"/>
        </w:rPr>
        <w:t xml:space="preserve">apliecina, ka saņēmis no </w:t>
      </w:r>
      <w:r w:rsidRPr="0030762A">
        <w:rPr>
          <w:b/>
          <w:i/>
          <w:lang w:val="lv-LV"/>
        </w:rPr>
        <w:t xml:space="preserve">Pasūtītāja </w:t>
      </w:r>
      <w:r w:rsidRPr="0030762A">
        <w:rPr>
          <w:i/>
          <w:lang w:val="lv-LV"/>
        </w:rPr>
        <w:t xml:space="preserve">Darbu </w:t>
      </w:r>
      <w:r w:rsidRPr="0030762A">
        <w:rPr>
          <w:lang w:val="lv-LV"/>
        </w:rPr>
        <w:t>veikšanai nepieciešamo dokumentāciju pilnā apjomā un</w:t>
      </w:r>
      <w:r w:rsidRPr="0030762A">
        <w:rPr>
          <w:bCs/>
          <w:color w:val="000000"/>
          <w:lang w:val="lv-LV"/>
        </w:rPr>
        <w:t xml:space="preserve">, ka ir rūpīgi iepazinies ar situāciju un stāvokli </w:t>
      </w:r>
      <w:r w:rsidRPr="0030762A">
        <w:rPr>
          <w:bCs/>
          <w:i/>
          <w:color w:val="000000"/>
          <w:lang w:val="lv-LV"/>
        </w:rPr>
        <w:t>Objektā</w:t>
      </w:r>
      <w:r w:rsidRPr="0030762A">
        <w:rPr>
          <w:bCs/>
          <w:color w:val="000000"/>
          <w:lang w:val="lv-LV"/>
        </w:rPr>
        <w:t xml:space="preserve">, ka viņam ir visa nepieciešamā informācija </w:t>
      </w:r>
      <w:r w:rsidRPr="0030762A">
        <w:rPr>
          <w:i/>
          <w:color w:val="000000"/>
          <w:lang w:val="lv-LV"/>
        </w:rPr>
        <w:t>Darbu</w:t>
      </w:r>
      <w:r w:rsidRPr="0030762A">
        <w:rPr>
          <w:bCs/>
          <w:color w:val="000000"/>
          <w:lang w:val="lv-LV"/>
        </w:rPr>
        <w:t xml:space="preserve"> kvalitatīvai izpildei. </w:t>
      </w:r>
      <w:r w:rsidRPr="0030762A">
        <w:rPr>
          <w:b/>
          <w:i/>
          <w:lang w:val="lv-LV"/>
        </w:rPr>
        <w:t>Uzņēmējs</w:t>
      </w:r>
      <w:r w:rsidRPr="0030762A">
        <w:rPr>
          <w:bCs/>
          <w:color w:val="000000"/>
          <w:lang w:val="lv-LV"/>
        </w:rPr>
        <w:t xml:space="preserve"> apliecina, ka Līguma summa ietver visas izmaksas par darbiem un materiāliem, kuru izpildes vai pielietojuma nepieciešamība, lai kvalitatīvi izpildītu </w:t>
      </w:r>
      <w:r w:rsidRPr="0030762A">
        <w:rPr>
          <w:color w:val="000000"/>
          <w:lang w:val="lv-LV"/>
        </w:rPr>
        <w:t>būvd</w:t>
      </w:r>
      <w:r w:rsidRPr="0030762A">
        <w:rPr>
          <w:bCs/>
          <w:color w:val="000000"/>
          <w:lang w:val="lv-LV"/>
        </w:rPr>
        <w:t xml:space="preserve">arbus, nododot tos </w:t>
      </w:r>
      <w:r w:rsidRPr="0030762A">
        <w:rPr>
          <w:b/>
          <w:i/>
          <w:lang w:val="lv-LV"/>
        </w:rPr>
        <w:t>Pasūtītājam</w:t>
      </w:r>
      <w:r w:rsidRPr="0030762A">
        <w:rPr>
          <w:bCs/>
          <w:color w:val="000000"/>
          <w:lang w:val="lv-LV"/>
        </w:rPr>
        <w:t>.</w:t>
      </w:r>
    </w:p>
    <w:p w14:paraId="7A616A7F" w14:textId="77777777" w:rsidR="005C09BB" w:rsidRPr="0030762A" w:rsidRDefault="005C09BB" w:rsidP="005C09BB">
      <w:pPr>
        <w:ind w:left="480" w:hanging="480"/>
        <w:jc w:val="both"/>
        <w:rPr>
          <w:lang w:val="lv-LV"/>
        </w:rPr>
      </w:pPr>
    </w:p>
    <w:p w14:paraId="063F79C9" w14:textId="77777777" w:rsidR="005C09BB" w:rsidRPr="0030762A" w:rsidRDefault="005C09BB" w:rsidP="005C09BB">
      <w:pPr>
        <w:ind w:left="480" w:hanging="480"/>
        <w:jc w:val="center"/>
        <w:rPr>
          <w:b/>
          <w:lang w:val="lv-LV"/>
        </w:rPr>
      </w:pPr>
      <w:r w:rsidRPr="0030762A">
        <w:rPr>
          <w:b/>
          <w:lang w:val="lv-LV"/>
        </w:rPr>
        <w:t>2. Līdzēju pārstāvji</w:t>
      </w:r>
    </w:p>
    <w:p w14:paraId="4C2FBA02" w14:textId="77777777" w:rsidR="005C09BB" w:rsidRPr="0030762A" w:rsidRDefault="005C09BB" w:rsidP="005C09BB">
      <w:pPr>
        <w:ind w:left="480" w:hanging="480"/>
        <w:jc w:val="both"/>
        <w:rPr>
          <w:lang w:val="lv-LV"/>
        </w:rPr>
      </w:pPr>
    </w:p>
    <w:p w14:paraId="5DFFBC16" w14:textId="77777777" w:rsidR="005C09BB" w:rsidRPr="0030762A" w:rsidRDefault="005C09BB" w:rsidP="005C09BB">
      <w:pPr>
        <w:ind w:left="480" w:hanging="480"/>
        <w:jc w:val="both"/>
        <w:rPr>
          <w:lang w:val="lv-LV"/>
        </w:rPr>
      </w:pPr>
      <w:r w:rsidRPr="0030762A">
        <w:rPr>
          <w:lang w:val="lv-LV"/>
        </w:rPr>
        <w:t xml:space="preserve">2.1. </w:t>
      </w:r>
      <w:r w:rsidRPr="0030762A">
        <w:rPr>
          <w:b/>
          <w:i/>
          <w:lang w:val="lv-LV"/>
        </w:rPr>
        <w:t xml:space="preserve">Pasūtītājs </w:t>
      </w:r>
      <w:r w:rsidRPr="0030762A">
        <w:rPr>
          <w:lang w:val="lv-LV"/>
        </w:rPr>
        <w:t xml:space="preserve">jebkurā laikā var pieprasīt </w:t>
      </w:r>
      <w:r w:rsidRPr="0030762A">
        <w:rPr>
          <w:i/>
          <w:lang w:val="lv-LV"/>
        </w:rPr>
        <w:t>Darbu vadītāja</w:t>
      </w:r>
      <w:r w:rsidRPr="0030762A">
        <w:rPr>
          <w:lang w:val="lv-LV"/>
        </w:rPr>
        <w:t xml:space="preserve"> vai sertificēto speciālistu nomaiņu.</w:t>
      </w:r>
      <w:r w:rsidRPr="0030762A">
        <w:rPr>
          <w:b/>
          <w:i/>
          <w:lang w:val="lv-LV"/>
        </w:rPr>
        <w:t xml:space="preserve"> Uzņēmējs </w:t>
      </w:r>
      <w:r w:rsidRPr="0030762A">
        <w:rPr>
          <w:lang w:val="lv-LV"/>
        </w:rPr>
        <w:t xml:space="preserve">veic </w:t>
      </w:r>
      <w:r w:rsidRPr="0030762A">
        <w:rPr>
          <w:i/>
          <w:lang w:val="lv-LV"/>
        </w:rPr>
        <w:t xml:space="preserve">Darbu vadītāja </w:t>
      </w:r>
      <w:r w:rsidRPr="0030762A">
        <w:rPr>
          <w:lang w:val="lv-LV"/>
        </w:rPr>
        <w:t>vai sertificēto speciālistu nomaiņu 10 (desmit) darba dienu laikā no dienas, kad saņemts</w:t>
      </w:r>
      <w:r w:rsidRPr="0030762A">
        <w:rPr>
          <w:b/>
          <w:i/>
          <w:lang w:val="lv-LV"/>
        </w:rPr>
        <w:t xml:space="preserve"> Pasūtītāja </w:t>
      </w:r>
      <w:r w:rsidRPr="0030762A">
        <w:rPr>
          <w:lang w:val="lv-LV"/>
        </w:rPr>
        <w:t>rakstveida pieprasījums un paziņo par to</w:t>
      </w:r>
      <w:r w:rsidRPr="0030762A">
        <w:rPr>
          <w:b/>
          <w:i/>
          <w:lang w:val="lv-LV"/>
        </w:rPr>
        <w:t xml:space="preserve"> Pasūtītājam</w:t>
      </w:r>
      <w:r w:rsidRPr="0030762A">
        <w:rPr>
          <w:lang w:val="lv-LV"/>
        </w:rPr>
        <w:t xml:space="preserve">. Paziņojumam pievieno </w:t>
      </w:r>
      <w:r w:rsidRPr="0030762A">
        <w:rPr>
          <w:i/>
          <w:lang w:val="lv-LV"/>
        </w:rPr>
        <w:t xml:space="preserve">Darbu vadītāja </w:t>
      </w:r>
      <w:r w:rsidRPr="0030762A">
        <w:rPr>
          <w:lang w:val="lv-LV"/>
        </w:rPr>
        <w:t>vai sertificēto speciālistu sertifikāta kopiju.</w:t>
      </w:r>
    </w:p>
    <w:p w14:paraId="36DF7E45" w14:textId="5D48C194" w:rsidR="005C09BB" w:rsidRPr="0030762A" w:rsidRDefault="005C09BB" w:rsidP="005C09BB">
      <w:pPr>
        <w:ind w:left="480" w:hanging="480"/>
        <w:jc w:val="both"/>
        <w:rPr>
          <w:lang w:val="lv-LV"/>
        </w:rPr>
      </w:pPr>
      <w:r w:rsidRPr="0030762A">
        <w:rPr>
          <w:lang w:val="lv-LV"/>
        </w:rPr>
        <w:t xml:space="preserve">2.2. </w:t>
      </w:r>
      <w:r w:rsidRPr="0030762A">
        <w:rPr>
          <w:b/>
          <w:i/>
          <w:lang w:val="lv-LV"/>
        </w:rPr>
        <w:t xml:space="preserve">Pasūtītāja </w:t>
      </w:r>
      <w:r w:rsidRPr="0030762A">
        <w:rPr>
          <w:lang w:val="lv-LV"/>
        </w:rPr>
        <w:t xml:space="preserve">pārstāvis (kontaktpersona) ir </w:t>
      </w:r>
      <w:r w:rsidR="008C5711" w:rsidRPr="0030762A">
        <w:rPr>
          <w:lang w:val="lv-LV"/>
        </w:rPr>
        <w:t>Jānis Kļaviņš</w:t>
      </w:r>
      <w:r w:rsidRPr="0030762A">
        <w:rPr>
          <w:lang w:val="lv-LV"/>
        </w:rPr>
        <w:t xml:space="preserve">, tālr.+371 </w:t>
      </w:r>
      <w:r w:rsidR="008C5711" w:rsidRPr="0030762A">
        <w:rPr>
          <w:lang w:val="lv-LV"/>
        </w:rPr>
        <w:t>_____</w:t>
      </w:r>
      <w:r w:rsidRPr="0030762A">
        <w:rPr>
          <w:lang w:val="lv-LV"/>
        </w:rPr>
        <w:t>.</w:t>
      </w:r>
    </w:p>
    <w:p w14:paraId="36FBF495" w14:textId="77777777" w:rsidR="005C09BB" w:rsidRPr="0030762A" w:rsidRDefault="005C09BB" w:rsidP="005C09BB">
      <w:pPr>
        <w:ind w:left="480" w:hanging="480"/>
        <w:jc w:val="both"/>
        <w:rPr>
          <w:lang w:val="lv-LV"/>
        </w:rPr>
      </w:pPr>
      <w:r w:rsidRPr="0030762A">
        <w:rPr>
          <w:lang w:val="lv-LV"/>
        </w:rPr>
        <w:t xml:space="preserve">2.3. </w:t>
      </w:r>
      <w:r w:rsidRPr="0030762A">
        <w:rPr>
          <w:b/>
          <w:i/>
          <w:lang w:val="lv-LV"/>
        </w:rPr>
        <w:t>Atbildīgais būvdarbu vadītājs</w:t>
      </w:r>
      <w:r w:rsidRPr="0030762A">
        <w:rPr>
          <w:lang w:val="lv-LV"/>
        </w:rPr>
        <w:t xml:space="preserve"> ir _________, tālr. ________, e-pasta adrese: ________.</w:t>
      </w:r>
    </w:p>
    <w:p w14:paraId="7AE2D7F5" w14:textId="55A263EB" w:rsidR="005C09BB" w:rsidRPr="0030762A" w:rsidRDefault="005C09BB" w:rsidP="005C09BB">
      <w:pPr>
        <w:ind w:left="480" w:hanging="480"/>
        <w:jc w:val="both"/>
        <w:rPr>
          <w:lang w:val="lv-LV"/>
        </w:rPr>
      </w:pPr>
      <w:r w:rsidRPr="0030762A">
        <w:rPr>
          <w:lang w:val="lv-LV"/>
        </w:rPr>
        <w:t xml:space="preserve">2.4. </w:t>
      </w:r>
      <w:r w:rsidRPr="0030762A">
        <w:rPr>
          <w:i/>
          <w:lang w:val="lv-LV"/>
        </w:rPr>
        <w:t xml:space="preserve">Darbu </w:t>
      </w:r>
      <w:r w:rsidRPr="0030762A">
        <w:rPr>
          <w:lang w:val="lv-LV"/>
        </w:rPr>
        <w:t xml:space="preserve">būvuzraudzību nodrošina </w:t>
      </w:r>
      <w:r w:rsidRPr="0030762A">
        <w:rPr>
          <w:b/>
          <w:i/>
          <w:lang w:val="lv-LV"/>
        </w:rPr>
        <w:t xml:space="preserve">Pasūtītājs </w:t>
      </w:r>
      <w:r w:rsidRPr="0030762A">
        <w:rPr>
          <w:lang w:val="lv-LV"/>
        </w:rPr>
        <w:t xml:space="preserve">par saviem līdzekļiem. Par būvuzrauga (turpmāk – </w:t>
      </w:r>
      <w:r w:rsidRPr="0030762A">
        <w:rPr>
          <w:i/>
          <w:lang w:val="lv-LV"/>
        </w:rPr>
        <w:t xml:space="preserve">Būvuzraugs) </w:t>
      </w:r>
      <w:r w:rsidRPr="0030762A">
        <w:rPr>
          <w:lang w:val="lv-LV"/>
        </w:rPr>
        <w:t>norīkošanu</w:t>
      </w:r>
      <w:r w:rsidRPr="0030762A">
        <w:rPr>
          <w:i/>
          <w:lang w:val="lv-LV"/>
        </w:rPr>
        <w:t xml:space="preserve"> </w:t>
      </w:r>
      <w:r w:rsidRPr="0030762A">
        <w:rPr>
          <w:b/>
          <w:i/>
          <w:lang w:val="lv-LV"/>
        </w:rPr>
        <w:t xml:space="preserve">Pasūtītājs </w:t>
      </w:r>
      <w:r w:rsidRPr="0030762A">
        <w:rPr>
          <w:lang w:val="lv-LV"/>
        </w:rPr>
        <w:t xml:space="preserve">informē </w:t>
      </w:r>
      <w:r w:rsidRPr="0030762A">
        <w:rPr>
          <w:b/>
          <w:i/>
          <w:lang w:val="lv-LV"/>
        </w:rPr>
        <w:t xml:space="preserve">Uzņēmēju </w:t>
      </w:r>
      <w:r w:rsidRPr="0030762A">
        <w:rPr>
          <w:lang w:val="lv-LV"/>
        </w:rPr>
        <w:t xml:space="preserve">piecu darba dienu laikā, skaitot no līguma spēkā stāšanās dienas. </w:t>
      </w:r>
    </w:p>
    <w:p w14:paraId="6B83DE6B" w14:textId="77777777" w:rsidR="005C09BB" w:rsidRPr="0030762A" w:rsidRDefault="005C09BB" w:rsidP="005C09BB">
      <w:pPr>
        <w:ind w:left="480" w:hanging="480"/>
        <w:jc w:val="both"/>
        <w:rPr>
          <w:lang w:val="lv-LV"/>
        </w:rPr>
      </w:pPr>
      <w:r w:rsidRPr="0030762A">
        <w:rPr>
          <w:lang w:val="lv-LV"/>
        </w:rPr>
        <w:t xml:space="preserve">2.5. </w:t>
      </w:r>
      <w:r w:rsidRPr="0030762A">
        <w:rPr>
          <w:b/>
          <w:lang w:val="lv-LV"/>
        </w:rPr>
        <w:t>Autoruzraugs</w:t>
      </w:r>
      <w:r w:rsidRPr="0030762A">
        <w:rPr>
          <w:lang w:val="lv-LV"/>
        </w:rPr>
        <w:t xml:space="preserve"> ir būvprojekta autora pārstāvis, kurš veic Darba izpildes autoruzraudzību saskaņā ar LR normatīvajiem aktiem. Autoruzraugs Līguma izpildē – , tālr.___________, e-pasta adrese: __________.</w:t>
      </w:r>
    </w:p>
    <w:p w14:paraId="3CF897FF" w14:textId="77777777" w:rsidR="005C09BB" w:rsidRPr="0030762A" w:rsidRDefault="005C09BB" w:rsidP="005C09BB">
      <w:pPr>
        <w:ind w:left="480" w:hanging="480"/>
        <w:jc w:val="both"/>
        <w:rPr>
          <w:lang w:val="lv-LV"/>
        </w:rPr>
      </w:pPr>
      <w:r w:rsidRPr="0030762A">
        <w:rPr>
          <w:lang w:val="lv-LV"/>
        </w:rPr>
        <w:t>2.6. Ne vēlāk kā Līguma parakstīšanas dienā (pirms Līguma parakstīšanas), Uzņēmējs iesniedz būvdarbos vai pakalpojumu sniegšanā iesaistīto apakšuzņēmēju (ja tādus plānots iesaistīt) sarakstu, kurā norāda apakšuzņēmēja (papildus jau Iepirkumā norādītajiem) nosaukumu, kontaktinformāciju un to pārstāvēttiesīgo personu. Sarakstā norāda arī piegādātāja apakšuzņēmēju apakšuzņēmējus. Iepirkuma līguma izpildes laikā Uzņēmējs paziņo Pasūtītājam par jebkurām minētās informācijas izmaiņām, kā arī papildina sarakstu ar informāciju par apakšuzņēmēju, kas tiek vēlāk iesaistīts būvdarbu veikšanā vai pakalpojumu sniegšanā.</w:t>
      </w:r>
    </w:p>
    <w:p w14:paraId="27EBE57C" w14:textId="77777777" w:rsidR="005C09BB" w:rsidRPr="0030762A" w:rsidRDefault="005C09BB" w:rsidP="005C09BB">
      <w:pPr>
        <w:ind w:left="480" w:hanging="480"/>
        <w:jc w:val="both"/>
        <w:rPr>
          <w:lang w:val="lv-LV"/>
        </w:rPr>
      </w:pPr>
      <w:r w:rsidRPr="0030762A">
        <w:rPr>
          <w:lang w:val="lv-LV"/>
        </w:rPr>
        <w:t xml:space="preserve">2.7. Līguma izpildē iesaistītā personāla un apakšuzņēmēja nomaiņa un jauna personāla un apakšuzņēmēja piesaiste var notikt tikai saskaņojot ar Pasūtītāju, </w:t>
      </w:r>
      <w:r w:rsidRPr="00B511E3">
        <w:rPr>
          <w:lang w:val="lv-LV"/>
        </w:rPr>
        <w:t>ievērojot Publisko iepirkumu likuma 62.panta nosacījumus. Pasūtītājs var prasīt personāla un apakšuzņēmēja viedokli par nomaiņas iemesliem.</w:t>
      </w:r>
    </w:p>
    <w:p w14:paraId="1FCF8357" w14:textId="77777777" w:rsidR="005C09BB" w:rsidRPr="0030762A" w:rsidRDefault="005C09BB" w:rsidP="005C09BB">
      <w:pPr>
        <w:ind w:left="480" w:hanging="480"/>
        <w:jc w:val="both"/>
        <w:rPr>
          <w:lang w:val="lv-LV"/>
        </w:rPr>
      </w:pPr>
    </w:p>
    <w:p w14:paraId="76EE6A68" w14:textId="77777777" w:rsidR="005C09BB" w:rsidRPr="00B511E3" w:rsidRDefault="005C09BB" w:rsidP="005C09BB">
      <w:pPr>
        <w:ind w:left="480" w:hanging="480"/>
        <w:jc w:val="center"/>
        <w:rPr>
          <w:b/>
          <w:lang w:val="lv-LV"/>
        </w:rPr>
      </w:pPr>
      <w:r w:rsidRPr="00B511E3">
        <w:rPr>
          <w:b/>
          <w:lang w:val="lv-LV"/>
        </w:rPr>
        <w:t>3. Darbu organizācijas kārtība un darbu nodošana</w:t>
      </w:r>
    </w:p>
    <w:p w14:paraId="337514C3" w14:textId="77777777" w:rsidR="005C09BB" w:rsidRPr="00B511E3" w:rsidRDefault="005C09BB" w:rsidP="005C09BB">
      <w:pPr>
        <w:ind w:left="480" w:hanging="480"/>
        <w:jc w:val="both"/>
        <w:rPr>
          <w:lang w:val="lv-LV"/>
        </w:rPr>
      </w:pPr>
    </w:p>
    <w:p w14:paraId="2DAA55C8" w14:textId="77777777" w:rsidR="005C09BB" w:rsidRPr="00B511E3" w:rsidRDefault="005C09BB" w:rsidP="005C09BB">
      <w:pPr>
        <w:ind w:left="480" w:hanging="480"/>
        <w:jc w:val="both"/>
        <w:rPr>
          <w:b/>
          <w:i/>
          <w:lang w:val="lv-LV"/>
        </w:rPr>
      </w:pPr>
      <w:r w:rsidRPr="00B511E3">
        <w:rPr>
          <w:lang w:val="lv-LV"/>
        </w:rPr>
        <w:t xml:space="preserve">3.1. </w:t>
      </w:r>
      <w:r w:rsidRPr="00B511E3">
        <w:rPr>
          <w:b/>
          <w:i/>
          <w:lang w:val="lv-LV"/>
        </w:rPr>
        <w:t xml:space="preserve">Uzņēmējs </w:t>
      </w:r>
      <w:r w:rsidRPr="00B511E3">
        <w:rPr>
          <w:lang w:val="lv-LV"/>
        </w:rPr>
        <w:t xml:space="preserve">par saviem līdzekļiem saņem atļaujas, saskaņojumus un dokumentus, kas nepieciešami Darbu uzsākšanai, to izpildei un nodošanai </w:t>
      </w:r>
      <w:r w:rsidRPr="00B511E3">
        <w:rPr>
          <w:b/>
          <w:i/>
          <w:lang w:val="lv-LV"/>
        </w:rPr>
        <w:t>Pasūtītājam.</w:t>
      </w:r>
    </w:p>
    <w:p w14:paraId="7AA9A46E" w14:textId="4C088C1C" w:rsidR="005C09BB" w:rsidRPr="00B511E3" w:rsidRDefault="005C09BB" w:rsidP="005C09BB">
      <w:pPr>
        <w:ind w:left="480" w:hanging="480"/>
        <w:jc w:val="both"/>
        <w:rPr>
          <w:lang w:val="lv-LV"/>
        </w:rPr>
      </w:pPr>
      <w:r w:rsidRPr="00B511E3">
        <w:rPr>
          <w:lang w:val="lv-LV"/>
        </w:rPr>
        <w:t xml:space="preserve">3.2. </w:t>
      </w:r>
      <w:r w:rsidRPr="00B511E3">
        <w:rPr>
          <w:b/>
          <w:i/>
          <w:lang w:val="lv-LV"/>
        </w:rPr>
        <w:t xml:space="preserve">Uzņēmējs </w:t>
      </w:r>
      <w:r w:rsidRPr="00B511E3">
        <w:rPr>
          <w:lang w:val="lv-LV"/>
        </w:rPr>
        <w:t xml:space="preserve">neuzsāk </w:t>
      </w:r>
      <w:r w:rsidRPr="00B511E3">
        <w:rPr>
          <w:i/>
          <w:lang w:val="lv-LV"/>
        </w:rPr>
        <w:t xml:space="preserve">Darbus </w:t>
      </w:r>
      <w:r w:rsidRPr="00B511E3">
        <w:rPr>
          <w:lang w:val="lv-LV"/>
        </w:rPr>
        <w:t>bez spēkā esošas būvuzņēmēja civiltiesiskās atbildības obligātās apdrošināšanas.</w:t>
      </w:r>
      <w:r w:rsidRPr="00B511E3">
        <w:rPr>
          <w:i/>
          <w:lang w:val="lv-LV"/>
        </w:rPr>
        <w:t xml:space="preserve"> </w:t>
      </w:r>
      <w:r w:rsidRPr="00B511E3">
        <w:rPr>
          <w:b/>
          <w:i/>
          <w:lang w:val="lv-LV"/>
        </w:rPr>
        <w:t xml:space="preserve">Uzņēmējs </w:t>
      </w:r>
      <w:r w:rsidRPr="00B511E3">
        <w:rPr>
          <w:lang w:val="lv-LV"/>
        </w:rPr>
        <w:t xml:space="preserve">līdz </w:t>
      </w:r>
      <w:r w:rsidRPr="00B511E3">
        <w:rPr>
          <w:i/>
          <w:lang w:val="lv-LV"/>
        </w:rPr>
        <w:t xml:space="preserve">Darbu </w:t>
      </w:r>
      <w:r w:rsidRPr="00B511E3">
        <w:rPr>
          <w:lang w:val="lv-LV"/>
        </w:rPr>
        <w:t xml:space="preserve">uzsākšanai iesniedz </w:t>
      </w:r>
      <w:r w:rsidRPr="00B511E3">
        <w:rPr>
          <w:b/>
          <w:i/>
          <w:lang w:val="lv-LV"/>
        </w:rPr>
        <w:t xml:space="preserve">Pasūtītājam </w:t>
      </w:r>
      <w:r w:rsidRPr="00B511E3">
        <w:rPr>
          <w:lang w:val="lv-LV"/>
        </w:rPr>
        <w:t xml:space="preserve">būvuzņēmēja civiltiesiskās apdrošināšanas noteikumu apliecinātas kopijas. </w:t>
      </w:r>
    </w:p>
    <w:p w14:paraId="59161ACD" w14:textId="1CCFB876" w:rsidR="005C09BB" w:rsidRPr="00B511E3" w:rsidRDefault="005C09BB" w:rsidP="005C09BB">
      <w:pPr>
        <w:ind w:left="480" w:hanging="480"/>
        <w:jc w:val="both"/>
        <w:rPr>
          <w:lang w:val="lv-LV"/>
        </w:rPr>
      </w:pPr>
      <w:r w:rsidRPr="00B511E3">
        <w:rPr>
          <w:lang w:val="lv-LV"/>
        </w:rPr>
        <w:t xml:space="preserve">3.3. </w:t>
      </w:r>
      <w:r w:rsidRPr="00B511E3">
        <w:rPr>
          <w:b/>
          <w:i/>
          <w:lang w:val="lv-LV"/>
        </w:rPr>
        <w:t xml:space="preserve">Pasūtītājs </w:t>
      </w:r>
      <w:r w:rsidRPr="00B511E3">
        <w:rPr>
          <w:lang w:val="lv-LV"/>
        </w:rPr>
        <w:t xml:space="preserve">nodod </w:t>
      </w:r>
      <w:r w:rsidRPr="00B511E3">
        <w:rPr>
          <w:i/>
          <w:lang w:val="lv-LV"/>
        </w:rPr>
        <w:t xml:space="preserve">Objektu </w:t>
      </w:r>
      <w:r w:rsidRPr="00B511E3">
        <w:rPr>
          <w:b/>
          <w:i/>
          <w:lang w:val="lv-LV"/>
        </w:rPr>
        <w:t xml:space="preserve">Uzņēmējam </w:t>
      </w:r>
      <w:r w:rsidRPr="00B511E3">
        <w:rPr>
          <w:lang w:val="lv-LV"/>
        </w:rPr>
        <w:t xml:space="preserve">ar rakstveida nodošanas-pieņemšanas aktu, kuru </w:t>
      </w:r>
      <w:r w:rsidRPr="00B511E3">
        <w:rPr>
          <w:b/>
          <w:i/>
          <w:lang w:val="lv-LV"/>
        </w:rPr>
        <w:t xml:space="preserve">Uzņēmējs </w:t>
      </w:r>
      <w:r w:rsidRPr="00B511E3">
        <w:rPr>
          <w:lang w:val="lv-LV"/>
        </w:rPr>
        <w:t>paraksta trīs darba dienu laikā pēc uzaicinājuma saņemšanas.</w:t>
      </w:r>
    </w:p>
    <w:p w14:paraId="400F1AA4" w14:textId="77777777" w:rsidR="005C09BB" w:rsidRPr="0030762A" w:rsidRDefault="005C09BB" w:rsidP="005C09BB">
      <w:pPr>
        <w:ind w:left="480" w:hanging="480"/>
        <w:jc w:val="both"/>
        <w:rPr>
          <w:b/>
          <w:i/>
          <w:lang w:val="lv-LV"/>
        </w:rPr>
      </w:pPr>
      <w:r w:rsidRPr="00B511E3">
        <w:rPr>
          <w:lang w:val="lv-LV"/>
        </w:rPr>
        <w:t xml:space="preserve">3.4. </w:t>
      </w:r>
      <w:r w:rsidRPr="00B511E3">
        <w:rPr>
          <w:i/>
          <w:lang w:val="lv-LV"/>
        </w:rPr>
        <w:t xml:space="preserve">Darbu </w:t>
      </w:r>
      <w:r w:rsidRPr="00B511E3">
        <w:rPr>
          <w:lang w:val="lv-LV"/>
        </w:rPr>
        <w:t xml:space="preserve">organizāciju, tai skaitā, darba aizsardzības pasākumu organizāciju būvlaukumā nodrošina </w:t>
      </w:r>
      <w:r w:rsidRPr="00B511E3">
        <w:rPr>
          <w:b/>
          <w:i/>
          <w:lang w:val="lv-LV"/>
        </w:rPr>
        <w:t>Uzņēmējs.</w:t>
      </w:r>
    </w:p>
    <w:p w14:paraId="1E7DDC33" w14:textId="77777777" w:rsidR="005C09BB" w:rsidRPr="0030762A" w:rsidRDefault="005C09BB" w:rsidP="005C09BB">
      <w:pPr>
        <w:ind w:left="480" w:hanging="480"/>
        <w:jc w:val="both"/>
        <w:rPr>
          <w:lang w:val="lv-LV"/>
        </w:rPr>
      </w:pPr>
      <w:r w:rsidRPr="0030762A">
        <w:rPr>
          <w:lang w:val="lv-LV"/>
        </w:rPr>
        <w:t xml:space="preserve">3.5. </w:t>
      </w:r>
      <w:r w:rsidRPr="0030762A">
        <w:rPr>
          <w:b/>
          <w:i/>
          <w:lang w:val="lv-LV"/>
        </w:rPr>
        <w:t xml:space="preserve">Uzņēmējs </w:t>
      </w:r>
      <w:r w:rsidRPr="0030762A">
        <w:rPr>
          <w:lang w:val="lv-LV"/>
        </w:rPr>
        <w:t xml:space="preserve">veic </w:t>
      </w:r>
      <w:r w:rsidRPr="0030762A">
        <w:rPr>
          <w:i/>
          <w:lang w:val="lv-LV"/>
        </w:rPr>
        <w:t xml:space="preserve">Darbus </w:t>
      </w:r>
      <w:r w:rsidRPr="0030762A">
        <w:rPr>
          <w:lang w:val="lv-LV"/>
        </w:rPr>
        <w:t xml:space="preserve">strādājošā zinātniskā institūcijā. </w:t>
      </w:r>
      <w:r w:rsidRPr="0030762A">
        <w:rPr>
          <w:b/>
          <w:i/>
          <w:lang w:val="lv-LV"/>
        </w:rPr>
        <w:t xml:space="preserve">Uzņēmējs </w:t>
      </w:r>
      <w:r w:rsidRPr="0030762A">
        <w:rPr>
          <w:lang w:val="lv-LV"/>
        </w:rPr>
        <w:t>Darbu izpildes laikā nedrīkst traucēt</w:t>
      </w:r>
      <w:r w:rsidRPr="0030762A">
        <w:rPr>
          <w:i/>
          <w:lang w:val="lv-LV"/>
        </w:rPr>
        <w:t xml:space="preserve"> </w:t>
      </w:r>
      <w:r w:rsidRPr="0030762A">
        <w:rPr>
          <w:b/>
          <w:i/>
          <w:lang w:val="lv-LV"/>
        </w:rPr>
        <w:t xml:space="preserve">Pasūtītāja </w:t>
      </w:r>
      <w:r w:rsidRPr="0030762A">
        <w:rPr>
          <w:lang w:val="lv-LV"/>
        </w:rPr>
        <w:t>darbu.</w:t>
      </w:r>
    </w:p>
    <w:p w14:paraId="5D75431A" w14:textId="77777777" w:rsidR="005C09BB" w:rsidRPr="0030762A" w:rsidRDefault="005C09BB" w:rsidP="005C09BB">
      <w:pPr>
        <w:ind w:left="480" w:hanging="480"/>
        <w:jc w:val="both"/>
        <w:rPr>
          <w:lang w:val="lv-LV"/>
        </w:rPr>
      </w:pPr>
      <w:r w:rsidRPr="0030762A">
        <w:rPr>
          <w:lang w:val="lv-LV"/>
        </w:rPr>
        <w:t xml:space="preserve">3.6. </w:t>
      </w:r>
      <w:r w:rsidRPr="0030762A">
        <w:rPr>
          <w:b/>
          <w:i/>
          <w:lang w:val="lv-LV"/>
        </w:rPr>
        <w:t xml:space="preserve">Uzņēmējs </w:t>
      </w:r>
      <w:r w:rsidRPr="0030762A">
        <w:rPr>
          <w:i/>
          <w:lang w:val="lv-LV"/>
        </w:rPr>
        <w:t xml:space="preserve">Darbu </w:t>
      </w:r>
      <w:r w:rsidRPr="0030762A">
        <w:rPr>
          <w:lang w:val="lv-LV"/>
        </w:rPr>
        <w:t xml:space="preserve">veikšanā iesaista tikai tos apakšuzņēmējus un sertificētos speciālistus, kurus norādījis savā piedāvājumā Iepirkumam vai Līguma 2.6.apakšpunktā noteiktajā kārtībā. Šiem apakšuzņēmējiem un sertificētajiem speciālistiem jābūt tiešajiem un galīgajiem </w:t>
      </w:r>
      <w:r w:rsidRPr="0030762A">
        <w:rPr>
          <w:i/>
          <w:lang w:val="lv-LV"/>
        </w:rPr>
        <w:t>Darbu</w:t>
      </w:r>
      <w:r w:rsidRPr="0030762A">
        <w:rPr>
          <w:lang w:val="lv-LV"/>
        </w:rPr>
        <w:t xml:space="preserve"> izpildītājiem</w:t>
      </w:r>
      <w:r w:rsidRPr="0030762A">
        <w:rPr>
          <w:i/>
          <w:lang w:val="lv-LV"/>
        </w:rPr>
        <w:t xml:space="preserve">. </w:t>
      </w:r>
      <w:r w:rsidRPr="0030762A">
        <w:rPr>
          <w:b/>
          <w:lang w:val="lv-LV"/>
        </w:rPr>
        <w:t>Uzņēmējs</w:t>
      </w:r>
      <w:r w:rsidRPr="0030762A">
        <w:rPr>
          <w:i/>
          <w:lang w:val="lv-LV"/>
        </w:rPr>
        <w:t xml:space="preserve"> </w:t>
      </w:r>
      <w:r w:rsidRPr="0030762A">
        <w:rPr>
          <w:lang w:val="lv-LV"/>
        </w:rPr>
        <w:t xml:space="preserve">ir atbildīgs par to, lai šos noteikumus ievērotu arī viņa iesaistītie apakšuzņēmēji. Ja </w:t>
      </w:r>
      <w:r w:rsidRPr="0030762A">
        <w:rPr>
          <w:b/>
          <w:i/>
          <w:lang w:val="lv-LV"/>
        </w:rPr>
        <w:t xml:space="preserve">Uzņēmējam </w:t>
      </w:r>
      <w:r w:rsidRPr="0030762A">
        <w:rPr>
          <w:lang w:val="lv-LV"/>
        </w:rPr>
        <w:t xml:space="preserve">rodas nepieciešamība mainīt vai papildus iesaistīt apakšuzņēmējus un/vai sertificētos speciālistus, </w:t>
      </w:r>
      <w:r w:rsidRPr="0030762A">
        <w:rPr>
          <w:b/>
          <w:i/>
          <w:lang w:val="lv-LV"/>
        </w:rPr>
        <w:t xml:space="preserve">Uzņēmējs </w:t>
      </w:r>
      <w:r w:rsidRPr="0030762A">
        <w:rPr>
          <w:lang w:val="lv-LV"/>
        </w:rPr>
        <w:t xml:space="preserve">iesniedz </w:t>
      </w:r>
      <w:r w:rsidRPr="0030762A">
        <w:rPr>
          <w:b/>
          <w:i/>
          <w:lang w:val="lv-LV"/>
        </w:rPr>
        <w:t xml:space="preserve">Pasūtītājam </w:t>
      </w:r>
      <w:r w:rsidRPr="0030762A">
        <w:rPr>
          <w:lang w:val="lv-LV"/>
        </w:rPr>
        <w:t xml:space="preserve">rakstisku pamatojumu šādai nepieciešamībai. Bez </w:t>
      </w:r>
      <w:r w:rsidRPr="0030762A">
        <w:rPr>
          <w:b/>
          <w:i/>
          <w:lang w:val="lv-LV"/>
        </w:rPr>
        <w:t xml:space="preserve">Pasūtītāja </w:t>
      </w:r>
      <w:r w:rsidRPr="0030762A">
        <w:rPr>
          <w:lang w:val="lv-LV"/>
        </w:rPr>
        <w:t xml:space="preserve">rakstiskas piekrišanas </w:t>
      </w:r>
      <w:r w:rsidRPr="0030762A">
        <w:rPr>
          <w:b/>
          <w:i/>
          <w:lang w:val="lv-LV"/>
        </w:rPr>
        <w:t xml:space="preserve">Uzņēmējs </w:t>
      </w:r>
      <w:r w:rsidRPr="0030762A">
        <w:rPr>
          <w:lang w:val="lv-LV"/>
        </w:rPr>
        <w:t xml:space="preserve">nedrīkst mainīt vai papildus iesaistīt apakšuzņēmējus un/vai sertificētos speciālistus. Detalizēta apakšuzņēmēju nomaiņas kārtība atrunāta Nolikuma </w:t>
      </w:r>
      <w:hyperlink w:anchor="Nolikums_8" w:history="1">
        <w:r w:rsidRPr="0030762A">
          <w:rPr>
            <w:rStyle w:val="Hyperlink"/>
            <w:lang w:val="lv-LV"/>
          </w:rPr>
          <w:t>7.</w:t>
        </w:r>
      </w:hyperlink>
      <w:r w:rsidRPr="0030762A">
        <w:rPr>
          <w:lang w:val="lv-LV"/>
        </w:rPr>
        <w:t>punktā.</w:t>
      </w:r>
    </w:p>
    <w:p w14:paraId="769C2D96" w14:textId="77777777" w:rsidR="005C09BB" w:rsidRPr="0030762A" w:rsidRDefault="005C09BB" w:rsidP="005C09BB">
      <w:pPr>
        <w:ind w:left="480" w:hanging="480"/>
        <w:jc w:val="both"/>
        <w:rPr>
          <w:lang w:val="lv-LV"/>
        </w:rPr>
      </w:pPr>
      <w:r w:rsidRPr="0030762A">
        <w:rPr>
          <w:lang w:val="lv-LV"/>
        </w:rPr>
        <w:t xml:space="preserve">3.7. Ja </w:t>
      </w:r>
      <w:r w:rsidRPr="0030762A">
        <w:rPr>
          <w:b/>
          <w:i/>
          <w:lang w:val="lv-LV"/>
        </w:rPr>
        <w:t xml:space="preserve">Pasūtītājs </w:t>
      </w:r>
      <w:r w:rsidRPr="0030762A">
        <w:rPr>
          <w:lang w:val="lv-LV"/>
        </w:rPr>
        <w:t xml:space="preserve">konstatē, ka </w:t>
      </w:r>
      <w:r w:rsidRPr="0030762A">
        <w:rPr>
          <w:b/>
          <w:i/>
          <w:lang w:val="lv-LV"/>
        </w:rPr>
        <w:t xml:space="preserve">Uzņēmējs </w:t>
      </w:r>
      <w:r w:rsidRPr="0030762A">
        <w:rPr>
          <w:lang w:val="lv-LV"/>
        </w:rPr>
        <w:t xml:space="preserve">ir pārkāpis līguma 2.6., 2.7., 3.3., 3.5. vai 3.6.punktā noteiktos pienākumus, </w:t>
      </w:r>
      <w:r w:rsidRPr="0030762A">
        <w:rPr>
          <w:b/>
          <w:i/>
          <w:lang w:val="lv-LV"/>
        </w:rPr>
        <w:t xml:space="preserve">Pasūtītājs </w:t>
      </w:r>
      <w:r w:rsidRPr="0030762A">
        <w:rPr>
          <w:lang w:val="lv-LV"/>
        </w:rPr>
        <w:t>ir tiesīgs piemērot līgumsodu 1% (viena procenta) apmērā no līguma cenas par katru konstatēto gadījumu, tai skaitā atkārtoti.</w:t>
      </w:r>
    </w:p>
    <w:p w14:paraId="608DB7F8" w14:textId="77777777" w:rsidR="005C09BB" w:rsidRPr="0030762A" w:rsidRDefault="005C09BB" w:rsidP="005C09BB">
      <w:pPr>
        <w:ind w:left="480" w:hanging="480"/>
        <w:jc w:val="both"/>
        <w:rPr>
          <w:lang w:val="lv-LV"/>
        </w:rPr>
      </w:pPr>
      <w:r w:rsidRPr="0030762A">
        <w:rPr>
          <w:lang w:val="lv-LV"/>
        </w:rPr>
        <w:t xml:space="preserve">3.8. Par </w:t>
      </w:r>
      <w:r w:rsidRPr="0030762A">
        <w:rPr>
          <w:i/>
          <w:lang w:val="lv-LV"/>
        </w:rPr>
        <w:t xml:space="preserve">Darbu </w:t>
      </w:r>
      <w:r w:rsidRPr="0030762A">
        <w:rPr>
          <w:lang w:val="lv-LV"/>
        </w:rPr>
        <w:t xml:space="preserve">organizācijas jautājumiem to norises laikā </w:t>
      </w:r>
      <w:r w:rsidRPr="0030762A">
        <w:rPr>
          <w:b/>
          <w:i/>
          <w:lang w:val="lv-LV"/>
        </w:rPr>
        <w:t xml:space="preserve">Līdzēji </w:t>
      </w:r>
      <w:r w:rsidRPr="0030762A">
        <w:rPr>
          <w:lang w:val="lv-LV"/>
        </w:rPr>
        <w:t xml:space="preserve">un </w:t>
      </w:r>
      <w:r w:rsidRPr="0030762A">
        <w:rPr>
          <w:i/>
          <w:lang w:val="lv-LV"/>
        </w:rPr>
        <w:t xml:space="preserve">Būvuzraugs </w:t>
      </w:r>
      <w:r w:rsidRPr="0030762A">
        <w:rPr>
          <w:lang w:val="lv-LV"/>
        </w:rPr>
        <w:t>vienojas mutiski, nepieciešamības gadījumā šo vienošanos noformējot rakstveidā.</w:t>
      </w:r>
    </w:p>
    <w:p w14:paraId="37D79543" w14:textId="77777777" w:rsidR="005C09BB" w:rsidRPr="0030762A" w:rsidRDefault="005C09BB" w:rsidP="005C09BB">
      <w:pPr>
        <w:ind w:left="480" w:hanging="480"/>
        <w:jc w:val="both"/>
        <w:rPr>
          <w:lang w:val="lv-LV"/>
        </w:rPr>
      </w:pPr>
      <w:r w:rsidRPr="0030762A">
        <w:rPr>
          <w:lang w:val="lv-LV"/>
        </w:rPr>
        <w:t xml:space="preserve">3.9. </w:t>
      </w:r>
      <w:r w:rsidRPr="0030762A">
        <w:rPr>
          <w:i/>
          <w:lang w:val="lv-LV"/>
        </w:rPr>
        <w:t xml:space="preserve">Darbu </w:t>
      </w:r>
      <w:r w:rsidRPr="0030762A">
        <w:rPr>
          <w:lang w:val="lv-LV"/>
        </w:rPr>
        <w:t xml:space="preserve">organizācijas jautājumu risināšanai var tikt sasauktas būvsapulces. Būvsapulču sasaukšanu, organizāciju, pieņemto lēmumu un citu dokumentāciju sagatavošanu nodrošina </w:t>
      </w:r>
      <w:r w:rsidRPr="0030762A">
        <w:rPr>
          <w:i/>
          <w:lang w:val="lv-LV"/>
        </w:rPr>
        <w:t xml:space="preserve">Būvuzraugs. Darbu vadītājam </w:t>
      </w:r>
      <w:r w:rsidRPr="0030762A">
        <w:rPr>
          <w:lang w:val="lv-LV"/>
        </w:rPr>
        <w:t xml:space="preserve">ir pienākums ierasties uz būvsapulci pēc </w:t>
      </w:r>
      <w:r w:rsidRPr="0030762A">
        <w:rPr>
          <w:i/>
          <w:lang w:val="lv-LV"/>
        </w:rPr>
        <w:t xml:space="preserve">Būvuzrauga </w:t>
      </w:r>
      <w:r w:rsidRPr="0030762A">
        <w:rPr>
          <w:lang w:val="lv-LV"/>
        </w:rPr>
        <w:t>pirmā aicinājuma, iepriekš saskaņojot laiku.</w:t>
      </w:r>
    </w:p>
    <w:p w14:paraId="648601F4" w14:textId="77777777" w:rsidR="005C09BB" w:rsidRPr="0030762A" w:rsidRDefault="005C09BB" w:rsidP="005C09BB">
      <w:pPr>
        <w:ind w:left="480" w:hanging="480"/>
        <w:jc w:val="both"/>
        <w:rPr>
          <w:lang w:val="lv-LV"/>
        </w:rPr>
      </w:pPr>
      <w:r w:rsidRPr="0030762A">
        <w:rPr>
          <w:lang w:val="lv-LV"/>
        </w:rPr>
        <w:t xml:space="preserve">3.10. Būvsapulcē obligāti piedalās </w:t>
      </w:r>
      <w:r w:rsidRPr="0030762A">
        <w:rPr>
          <w:i/>
          <w:lang w:val="lv-LV"/>
        </w:rPr>
        <w:t xml:space="preserve">Būvuzraugs </w:t>
      </w:r>
      <w:r w:rsidRPr="0030762A">
        <w:rPr>
          <w:lang w:val="lv-LV"/>
        </w:rPr>
        <w:t xml:space="preserve">un </w:t>
      </w:r>
      <w:r w:rsidRPr="0030762A">
        <w:rPr>
          <w:i/>
          <w:lang w:val="lv-LV"/>
        </w:rPr>
        <w:t xml:space="preserve">Darbu vadītājs. </w:t>
      </w:r>
      <w:r w:rsidRPr="0030762A">
        <w:rPr>
          <w:b/>
          <w:i/>
          <w:lang w:val="lv-LV"/>
        </w:rPr>
        <w:t xml:space="preserve">Līdzēji </w:t>
      </w:r>
      <w:r w:rsidRPr="0030762A">
        <w:rPr>
          <w:lang w:val="lv-LV"/>
        </w:rPr>
        <w:t xml:space="preserve">nodrošina savu pārstāvju piedalīšanos, sapulcē. Ja kādas personas neierašanās rezultātā tiek kavēta vai traucēta līguma izpilde, par to ir atbildīgs tas </w:t>
      </w:r>
      <w:r w:rsidRPr="0030762A">
        <w:rPr>
          <w:b/>
          <w:i/>
          <w:lang w:val="lv-LV"/>
        </w:rPr>
        <w:t xml:space="preserve">Līdzējs, </w:t>
      </w:r>
      <w:r w:rsidRPr="0030762A">
        <w:rPr>
          <w:lang w:val="lv-LV"/>
        </w:rPr>
        <w:t>kura intereses šī persona pārstāv.</w:t>
      </w:r>
    </w:p>
    <w:p w14:paraId="0405ECF3" w14:textId="77777777" w:rsidR="005C09BB" w:rsidRPr="0030762A" w:rsidRDefault="005C09BB" w:rsidP="005C09BB">
      <w:pPr>
        <w:ind w:left="480" w:hanging="480"/>
        <w:jc w:val="both"/>
        <w:rPr>
          <w:lang w:val="lv-LV"/>
        </w:rPr>
      </w:pPr>
      <w:r w:rsidRPr="0030762A">
        <w:rPr>
          <w:lang w:val="lv-LV"/>
        </w:rPr>
        <w:t xml:space="preserve">3.11. Būvsapulcē nevar pieņemt lēmumus, kuri groza līguma būtiskos noteikumus (izpildes termiņš, līguma cena, garantijas termiņš, </w:t>
      </w:r>
      <w:r w:rsidRPr="0030762A">
        <w:rPr>
          <w:i/>
          <w:lang w:val="lv-LV"/>
        </w:rPr>
        <w:t xml:space="preserve">Darbu </w:t>
      </w:r>
      <w:r w:rsidRPr="0030762A">
        <w:rPr>
          <w:lang w:val="lv-LV"/>
        </w:rPr>
        <w:t>kvalitātes līmenis, veidi un apjoms).</w:t>
      </w:r>
    </w:p>
    <w:p w14:paraId="725FCAB1" w14:textId="77777777" w:rsidR="005C09BB" w:rsidRPr="0030762A" w:rsidRDefault="005C09BB" w:rsidP="005C09BB">
      <w:pPr>
        <w:ind w:left="480" w:hanging="480"/>
        <w:jc w:val="both"/>
        <w:rPr>
          <w:lang w:val="lv-LV"/>
        </w:rPr>
      </w:pPr>
      <w:r w:rsidRPr="0030762A">
        <w:rPr>
          <w:lang w:val="lv-LV"/>
        </w:rPr>
        <w:t xml:space="preserve">3.12. </w:t>
      </w:r>
      <w:r w:rsidRPr="0030762A">
        <w:rPr>
          <w:b/>
          <w:i/>
          <w:lang w:val="lv-LV"/>
        </w:rPr>
        <w:t xml:space="preserve">Līdzēji </w:t>
      </w:r>
      <w:r w:rsidRPr="0030762A">
        <w:rPr>
          <w:lang w:val="lv-LV"/>
        </w:rPr>
        <w:t>nekavējoties, bet ne vēlāk kā trīs darba dienu laikā no šādu apstākļu konstatēšanas dienas, informē viens otru, ja:</w:t>
      </w:r>
    </w:p>
    <w:p w14:paraId="5FEFCCC7" w14:textId="77777777" w:rsidR="005C09BB" w:rsidRPr="0030762A" w:rsidRDefault="005C09BB" w:rsidP="005C09BB">
      <w:pPr>
        <w:ind w:left="480" w:hanging="480"/>
        <w:jc w:val="both"/>
        <w:rPr>
          <w:lang w:val="lv-LV"/>
        </w:rPr>
      </w:pPr>
      <w:r w:rsidRPr="0030762A">
        <w:rPr>
          <w:lang w:val="lv-LV"/>
        </w:rPr>
        <w:tab/>
        <w:t>3.12.1. starp līguma dokumentu datiem ir pretrunas;</w:t>
      </w:r>
    </w:p>
    <w:p w14:paraId="0D8FDE77" w14:textId="77777777" w:rsidR="005C09BB" w:rsidRPr="0030762A" w:rsidRDefault="005C09BB" w:rsidP="005C09BB">
      <w:pPr>
        <w:ind w:left="480" w:hanging="480"/>
        <w:jc w:val="both"/>
        <w:rPr>
          <w:lang w:val="lv-LV"/>
        </w:rPr>
      </w:pPr>
      <w:r w:rsidRPr="0030762A">
        <w:rPr>
          <w:lang w:val="lv-LV"/>
        </w:rPr>
        <w:tab/>
        <w:t>3.12.2. līguma dokumentos sniegtie dati atšķiras no reālajiem apstākļiem;</w:t>
      </w:r>
    </w:p>
    <w:p w14:paraId="63562B7C" w14:textId="77777777" w:rsidR="005C09BB" w:rsidRPr="0030762A" w:rsidRDefault="005C09BB" w:rsidP="005C09BB">
      <w:pPr>
        <w:ind w:left="480" w:hanging="480"/>
        <w:jc w:val="both"/>
        <w:rPr>
          <w:lang w:val="lv-LV"/>
        </w:rPr>
      </w:pPr>
      <w:r w:rsidRPr="0030762A">
        <w:rPr>
          <w:lang w:val="lv-LV"/>
        </w:rPr>
        <w:tab/>
        <w:t>3.12.3. līguma dokumenti ir nepilnīgi vai kļūdaini;</w:t>
      </w:r>
    </w:p>
    <w:p w14:paraId="7BCF0CFC" w14:textId="77777777" w:rsidR="005C09BB" w:rsidRPr="0030762A" w:rsidRDefault="005C09BB" w:rsidP="005C09BB">
      <w:pPr>
        <w:ind w:left="480" w:hanging="480"/>
        <w:jc w:val="both"/>
        <w:rPr>
          <w:lang w:val="lv-LV"/>
        </w:rPr>
      </w:pPr>
      <w:r w:rsidRPr="0030762A">
        <w:rPr>
          <w:lang w:val="lv-LV"/>
        </w:rPr>
        <w:tab/>
        <w:t xml:space="preserve">3.12.4. līguma dokumenti sagatavoti tā, ka </w:t>
      </w:r>
      <w:r w:rsidRPr="0030762A">
        <w:rPr>
          <w:i/>
          <w:lang w:val="lv-LV"/>
        </w:rPr>
        <w:t xml:space="preserve">Darbu </w:t>
      </w:r>
      <w:r w:rsidRPr="0030762A">
        <w:rPr>
          <w:lang w:val="lv-LV"/>
        </w:rPr>
        <w:t xml:space="preserve">izpilde atbilstoši tiem kādam no </w:t>
      </w:r>
      <w:r w:rsidRPr="0030762A">
        <w:rPr>
          <w:b/>
          <w:i/>
          <w:lang w:val="lv-LV"/>
        </w:rPr>
        <w:t xml:space="preserve">Līdzējiem </w:t>
      </w:r>
      <w:r w:rsidRPr="0030762A">
        <w:rPr>
          <w:lang w:val="lv-LV"/>
        </w:rPr>
        <w:t>būtu pretrunīga;</w:t>
      </w:r>
    </w:p>
    <w:p w14:paraId="513210B0" w14:textId="77777777" w:rsidR="005C09BB" w:rsidRPr="0030762A" w:rsidRDefault="005C09BB" w:rsidP="005C09BB">
      <w:pPr>
        <w:ind w:left="480" w:hanging="480"/>
        <w:jc w:val="both"/>
        <w:rPr>
          <w:lang w:val="lv-LV"/>
        </w:rPr>
      </w:pPr>
      <w:r w:rsidRPr="0030762A">
        <w:rPr>
          <w:lang w:val="lv-LV"/>
        </w:rPr>
        <w:tab/>
        <w:t xml:space="preserve">3.12.5. informācija, dati vai instrukcijas, kas iesniegtas </w:t>
      </w:r>
      <w:r w:rsidRPr="0030762A">
        <w:rPr>
          <w:i/>
          <w:lang w:val="lv-LV"/>
        </w:rPr>
        <w:t xml:space="preserve">Darbu </w:t>
      </w:r>
      <w:r w:rsidRPr="0030762A">
        <w:rPr>
          <w:lang w:val="lv-LV"/>
        </w:rPr>
        <w:t>izpildes laikā, atšķiras no līguma dokumentiem;</w:t>
      </w:r>
    </w:p>
    <w:p w14:paraId="08B71492" w14:textId="77777777" w:rsidR="005C09BB" w:rsidRPr="0030762A" w:rsidRDefault="005C09BB" w:rsidP="005C09BB">
      <w:pPr>
        <w:ind w:left="480" w:hanging="480"/>
        <w:jc w:val="both"/>
        <w:rPr>
          <w:lang w:val="lv-LV"/>
        </w:rPr>
      </w:pPr>
      <w:r w:rsidRPr="0030762A">
        <w:rPr>
          <w:lang w:val="lv-LV"/>
        </w:rPr>
        <w:tab/>
        <w:t>3.12.6. mainījušies līguma izpildei nozīmīgi apstākļi vai radušies jauni.</w:t>
      </w:r>
    </w:p>
    <w:p w14:paraId="729CD657" w14:textId="77777777" w:rsidR="005C09BB" w:rsidRPr="0030762A" w:rsidRDefault="005C09BB" w:rsidP="005C09BB">
      <w:pPr>
        <w:ind w:left="480" w:hanging="480"/>
        <w:jc w:val="both"/>
        <w:rPr>
          <w:lang w:val="lv-LV"/>
        </w:rPr>
      </w:pPr>
      <w:r w:rsidRPr="0030762A">
        <w:rPr>
          <w:lang w:val="lv-LV"/>
        </w:rPr>
        <w:t xml:space="preserve">3.13. </w:t>
      </w:r>
      <w:r w:rsidRPr="0030762A">
        <w:rPr>
          <w:b/>
          <w:i/>
          <w:lang w:val="lv-LV"/>
        </w:rPr>
        <w:t xml:space="preserve">Līdzēji </w:t>
      </w:r>
      <w:r w:rsidRPr="0030762A">
        <w:rPr>
          <w:lang w:val="lv-LV"/>
        </w:rPr>
        <w:t>piecu darba dienu laikā rakstveidā informē viens otru par apstākļiem (izmaiņām), kuri var ietekmēt līguma būtiskos noteikumus.</w:t>
      </w:r>
    </w:p>
    <w:p w14:paraId="05D7B561" w14:textId="77777777" w:rsidR="005C09BB" w:rsidRPr="0030762A" w:rsidRDefault="005C09BB" w:rsidP="005C09BB">
      <w:pPr>
        <w:ind w:left="480" w:hanging="480"/>
        <w:jc w:val="both"/>
        <w:rPr>
          <w:i/>
          <w:lang w:val="lv-LV"/>
        </w:rPr>
      </w:pPr>
      <w:r w:rsidRPr="0030762A">
        <w:rPr>
          <w:lang w:val="lv-LV"/>
        </w:rPr>
        <w:t xml:space="preserve">3.14. </w:t>
      </w:r>
      <w:r w:rsidRPr="0030762A">
        <w:rPr>
          <w:i/>
          <w:lang w:val="lv-LV"/>
        </w:rPr>
        <w:t xml:space="preserve">Darbu </w:t>
      </w:r>
      <w:r w:rsidRPr="0030762A">
        <w:rPr>
          <w:lang w:val="lv-LV"/>
        </w:rPr>
        <w:t xml:space="preserve">un </w:t>
      </w:r>
      <w:r w:rsidRPr="0030762A">
        <w:rPr>
          <w:i/>
          <w:lang w:val="lv-LV"/>
        </w:rPr>
        <w:t xml:space="preserve">Objekta </w:t>
      </w:r>
      <w:r w:rsidRPr="0030762A">
        <w:rPr>
          <w:lang w:val="lv-LV"/>
        </w:rPr>
        <w:t>nodošana un pieņemšana notiek šādā kārtībā:</w:t>
      </w:r>
    </w:p>
    <w:p w14:paraId="3F5601C3" w14:textId="5D5AC572" w:rsidR="005C09BB" w:rsidRPr="0030762A" w:rsidRDefault="005C09BB" w:rsidP="005C09BB">
      <w:pPr>
        <w:ind w:left="480" w:hanging="480"/>
        <w:jc w:val="both"/>
        <w:rPr>
          <w:lang w:val="lv-LV"/>
        </w:rPr>
      </w:pPr>
      <w:r w:rsidRPr="0030762A">
        <w:rPr>
          <w:lang w:val="lv-LV"/>
        </w:rPr>
        <w:tab/>
        <w:t xml:space="preserve">3.14.1. pēc visu </w:t>
      </w:r>
      <w:r w:rsidRPr="0030762A">
        <w:rPr>
          <w:i/>
          <w:lang w:val="lv-LV"/>
        </w:rPr>
        <w:t xml:space="preserve">Darbu </w:t>
      </w:r>
      <w:r w:rsidRPr="0030762A">
        <w:rPr>
          <w:lang w:val="lv-LV"/>
        </w:rPr>
        <w:t xml:space="preserve">pabeigšanas katrā </w:t>
      </w:r>
      <w:r w:rsidR="00C774D3">
        <w:rPr>
          <w:lang w:val="lv-LV"/>
        </w:rPr>
        <w:t>posmā</w:t>
      </w:r>
      <w:r w:rsidRPr="0030762A">
        <w:rPr>
          <w:lang w:val="lv-LV"/>
        </w:rPr>
        <w:t xml:space="preserve"> </w:t>
      </w:r>
      <w:r w:rsidRPr="0030762A">
        <w:rPr>
          <w:b/>
          <w:i/>
          <w:lang w:val="lv-LV"/>
        </w:rPr>
        <w:t xml:space="preserve">Uzņēmējs </w:t>
      </w:r>
      <w:r w:rsidRPr="0030762A">
        <w:rPr>
          <w:lang w:val="lv-LV"/>
        </w:rPr>
        <w:t xml:space="preserve">sagatavo </w:t>
      </w:r>
      <w:r w:rsidRPr="0030762A">
        <w:rPr>
          <w:i/>
          <w:lang w:val="lv-LV"/>
        </w:rPr>
        <w:t xml:space="preserve">Darbu </w:t>
      </w:r>
      <w:r w:rsidRPr="0030762A">
        <w:rPr>
          <w:lang w:val="lv-LV"/>
        </w:rPr>
        <w:t>nodošanas-pieņemšanas aktu un</w:t>
      </w:r>
      <w:r w:rsidR="00C774D3">
        <w:rPr>
          <w:lang w:val="lv-LV"/>
        </w:rPr>
        <w:t>/vai</w:t>
      </w:r>
      <w:r w:rsidRPr="0030762A">
        <w:rPr>
          <w:lang w:val="lv-LV"/>
        </w:rPr>
        <w:t xml:space="preserve"> </w:t>
      </w:r>
      <w:r w:rsidRPr="0030762A">
        <w:rPr>
          <w:i/>
          <w:lang w:val="lv-LV"/>
        </w:rPr>
        <w:t xml:space="preserve">Objekta </w:t>
      </w:r>
      <w:r w:rsidRPr="0030762A">
        <w:rPr>
          <w:lang w:val="lv-LV"/>
        </w:rPr>
        <w:t xml:space="preserve">nodošanas – pieņemšanas aktu, kuru paraksta </w:t>
      </w:r>
      <w:r w:rsidRPr="0030762A">
        <w:rPr>
          <w:b/>
          <w:i/>
          <w:lang w:val="lv-LV"/>
        </w:rPr>
        <w:t xml:space="preserve">Uzņēmējs </w:t>
      </w:r>
      <w:r w:rsidRPr="0030762A">
        <w:rPr>
          <w:lang w:val="lv-LV"/>
        </w:rPr>
        <w:t>un</w:t>
      </w:r>
      <w:r w:rsidRPr="0030762A">
        <w:rPr>
          <w:b/>
          <w:i/>
          <w:lang w:val="lv-LV"/>
        </w:rPr>
        <w:t xml:space="preserve"> Pasūtītāja </w:t>
      </w:r>
      <w:r w:rsidRPr="0030762A">
        <w:rPr>
          <w:lang w:val="lv-LV"/>
        </w:rPr>
        <w:t xml:space="preserve">pārstāvis. </w:t>
      </w:r>
      <w:r w:rsidRPr="0030762A">
        <w:rPr>
          <w:i/>
          <w:lang w:val="lv-LV"/>
        </w:rPr>
        <w:t xml:space="preserve">Darbu </w:t>
      </w:r>
      <w:r w:rsidRPr="0030762A">
        <w:rPr>
          <w:lang w:val="lv-LV"/>
        </w:rPr>
        <w:t xml:space="preserve">nodošanas-pieņemšanas akts ir pamats gala norēķinu veikšanai par konkrēto </w:t>
      </w:r>
      <w:r w:rsidRPr="0030762A">
        <w:rPr>
          <w:i/>
          <w:lang w:val="lv-LV"/>
        </w:rPr>
        <w:t>Objektu</w:t>
      </w:r>
      <w:r w:rsidRPr="0030762A">
        <w:rPr>
          <w:lang w:val="lv-LV"/>
        </w:rPr>
        <w:t>;</w:t>
      </w:r>
    </w:p>
    <w:p w14:paraId="618E602B" w14:textId="77777777" w:rsidR="005C09BB" w:rsidRPr="0030762A" w:rsidRDefault="005C09BB" w:rsidP="005C09BB">
      <w:pPr>
        <w:ind w:left="480" w:hanging="480"/>
        <w:jc w:val="both"/>
        <w:rPr>
          <w:lang w:val="lv-LV"/>
        </w:rPr>
      </w:pPr>
      <w:r w:rsidRPr="0030762A">
        <w:rPr>
          <w:lang w:val="lv-LV"/>
        </w:rPr>
        <w:t>3.15.</w:t>
      </w:r>
      <w:r w:rsidRPr="0030762A">
        <w:rPr>
          <w:i/>
          <w:lang w:val="lv-LV"/>
        </w:rPr>
        <w:t xml:space="preserve"> </w:t>
      </w:r>
      <w:r w:rsidRPr="0030762A">
        <w:rPr>
          <w:b/>
          <w:i/>
          <w:lang w:val="lv-LV"/>
        </w:rPr>
        <w:t xml:space="preserve">Pasūtītājs </w:t>
      </w:r>
      <w:r w:rsidRPr="0030762A">
        <w:rPr>
          <w:lang w:val="lv-LV"/>
        </w:rPr>
        <w:t xml:space="preserve">izskata un sniedz atbildi </w:t>
      </w:r>
      <w:r w:rsidRPr="0030762A">
        <w:rPr>
          <w:b/>
          <w:i/>
          <w:lang w:val="lv-LV"/>
        </w:rPr>
        <w:t xml:space="preserve">Uzņēmējam </w:t>
      </w:r>
      <w:r w:rsidRPr="0030762A">
        <w:rPr>
          <w:lang w:val="lv-LV"/>
        </w:rPr>
        <w:t xml:space="preserve">par </w:t>
      </w:r>
      <w:r w:rsidRPr="0030762A">
        <w:rPr>
          <w:b/>
          <w:i/>
          <w:lang w:val="lv-LV"/>
        </w:rPr>
        <w:t xml:space="preserve">Uzņēmēja </w:t>
      </w:r>
      <w:r w:rsidRPr="0030762A">
        <w:rPr>
          <w:lang w:val="lv-LV"/>
        </w:rPr>
        <w:t>iesniegtajiem dokumentiem 10 darba dienu laikā, skaitot no nākamās dienas pēc dienas, kurā tos saņēmis, ja Līgumā nav noteikts cits termiņš.</w:t>
      </w:r>
    </w:p>
    <w:p w14:paraId="2E0C32A8" w14:textId="77777777" w:rsidR="005C09BB" w:rsidRPr="0030762A" w:rsidRDefault="005C09BB" w:rsidP="005C09BB">
      <w:pPr>
        <w:ind w:left="480" w:hanging="480"/>
        <w:jc w:val="both"/>
        <w:rPr>
          <w:lang w:val="lv-LV"/>
        </w:rPr>
      </w:pPr>
      <w:r w:rsidRPr="0030762A">
        <w:rPr>
          <w:lang w:val="lv-LV"/>
        </w:rPr>
        <w:t>3.16. Pirms darbu uzsākšanas jāsaskaņo darbu izpildes kalendārais un darba plūsmas grafiks, kurā atspoguļoti katru nedēļu (ar sadalījumu darba dienās) veicamie Darbu veidi un apjomi, t.sk. būvniecības darbos iesaistīto pretendenta speciālistu (darbinieku) skaits.</w:t>
      </w:r>
    </w:p>
    <w:p w14:paraId="25001320" w14:textId="77777777" w:rsidR="005C09BB" w:rsidRPr="0030762A" w:rsidRDefault="005C09BB" w:rsidP="005C09BB">
      <w:pPr>
        <w:ind w:left="480" w:hanging="480"/>
        <w:jc w:val="both"/>
        <w:rPr>
          <w:lang w:val="lv-LV"/>
        </w:rPr>
      </w:pPr>
    </w:p>
    <w:p w14:paraId="0EEA8007" w14:textId="77777777" w:rsidR="005C09BB" w:rsidRPr="0030762A" w:rsidRDefault="005C09BB" w:rsidP="005C09BB">
      <w:pPr>
        <w:ind w:left="480" w:hanging="480"/>
        <w:jc w:val="center"/>
        <w:rPr>
          <w:b/>
          <w:lang w:val="lv-LV"/>
        </w:rPr>
      </w:pPr>
      <w:r w:rsidRPr="0030762A">
        <w:rPr>
          <w:b/>
          <w:lang w:val="lv-LV"/>
        </w:rPr>
        <w:t>4. Līdzēju pienākumi un tiesības</w:t>
      </w:r>
    </w:p>
    <w:p w14:paraId="553E585F" w14:textId="77777777" w:rsidR="005C09BB" w:rsidRPr="0030762A" w:rsidRDefault="005C09BB" w:rsidP="005C09BB">
      <w:pPr>
        <w:ind w:left="480" w:hanging="480"/>
        <w:jc w:val="both"/>
        <w:rPr>
          <w:lang w:val="lv-LV"/>
        </w:rPr>
      </w:pPr>
    </w:p>
    <w:p w14:paraId="53D10775" w14:textId="77777777" w:rsidR="005C09BB" w:rsidRPr="0030762A" w:rsidRDefault="005C09BB" w:rsidP="005C09BB">
      <w:pPr>
        <w:ind w:left="480" w:hanging="480"/>
        <w:jc w:val="both"/>
        <w:rPr>
          <w:i/>
          <w:lang w:val="lv-LV"/>
        </w:rPr>
      </w:pPr>
      <w:r w:rsidRPr="0030762A">
        <w:rPr>
          <w:lang w:val="lv-LV"/>
        </w:rPr>
        <w:t xml:space="preserve">4.1. </w:t>
      </w:r>
      <w:r w:rsidRPr="0030762A">
        <w:rPr>
          <w:b/>
          <w:i/>
          <w:lang w:val="lv-LV"/>
        </w:rPr>
        <w:t xml:space="preserve">Uzņēmējs </w:t>
      </w:r>
      <w:r w:rsidRPr="0030762A">
        <w:rPr>
          <w:lang w:val="lv-LV"/>
        </w:rPr>
        <w:t>atbild par:</w:t>
      </w:r>
    </w:p>
    <w:p w14:paraId="1517F045" w14:textId="77777777" w:rsidR="005C09BB" w:rsidRPr="0030762A" w:rsidRDefault="005C09BB" w:rsidP="005C09BB">
      <w:pPr>
        <w:ind w:left="480" w:hanging="480"/>
        <w:jc w:val="both"/>
        <w:rPr>
          <w:lang w:val="lv-LV"/>
        </w:rPr>
      </w:pPr>
      <w:r w:rsidRPr="0030762A">
        <w:rPr>
          <w:lang w:val="lv-LV"/>
        </w:rPr>
        <w:tab/>
        <w:t xml:space="preserve">4.1.1. </w:t>
      </w:r>
      <w:r w:rsidRPr="0030762A">
        <w:rPr>
          <w:i/>
          <w:lang w:val="lv-LV"/>
        </w:rPr>
        <w:t xml:space="preserve">Darbu </w:t>
      </w:r>
      <w:r w:rsidRPr="0030762A">
        <w:rPr>
          <w:lang w:val="lv-LV"/>
        </w:rPr>
        <w:t>veikšanu un organizēšanu atbilstoši līguma dokumentos un normatīvajos aktos noteiktajiem kvalitātes rādītājiem;</w:t>
      </w:r>
    </w:p>
    <w:p w14:paraId="52693599" w14:textId="77777777" w:rsidR="005C09BB" w:rsidRPr="0030762A" w:rsidRDefault="005C09BB" w:rsidP="005C09BB">
      <w:pPr>
        <w:ind w:left="480" w:hanging="480"/>
        <w:jc w:val="both"/>
        <w:rPr>
          <w:lang w:val="lv-LV"/>
        </w:rPr>
      </w:pPr>
      <w:r w:rsidRPr="0030762A">
        <w:rPr>
          <w:lang w:val="lv-LV"/>
        </w:rPr>
        <w:tab/>
        <w:t xml:space="preserve">4.1.2. visu </w:t>
      </w:r>
      <w:r w:rsidRPr="0030762A">
        <w:rPr>
          <w:i/>
          <w:lang w:val="lv-LV"/>
        </w:rPr>
        <w:t xml:space="preserve">Darbu </w:t>
      </w:r>
      <w:r w:rsidRPr="0030762A">
        <w:rPr>
          <w:lang w:val="lv-LV"/>
        </w:rPr>
        <w:t>uzsākšanai un izpildei nepieciešamo atļauju un saskaņojumu saņemšanu;</w:t>
      </w:r>
    </w:p>
    <w:p w14:paraId="293A00B5" w14:textId="77777777" w:rsidR="005C09BB" w:rsidRPr="0030762A" w:rsidRDefault="005C09BB" w:rsidP="005C09BB">
      <w:pPr>
        <w:ind w:left="480" w:hanging="480"/>
        <w:jc w:val="both"/>
        <w:rPr>
          <w:lang w:val="lv-LV"/>
        </w:rPr>
      </w:pPr>
      <w:r w:rsidRPr="0030762A">
        <w:rPr>
          <w:lang w:val="lv-LV"/>
        </w:rPr>
        <w:tab/>
        <w:t xml:space="preserve">4.1.3. būvuzņēmēja civiltiesiskās atbildības obligātās apdrošināšanas spēkā esību visā </w:t>
      </w:r>
      <w:r w:rsidRPr="0030762A">
        <w:rPr>
          <w:i/>
          <w:lang w:val="lv-LV"/>
        </w:rPr>
        <w:t xml:space="preserve">Darbu </w:t>
      </w:r>
      <w:r w:rsidRPr="0030762A">
        <w:rPr>
          <w:lang w:val="lv-LV"/>
        </w:rPr>
        <w:t>izpildes laikā;</w:t>
      </w:r>
    </w:p>
    <w:p w14:paraId="3139D63A" w14:textId="77777777" w:rsidR="005C09BB" w:rsidRPr="0030762A" w:rsidRDefault="005C09BB" w:rsidP="005C09BB">
      <w:pPr>
        <w:ind w:left="480" w:hanging="480"/>
        <w:jc w:val="both"/>
        <w:rPr>
          <w:lang w:val="lv-LV"/>
        </w:rPr>
      </w:pPr>
      <w:r w:rsidRPr="0030762A">
        <w:rPr>
          <w:lang w:val="lv-LV"/>
        </w:rPr>
        <w:tab/>
        <w:t xml:space="preserve">4.1.4. to, ka </w:t>
      </w:r>
      <w:r w:rsidRPr="0030762A">
        <w:rPr>
          <w:i/>
          <w:lang w:val="lv-LV"/>
        </w:rPr>
        <w:t xml:space="preserve">Darbu </w:t>
      </w:r>
      <w:r w:rsidRPr="0030762A">
        <w:rPr>
          <w:lang w:val="lv-LV"/>
        </w:rPr>
        <w:t xml:space="preserve">izpildē iesaistītie un </w:t>
      </w:r>
      <w:r w:rsidRPr="0030762A">
        <w:rPr>
          <w:b/>
          <w:i/>
          <w:lang w:val="lv-LV"/>
        </w:rPr>
        <w:t xml:space="preserve">Pasūtītāja </w:t>
      </w:r>
      <w:r w:rsidRPr="0030762A">
        <w:rPr>
          <w:lang w:val="lv-LV"/>
        </w:rPr>
        <w:t xml:space="preserve">akceptētie apakšuzņēmēji un sertificētie speciālisti ir tiešie un galējie </w:t>
      </w:r>
      <w:r w:rsidRPr="0030762A">
        <w:rPr>
          <w:i/>
          <w:lang w:val="lv-LV"/>
        </w:rPr>
        <w:t xml:space="preserve">Darbu </w:t>
      </w:r>
      <w:r w:rsidRPr="0030762A">
        <w:rPr>
          <w:lang w:val="lv-LV"/>
        </w:rPr>
        <w:t>izpildītāji;</w:t>
      </w:r>
    </w:p>
    <w:p w14:paraId="12DC4AEF" w14:textId="77777777" w:rsidR="005C09BB" w:rsidRPr="0030762A" w:rsidRDefault="005C09BB" w:rsidP="005C09BB">
      <w:pPr>
        <w:ind w:left="480" w:hanging="480"/>
        <w:jc w:val="both"/>
        <w:rPr>
          <w:lang w:val="lv-LV"/>
        </w:rPr>
      </w:pPr>
      <w:r w:rsidRPr="0030762A">
        <w:rPr>
          <w:lang w:val="lv-LV"/>
        </w:rPr>
        <w:tab/>
        <w:t xml:space="preserve">4.1.5. savlaicīgu </w:t>
      </w:r>
      <w:r w:rsidRPr="0030762A">
        <w:rPr>
          <w:b/>
          <w:i/>
          <w:lang w:val="lv-LV"/>
        </w:rPr>
        <w:t xml:space="preserve">Pasūtītāja </w:t>
      </w:r>
      <w:r w:rsidRPr="0030762A">
        <w:rPr>
          <w:lang w:val="lv-LV"/>
        </w:rPr>
        <w:t>informēšanu par iespējamām izmaiņām, pretrunām dokumentos, pārbaudēm un citiem apstākļiem;</w:t>
      </w:r>
    </w:p>
    <w:p w14:paraId="283380D4" w14:textId="77777777" w:rsidR="005C09BB" w:rsidRPr="0030762A" w:rsidRDefault="005C09BB" w:rsidP="005C09BB">
      <w:pPr>
        <w:ind w:left="480" w:hanging="480"/>
        <w:jc w:val="both"/>
        <w:rPr>
          <w:lang w:val="lv-LV"/>
        </w:rPr>
      </w:pPr>
      <w:r w:rsidRPr="0030762A">
        <w:rPr>
          <w:lang w:val="lv-LV"/>
        </w:rPr>
        <w:tab/>
        <w:t xml:space="preserve">4.1.6. faktiski paveikto </w:t>
      </w:r>
      <w:r w:rsidRPr="0030762A">
        <w:rPr>
          <w:i/>
          <w:lang w:val="lv-LV"/>
        </w:rPr>
        <w:t xml:space="preserve">Darbu </w:t>
      </w:r>
      <w:r w:rsidRPr="0030762A">
        <w:rPr>
          <w:lang w:val="lv-LV"/>
        </w:rPr>
        <w:t>apjomu mērījumu pareizību;</w:t>
      </w:r>
    </w:p>
    <w:p w14:paraId="5AE1FBDD" w14:textId="77777777" w:rsidR="005C09BB" w:rsidRPr="0030762A" w:rsidRDefault="005C09BB" w:rsidP="005C09BB">
      <w:pPr>
        <w:ind w:left="480" w:hanging="480"/>
        <w:jc w:val="both"/>
        <w:rPr>
          <w:lang w:val="lv-LV"/>
        </w:rPr>
      </w:pPr>
      <w:r w:rsidRPr="0030762A">
        <w:rPr>
          <w:lang w:val="lv-LV"/>
        </w:rPr>
        <w:tab/>
        <w:t xml:space="preserve">4.1.7. </w:t>
      </w:r>
      <w:r w:rsidRPr="0030762A">
        <w:rPr>
          <w:b/>
          <w:i/>
          <w:lang w:val="lv-LV"/>
        </w:rPr>
        <w:t>Uzņēmēja</w:t>
      </w:r>
      <w:r w:rsidRPr="0030762A">
        <w:rPr>
          <w:lang w:val="lv-LV"/>
        </w:rPr>
        <w:t xml:space="preserve"> kompetencē ietilpstošo pārbaužu veikšanu;</w:t>
      </w:r>
    </w:p>
    <w:p w14:paraId="2A8825A1" w14:textId="77777777" w:rsidR="005C09BB" w:rsidRPr="0030762A" w:rsidRDefault="005C09BB" w:rsidP="005C09BB">
      <w:pPr>
        <w:ind w:left="480" w:hanging="480"/>
        <w:jc w:val="both"/>
        <w:rPr>
          <w:lang w:val="lv-LV"/>
        </w:rPr>
      </w:pPr>
      <w:r w:rsidRPr="0030762A">
        <w:rPr>
          <w:lang w:val="lv-LV"/>
        </w:rPr>
        <w:tab/>
        <w:t>4.1.8. rakstisku vai mutisku ziņojumu sagatavošanu būvsapulcēm;</w:t>
      </w:r>
    </w:p>
    <w:p w14:paraId="44184AE2" w14:textId="77777777" w:rsidR="005C09BB" w:rsidRPr="0030762A" w:rsidRDefault="005C09BB" w:rsidP="005C09BB">
      <w:pPr>
        <w:ind w:left="480" w:hanging="480"/>
        <w:jc w:val="both"/>
        <w:rPr>
          <w:lang w:val="lv-LV"/>
        </w:rPr>
      </w:pPr>
      <w:r w:rsidRPr="0030762A">
        <w:rPr>
          <w:lang w:val="lv-LV"/>
        </w:rPr>
        <w:tab/>
        <w:t>4.1.9. pārbaudēs atklāto defektu savlaicīgu un kvalitatīvu novēršanu;</w:t>
      </w:r>
    </w:p>
    <w:p w14:paraId="72FD9F2F" w14:textId="77777777" w:rsidR="005C09BB" w:rsidRPr="0030762A" w:rsidRDefault="005C09BB" w:rsidP="005C09BB">
      <w:pPr>
        <w:ind w:left="480" w:hanging="480"/>
        <w:jc w:val="both"/>
        <w:rPr>
          <w:lang w:val="lv-LV"/>
        </w:rPr>
      </w:pPr>
      <w:r w:rsidRPr="0030762A">
        <w:rPr>
          <w:lang w:val="lv-LV"/>
        </w:rPr>
        <w:tab/>
        <w:t xml:space="preserve">4.1.10. darba aizsardzības koordinatora funkciju izpildes nodrošināšanu </w:t>
      </w:r>
      <w:r w:rsidRPr="0030762A">
        <w:rPr>
          <w:i/>
          <w:lang w:val="lv-LV"/>
        </w:rPr>
        <w:t xml:space="preserve">Objektā </w:t>
      </w:r>
      <w:r w:rsidRPr="0030762A">
        <w:rPr>
          <w:lang w:val="lv-LV"/>
        </w:rPr>
        <w:t>visā līguma darbības laikā;</w:t>
      </w:r>
    </w:p>
    <w:p w14:paraId="06D0BB2C" w14:textId="77777777" w:rsidR="005C09BB" w:rsidRPr="0030762A" w:rsidRDefault="005C09BB" w:rsidP="005C09BB">
      <w:pPr>
        <w:ind w:left="480" w:hanging="480"/>
        <w:jc w:val="both"/>
        <w:rPr>
          <w:lang w:val="lv-LV"/>
        </w:rPr>
      </w:pPr>
      <w:r w:rsidRPr="0030762A">
        <w:rPr>
          <w:lang w:val="lv-LV"/>
        </w:rPr>
        <w:tab/>
        <w:t>4.1.11. visu darba drošības pasākumu organizāciju un ievērošanu būvlaukumā, kā arī nepieciešamajiem nostiprinājumiem, uzrakstiem un apgaismojumiem;</w:t>
      </w:r>
    </w:p>
    <w:p w14:paraId="10A94C72" w14:textId="77777777" w:rsidR="005C09BB" w:rsidRPr="0030762A" w:rsidRDefault="005C09BB" w:rsidP="005C09BB">
      <w:pPr>
        <w:ind w:left="480" w:hanging="480"/>
        <w:jc w:val="both"/>
        <w:rPr>
          <w:lang w:val="lv-LV"/>
        </w:rPr>
      </w:pPr>
      <w:r w:rsidRPr="0030762A">
        <w:rPr>
          <w:lang w:val="lv-LV"/>
        </w:rPr>
        <w:tab/>
        <w:t xml:space="preserve">4.1.12. tīrību </w:t>
      </w:r>
      <w:r w:rsidRPr="0030762A">
        <w:rPr>
          <w:i/>
          <w:lang w:val="lv-LV"/>
        </w:rPr>
        <w:t xml:space="preserve">Darbu </w:t>
      </w:r>
      <w:r w:rsidRPr="0030762A">
        <w:rPr>
          <w:lang w:val="lv-LV"/>
        </w:rPr>
        <w:t xml:space="preserve">izpildes teritorijā visā </w:t>
      </w:r>
      <w:r w:rsidRPr="0030762A">
        <w:rPr>
          <w:i/>
          <w:lang w:val="lv-LV"/>
        </w:rPr>
        <w:t xml:space="preserve">Darbu </w:t>
      </w:r>
      <w:r w:rsidRPr="0030762A">
        <w:rPr>
          <w:lang w:val="lv-LV"/>
        </w:rPr>
        <w:t>izpildes laikā, kā arī to, lai būvlaukumā esošie būvgruži un materiālu atliekas nepiesārņo būvlaukumam piegulošo teritoriju;</w:t>
      </w:r>
    </w:p>
    <w:p w14:paraId="49E67380" w14:textId="77777777" w:rsidR="005C09BB" w:rsidRPr="0030762A" w:rsidRDefault="005C09BB" w:rsidP="005C09BB">
      <w:pPr>
        <w:ind w:left="480" w:hanging="480"/>
        <w:jc w:val="both"/>
        <w:rPr>
          <w:lang w:val="lv-LV"/>
        </w:rPr>
      </w:pPr>
      <w:r w:rsidRPr="0030762A">
        <w:rPr>
          <w:lang w:val="lv-LV"/>
        </w:rPr>
        <w:tab/>
        <w:t xml:space="preserve">4.1.13. savlaicīgu drošības pasākumu organizāciju būvlaukumā, ja </w:t>
      </w:r>
      <w:r w:rsidRPr="0030762A">
        <w:rPr>
          <w:i/>
          <w:lang w:val="lv-LV"/>
        </w:rPr>
        <w:t xml:space="preserve">Darbu </w:t>
      </w:r>
      <w:r w:rsidRPr="0030762A">
        <w:rPr>
          <w:lang w:val="lv-LV"/>
        </w:rPr>
        <w:t>laikā rodas apdraudējums jebkuru personu dzīvībai, veselībai vai mantai;</w:t>
      </w:r>
    </w:p>
    <w:p w14:paraId="28E9D748" w14:textId="77777777" w:rsidR="005C09BB" w:rsidRPr="0030762A" w:rsidRDefault="005C09BB" w:rsidP="005C09BB">
      <w:pPr>
        <w:ind w:left="480" w:hanging="480"/>
        <w:jc w:val="both"/>
        <w:rPr>
          <w:lang w:val="lv-LV"/>
        </w:rPr>
      </w:pPr>
      <w:r w:rsidRPr="0030762A">
        <w:rPr>
          <w:lang w:val="lv-LV"/>
        </w:rPr>
        <w:tab/>
        <w:t xml:space="preserve">4.1.14. </w:t>
      </w:r>
      <w:r w:rsidRPr="0030762A">
        <w:rPr>
          <w:b/>
          <w:i/>
          <w:lang w:val="lv-LV"/>
        </w:rPr>
        <w:t xml:space="preserve">Uzņēmējam </w:t>
      </w:r>
      <w:r w:rsidRPr="0030762A">
        <w:rPr>
          <w:lang w:val="lv-LV"/>
        </w:rPr>
        <w:t xml:space="preserve">pieejamo ūdensapgādes un kanalizācijas, elektroapgādes un būvgružu izvešanas pakalpojumu, kas ir nepieciešami un paredzēti </w:t>
      </w:r>
      <w:r w:rsidRPr="0030762A">
        <w:rPr>
          <w:i/>
          <w:lang w:val="lv-LV"/>
        </w:rPr>
        <w:t xml:space="preserve">Darbu </w:t>
      </w:r>
      <w:r w:rsidRPr="0030762A">
        <w:rPr>
          <w:lang w:val="lv-LV"/>
        </w:rPr>
        <w:t>atbilstošai organizācijai un izpildei, apmaksu par saviem līdzekļiem (t.sk. pēc Pasūtītāja piestādīta rēķina saņemšanas, ja izmantoti Pasūtītāji resursi);</w:t>
      </w:r>
    </w:p>
    <w:p w14:paraId="2DF4C092" w14:textId="77777777" w:rsidR="005C09BB" w:rsidRPr="0030762A" w:rsidRDefault="005C09BB" w:rsidP="005C09BB">
      <w:pPr>
        <w:ind w:left="480" w:hanging="480"/>
        <w:jc w:val="both"/>
        <w:rPr>
          <w:lang w:val="lv-LV"/>
        </w:rPr>
      </w:pPr>
      <w:r w:rsidRPr="0030762A">
        <w:rPr>
          <w:lang w:val="lv-LV"/>
        </w:rPr>
        <w:tab/>
        <w:t>4.1.15. normatīvo aktu prasību ievērošanu, lai nepieļautu apkārtējās vides piesārņošanu un vides stāvokļa pasliktināšanu;</w:t>
      </w:r>
    </w:p>
    <w:p w14:paraId="218C6B98" w14:textId="77777777" w:rsidR="005C09BB" w:rsidRPr="0030762A" w:rsidRDefault="005C09BB" w:rsidP="005C09BB">
      <w:pPr>
        <w:ind w:left="480" w:hanging="480"/>
        <w:jc w:val="both"/>
        <w:rPr>
          <w:i/>
          <w:lang w:val="lv-LV"/>
        </w:rPr>
      </w:pPr>
      <w:r w:rsidRPr="0030762A">
        <w:rPr>
          <w:lang w:val="lv-LV"/>
        </w:rPr>
        <w:tab/>
        <w:t xml:space="preserve">4.1.16. </w:t>
      </w:r>
      <w:r w:rsidRPr="0030762A">
        <w:rPr>
          <w:b/>
          <w:i/>
          <w:lang w:val="lv-LV"/>
        </w:rPr>
        <w:t xml:space="preserve">Pasūtītāja </w:t>
      </w:r>
      <w:r w:rsidRPr="0030762A">
        <w:rPr>
          <w:lang w:val="lv-LV"/>
        </w:rPr>
        <w:t xml:space="preserve">pārstāvju un kontroles funkcijas veicošo institūciju pārstāvju iekļūšanas nodrošināšanu </w:t>
      </w:r>
      <w:r w:rsidRPr="0030762A">
        <w:rPr>
          <w:i/>
          <w:lang w:val="lv-LV"/>
        </w:rPr>
        <w:t xml:space="preserve">Darbu </w:t>
      </w:r>
      <w:r w:rsidRPr="0030762A">
        <w:rPr>
          <w:lang w:val="lv-LV"/>
        </w:rPr>
        <w:t xml:space="preserve">izpildes teritorijā un </w:t>
      </w:r>
      <w:r w:rsidRPr="0030762A">
        <w:rPr>
          <w:i/>
          <w:lang w:val="lv-LV"/>
        </w:rPr>
        <w:t>Objektā;</w:t>
      </w:r>
    </w:p>
    <w:p w14:paraId="230875CB" w14:textId="77777777" w:rsidR="005C09BB" w:rsidRPr="0030762A" w:rsidRDefault="005C09BB" w:rsidP="005C09BB">
      <w:pPr>
        <w:ind w:left="480" w:hanging="480"/>
        <w:jc w:val="both"/>
        <w:rPr>
          <w:lang w:val="lv-LV"/>
        </w:rPr>
      </w:pPr>
      <w:r w:rsidRPr="0030762A">
        <w:rPr>
          <w:lang w:val="lv-LV"/>
        </w:rPr>
        <w:tab/>
        <w:t xml:space="preserve">4.1.17. </w:t>
      </w:r>
      <w:r w:rsidRPr="0030762A">
        <w:rPr>
          <w:i/>
          <w:lang w:val="lv-LV"/>
        </w:rPr>
        <w:t xml:space="preserve">Darbu </w:t>
      </w:r>
      <w:r w:rsidRPr="0030762A">
        <w:rPr>
          <w:lang w:val="lv-LV"/>
        </w:rPr>
        <w:t>nodošanu;</w:t>
      </w:r>
    </w:p>
    <w:p w14:paraId="169BC2D7" w14:textId="77777777" w:rsidR="005C09BB" w:rsidRPr="0030762A" w:rsidRDefault="005C09BB" w:rsidP="005C09BB">
      <w:pPr>
        <w:ind w:left="480" w:hanging="480"/>
        <w:jc w:val="both"/>
        <w:rPr>
          <w:bCs/>
          <w:color w:val="000000"/>
          <w:lang w:val="lv-LV"/>
        </w:rPr>
      </w:pPr>
      <w:r w:rsidRPr="0030762A">
        <w:rPr>
          <w:lang w:val="lv-LV"/>
        </w:rPr>
        <w:tab/>
        <w:t xml:space="preserve">4.1.18. </w:t>
      </w:r>
      <w:r w:rsidRPr="0030762A">
        <w:rPr>
          <w:bCs/>
          <w:color w:val="000000"/>
          <w:lang w:val="lv-LV"/>
        </w:rPr>
        <w:t xml:space="preserve">Par visu būvniecības realizēšanai paredzētā apjomā nepieciešamo un pielietojamo celtniecības darbu un materiālu sastāva un apjoma iekļaušanu </w:t>
      </w:r>
      <w:r w:rsidRPr="0030762A">
        <w:rPr>
          <w:lang w:val="lv-LV"/>
        </w:rPr>
        <w:t>līguma cenā</w:t>
      </w:r>
      <w:r w:rsidRPr="0030762A">
        <w:rPr>
          <w:bCs/>
          <w:color w:val="000000"/>
          <w:lang w:val="lv-LV"/>
        </w:rPr>
        <w:t xml:space="preserve">. Gadījumā, ja kādi būvelementi, materiāli vai darbi nav ievērtēti </w:t>
      </w:r>
      <w:r w:rsidRPr="0030762A">
        <w:rPr>
          <w:lang w:val="lv-LV"/>
        </w:rPr>
        <w:t>līguma cenā</w:t>
      </w:r>
      <w:r w:rsidRPr="0030762A">
        <w:rPr>
          <w:bCs/>
          <w:color w:val="000000"/>
          <w:lang w:val="lv-LV"/>
        </w:rPr>
        <w:t xml:space="preserve">, bet līguma darbu veikšanas laikā izrādās nepieciešami kvalitatīvai Objekta izbūvei saskaņā ar tehnisko projektu, </w:t>
      </w:r>
      <w:r w:rsidRPr="0030762A">
        <w:rPr>
          <w:b/>
          <w:i/>
          <w:lang w:val="lv-LV"/>
        </w:rPr>
        <w:t xml:space="preserve">Uzņēmējs </w:t>
      </w:r>
      <w:r w:rsidRPr="0030762A">
        <w:rPr>
          <w:bCs/>
          <w:color w:val="000000"/>
          <w:lang w:val="lv-LV"/>
        </w:rPr>
        <w:t xml:space="preserve">veic tos uz sava rēķina. </w:t>
      </w:r>
      <w:r w:rsidRPr="0030762A">
        <w:rPr>
          <w:b/>
          <w:i/>
          <w:lang w:val="lv-LV"/>
        </w:rPr>
        <w:t>Uzņēmējs</w:t>
      </w:r>
      <w:r w:rsidRPr="0030762A">
        <w:rPr>
          <w:bCs/>
          <w:color w:val="000000"/>
          <w:lang w:val="lv-LV"/>
        </w:rPr>
        <w:t xml:space="preserve"> ir atbildīgs par visām nepilnībām un to novēršanu, kas projekta realizācijas laikā rodas un kuras </w:t>
      </w:r>
      <w:r w:rsidRPr="0030762A">
        <w:rPr>
          <w:b/>
          <w:i/>
          <w:lang w:val="lv-LV"/>
        </w:rPr>
        <w:t>Uzņēmējs</w:t>
      </w:r>
      <w:r w:rsidRPr="0030762A">
        <w:rPr>
          <w:bCs/>
          <w:color w:val="000000"/>
          <w:lang w:val="lv-LV"/>
        </w:rPr>
        <w:t xml:space="preserve"> varēja konstatēt pirms būvdarbu uzsākšanas, iepazīstoties ar tehnisko specifikāciju, </w:t>
      </w:r>
      <w:r w:rsidRPr="0030762A">
        <w:rPr>
          <w:bCs/>
          <w:i/>
          <w:color w:val="000000"/>
          <w:lang w:val="lv-LV"/>
        </w:rPr>
        <w:t>Objektu,</w:t>
      </w:r>
      <w:r w:rsidRPr="0030762A">
        <w:rPr>
          <w:bCs/>
          <w:color w:val="000000"/>
          <w:lang w:val="lv-LV"/>
        </w:rPr>
        <w:t>, būvlaukumu un citām nepieciešamajām lietām</w:t>
      </w:r>
      <w:r w:rsidRPr="0030762A">
        <w:rPr>
          <w:lang w:val="lv-LV"/>
        </w:rPr>
        <w:t>.</w:t>
      </w:r>
    </w:p>
    <w:p w14:paraId="708E80A1" w14:textId="77777777" w:rsidR="005C09BB" w:rsidRPr="0030762A" w:rsidRDefault="005C09BB" w:rsidP="005C09BB">
      <w:pPr>
        <w:ind w:left="480" w:hanging="480"/>
        <w:jc w:val="both"/>
        <w:rPr>
          <w:lang w:val="lv-LV"/>
        </w:rPr>
      </w:pPr>
      <w:r w:rsidRPr="0030762A">
        <w:rPr>
          <w:lang w:val="lv-LV"/>
        </w:rPr>
        <w:t xml:space="preserve">4.2. </w:t>
      </w:r>
      <w:r w:rsidRPr="0030762A">
        <w:rPr>
          <w:i/>
          <w:lang w:val="lv-LV"/>
        </w:rPr>
        <w:t xml:space="preserve">Darbu </w:t>
      </w:r>
      <w:r w:rsidRPr="0030762A">
        <w:rPr>
          <w:lang w:val="lv-LV"/>
        </w:rPr>
        <w:t xml:space="preserve">laikā </w:t>
      </w:r>
      <w:r w:rsidRPr="0030762A">
        <w:rPr>
          <w:i/>
          <w:lang w:val="lv-LV"/>
        </w:rPr>
        <w:t xml:space="preserve">Objektā </w:t>
      </w:r>
      <w:r w:rsidRPr="0030762A">
        <w:rPr>
          <w:lang w:val="lv-LV"/>
        </w:rPr>
        <w:t xml:space="preserve">var ievest un uzglabāt tikai sertificētus būvmateriālus un konstrukcijas tādā daudzumā, kāds saskaņā ar Tehnisko specifikāciju nepieciešams </w:t>
      </w:r>
      <w:r w:rsidRPr="0030762A">
        <w:rPr>
          <w:i/>
          <w:lang w:val="lv-LV"/>
        </w:rPr>
        <w:t xml:space="preserve">Darbu </w:t>
      </w:r>
      <w:r w:rsidRPr="0030762A">
        <w:rPr>
          <w:lang w:val="lv-LV"/>
        </w:rPr>
        <w:t xml:space="preserve">izpildei šajā </w:t>
      </w:r>
      <w:r w:rsidRPr="0030762A">
        <w:rPr>
          <w:i/>
          <w:lang w:val="lv-LV"/>
        </w:rPr>
        <w:t xml:space="preserve">Objektā. </w:t>
      </w:r>
      <w:r w:rsidRPr="0030762A">
        <w:rPr>
          <w:b/>
          <w:i/>
          <w:lang w:val="lv-LV"/>
        </w:rPr>
        <w:t xml:space="preserve">Uzņēmējs </w:t>
      </w:r>
      <w:r w:rsidRPr="0030762A">
        <w:rPr>
          <w:lang w:val="lv-LV"/>
        </w:rPr>
        <w:t xml:space="preserve">pēc </w:t>
      </w:r>
      <w:r w:rsidRPr="0030762A">
        <w:rPr>
          <w:i/>
          <w:lang w:val="lv-LV"/>
        </w:rPr>
        <w:t xml:space="preserve">Būvuzrauga </w:t>
      </w:r>
      <w:r w:rsidRPr="0030762A">
        <w:rPr>
          <w:lang w:val="lv-LV"/>
        </w:rPr>
        <w:t xml:space="preserve">pieprasījuma nekavējoties uzrāda visu </w:t>
      </w:r>
      <w:r w:rsidRPr="0030762A">
        <w:rPr>
          <w:i/>
          <w:lang w:val="lv-LV"/>
        </w:rPr>
        <w:t xml:space="preserve">Objektā </w:t>
      </w:r>
      <w:r w:rsidRPr="0030762A">
        <w:rPr>
          <w:lang w:val="lv-LV"/>
        </w:rPr>
        <w:t xml:space="preserve">esošo materiālu un iekārtu sertifikātus, kā arī to pavaddokumentus. Būvmateriālus un konstrukcijas </w:t>
      </w:r>
      <w:r w:rsidRPr="0030762A">
        <w:rPr>
          <w:i/>
          <w:lang w:val="lv-LV"/>
        </w:rPr>
        <w:t xml:space="preserve">Objektā </w:t>
      </w:r>
      <w:r w:rsidRPr="0030762A">
        <w:rPr>
          <w:lang w:val="lv-LV"/>
        </w:rPr>
        <w:t xml:space="preserve">atļauts uzglabāt tikai, ja tas paredzēts </w:t>
      </w:r>
      <w:r w:rsidRPr="0030762A">
        <w:rPr>
          <w:i/>
          <w:lang w:val="lv-LV"/>
        </w:rPr>
        <w:t xml:space="preserve">Darbu </w:t>
      </w:r>
      <w:r w:rsidRPr="0030762A">
        <w:rPr>
          <w:lang w:val="lv-LV"/>
        </w:rPr>
        <w:t>veikšanai projektā, un tikai projektā norādītajās vietās, nodrošinot, lai tiem nepiekļūst nepiederošas personas.</w:t>
      </w:r>
    </w:p>
    <w:p w14:paraId="25E9881E" w14:textId="77777777" w:rsidR="005C09BB" w:rsidRPr="0030762A" w:rsidRDefault="005C09BB" w:rsidP="005C09BB">
      <w:pPr>
        <w:ind w:left="480" w:hanging="480"/>
        <w:jc w:val="both"/>
        <w:rPr>
          <w:lang w:val="lv-LV"/>
        </w:rPr>
      </w:pPr>
      <w:r w:rsidRPr="0030762A">
        <w:rPr>
          <w:lang w:val="lv-LV"/>
        </w:rPr>
        <w:t xml:space="preserve">4.3. </w:t>
      </w:r>
      <w:r w:rsidRPr="0030762A">
        <w:rPr>
          <w:b/>
          <w:i/>
          <w:lang w:val="lv-LV"/>
        </w:rPr>
        <w:t xml:space="preserve">Pasūtītājs </w:t>
      </w:r>
      <w:r w:rsidRPr="0030762A">
        <w:rPr>
          <w:lang w:val="lv-LV"/>
        </w:rPr>
        <w:t>atbild par:</w:t>
      </w:r>
    </w:p>
    <w:p w14:paraId="0B17A278" w14:textId="77777777" w:rsidR="005C09BB" w:rsidRPr="0030762A" w:rsidRDefault="005C09BB" w:rsidP="005C09BB">
      <w:pPr>
        <w:ind w:left="480" w:hanging="480"/>
        <w:jc w:val="both"/>
        <w:rPr>
          <w:lang w:val="lv-LV"/>
        </w:rPr>
      </w:pPr>
      <w:r w:rsidRPr="0030762A">
        <w:rPr>
          <w:lang w:val="lv-LV"/>
        </w:rPr>
        <w:tab/>
        <w:t>4.3.1. būvuzraudzības funkciju nodrošināšanu;</w:t>
      </w:r>
    </w:p>
    <w:p w14:paraId="24C09895" w14:textId="77777777" w:rsidR="005C09BB" w:rsidRPr="0030762A" w:rsidRDefault="005C09BB" w:rsidP="005C09BB">
      <w:pPr>
        <w:ind w:left="480" w:hanging="480"/>
        <w:jc w:val="both"/>
        <w:rPr>
          <w:b/>
          <w:i/>
          <w:lang w:val="lv-LV"/>
        </w:rPr>
      </w:pPr>
      <w:r w:rsidRPr="0030762A">
        <w:rPr>
          <w:lang w:val="lv-LV"/>
        </w:rPr>
        <w:tab/>
        <w:t xml:space="preserve">4.3.2. </w:t>
      </w:r>
      <w:r w:rsidRPr="0030762A">
        <w:rPr>
          <w:b/>
          <w:i/>
          <w:lang w:val="lv-LV"/>
        </w:rPr>
        <w:t xml:space="preserve">Uzņēmēja </w:t>
      </w:r>
      <w:r w:rsidRPr="0030762A">
        <w:rPr>
          <w:lang w:val="lv-LV"/>
        </w:rPr>
        <w:t xml:space="preserve">darbības nodrošināšanai nepieciešamo dokumentu, informācijas un izmaiņu savlaicīgu nodošanu </w:t>
      </w:r>
      <w:r w:rsidRPr="0030762A">
        <w:rPr>
          <w:b/>
          <w:i/>
          <w:lang w:val="lv-LV"/>
        </w:rPr>
        <w:t>Uzņēmējam;</w:t>
      </w:r>
    </w:p>
    <w:p w14:paraId="0BAA4E72" w14:textId="77777777" w:rsidR="005C09BB" w:rsidRPr="0030762A" w:rsidRDefault="005C09BB" w:rsidP="005C09BB">
      <w:pPr>
        <w:ind w:left="480" w:hanging="480"/>
        <w:jc w:val="both"/>
        <w:rPr>
          <w:lang w:val="lv-LV"/>
        </w:rPr>
      </w:pPr>
      <w:r w:rsidRPr="0030762A">
        <w:rPr>
          <w:lang w:val="lv-LV"/>
        </w:rPr>
        <w:tab/>
        <w:t>4.3.2. pārbaužu un kontroles īstenošanu saskaņā ar normatīvo aktu un Līguma dokumentu prasībām;</w:t>
      </w:r>
    </w:p>
    <w:p w14:paraId="1F901560" w14:textId="77777777" w:rsidR="005C09BB" w:rsidRPr="0030762A" w:rsidRDefault="005C09BB" w:rsidP="005C09BB">
      <w:pPr>
        <w:ind w:left="480" w:hanging="480"/>
        <w:jc w:val="both"/>
        <w:rPr>
          <w:lang w:val="lv-LV"/>
        </w:rPr>
      </w:pPr>
      <w:r w:rsidRPr="0030762A">
        <w:rPr>
          <w:lang w:val="lv-LV"/>
        </w:rPr>
        <w:tab/>
        <w:t xml:space="preserve">4.3.3. </w:t>
      </w:r>
      <w:r w:rsidRPr="0030762A">
        <w:rPr>
          <w:b/>
          <w:i/>
          <w:lang w:val="lv-LV"/>
        </w:rPr>
        <w:t xml:space="preserve">Pasūtītāja </w:t>
      </w:r>
      <w:r w:rsidRPr="0030762A">
        <w:rPr>
          <w:lang w:val="lv-LV"/>
        </w:rPr>
        <w:t>pilnvaroto pārstāvju darba organizāciju;</w:t>
      </w:r>
    </w:p>
    <w:p w14:paraId="7590D2EC" w14:textId="77777777" w:rsidR="005C09BB" w:rsidRPr="0030762A" w:rsidRDefault="005C09BB" w:rsidP="005C09BB">
      <w:pPr>
        <w:ind w:left="480" w:hanging="480"/>
        <w:jc w:val="both"/>
        <w:rPr>
          <w:lang w:val="lv-LV"/>
        </w:rPr>
      </w:pPr>
      <w:r w:rsidRPr="0030762A">
        <w:rPr>
          <w:lang w:val="lv-LV"/>
        </w:rPr>
        <w:tab/>
        <w:t>4.3.4. būvsapulču koordinēšanu;</w:t>
      </w:r>
    </w:p>
    <w:p w14:paraId="4FF899C6" w14:textId="77777777" w:rsidR="005C09BB" w:rsidRPr="0030762A" w:rsidRDefault="005C09BB" w:rsidP="005C09BB">
      <w:pPr>
        <w:ind w:left="480" w:hanging="480"/>
        <w:jc w:val="both"/>
        <w:rPr>
          <w:lang w:val="lv-LV"/>
        </w:rPr>
      </w:pPr>
      <w:r w:rsidRPr="0030762A">
        <w:rPr>
          <w:lang w:val="lv-LV"/>
        </w:rPr>
        <w:tab/>
        <w:t xml:space="preserve">4.3.5. </w:t>
      </w:r>
      <w:r w:rsidRPr="0030762A">
        <w:rPr>
          <w:i/>
          <w:lang w:val="lv-LV"/>
        </w:rPr>
        <w:t xml:space="preserve">Darbu </w:t>
      </w:r>
      <w:r w:rsidRPr="0030762A">
        <w:rPr>
          <w:lang w:val="lv-LV"/>
        </w:rPr>
        <w:t>pieņemšanu;</w:t>
      </w:r>
    </w:p>
    <w:p w14:paraId="0F302C75" w14:textId="77777777" w:rsidR="005C09BB" w:rsidRPr="0030762A" w:rsidRDefault="005C09BB" w:rsidP="005C09BB">
      <w:pPr>
        <w:ind w:left="480" w:hanging="480"/>
        <w:jc w:val="both"/>
        <w:rPr>
          <w:lang w:val="lv-LV"/>
        </w:rPr>
      </w:pPr>
      <w:r w:rsidRPr="0030762A">
        <w:rPr>
          <w:lang w:val="lv-LV"/>
        </w:rPr>
        <w:tab/>
        <w:t xml:space="preserve">4.3.6. maksājumu veikšanu līgumā norādītajos termiņos un kārtībā. </w:t>
      </w:r>
    </w:p>
    <w:p w14:paraId="46262AB8" w14:textId="77777777" w:rsidR="005C09BB" w:rsidRPr="0030762A" w:rsidRDefault="005C09BB" w:rsidP="005C09BB">
      <w:pPr>
        <w:ind w:left="480" w:hanging="480"/>
        <w:jc w:val="both"/>
        <w:rPr>
          <w:lang w:val="lv-LV"/>
        </w:rPr>
      </w:pPr>
      <w:r w:rsidRPr="0030762A">
        <w:rPr>
          <w:lang w:val="lv-LV"/>
        </w:rPr>
        <w:t>4.4.</w:t>
      </w:r>
      <w:r w:rsidRPr="0030762A">
        <w:rPr>
          <w:i/>
          <w:lang w:val="lv-LV"/>
        </w:rPr>
        <w:t xml:space="preserve"> </w:t>
      </w:r>
      <w:r w:rsidRPr="0030762A">
        <w:rPr>
          <w:b/>
          <w:i/>
          <w:lang w:val="lv-LV"/>
        </w:rPr>
        <w:t xml:space="preserve">Pasūtītājs </w:t>
      </w:r>
      <w:r w:rsidRPr="0030762A">
        <w:rPr>
          <w:lang w:val="lv-LV"/>
        </w:rPr>
        <w:t xml:space="preserve">atturas no darbībām, kas traucē </w:t>
      </w:r>
      <w:r w:rsidRPr="0030762A">
        <w:rPr>
          <w:i/>
          <w:lang w:val="lv-LV"/>
        </w:rPr>
        <w:t xml:space="preserve">Darbu </w:t>
      </w:r>
      <w:r w:rsidRPr="0030762A">
        <w:rPr>
          <w:lang w:val="lv-LV"/>
        </w:rPr>
        <w:t xml:space="preserve">izpildi, ja vien tās nav saistītas ar konstatētiem būvniecības, darba aizsardzības un/vai vides aizsardzības noteikumu pārkāpumiem no </w:t>
      </w:r>
      <w:r w:rsidRPr="0030762A">
        <w:rPr>
          <w:b/>
          <w:i/>
          <w:lang w:val="lv-LV"/>
        </w:rPr>
        <w:t xml:space="preserve">Uzņēmēja </w:t>
      </w:r>
      <w:r w:rsidRPr="0030762A">
        <w:rPr>
          <w:lang w:val="lv-LV"/>
        </w:rPr>
        <w:t>puses.</w:t>
      </w:r>
    </w:p>
    <w:p w14:paraId="4141A0BF" w14:textId="77777777" w:rsidR="005C09BB" w:rsidRPr="0030762A" w:rsidRDefault="005C09BB" w:rsidP="005C09BB">
      <w:pPr>
        <w:ind w:left="480" w:hanging="480"/>
        <w:jc w:val="both"/>
        <w:rPr>
          <w:lang w:val="lv-LV"/>
        </w:rPr>
      </w:pPr>
      <w:r w:rsidRPr="0030762A">
        <w:rPr>
          <w:lang w:val="lv-LV"/>
        </w:rPr>
        <w:t xml:space="preserve">4.5. Ziņojums vai rīkojums, kas tiek doti saskaņā ar Līgumu, </w:t>
      </w:r>
      <w:r w:rsidRPr="0030762A">
        <w:rPr>
          <w:b/>
          <w:i/>
          <w:lang w:val="lv-LV"/>
        </w:rPr>
        <w:t xml:space="preserve">Līdzēji </w:t>
      </w:r>
      <w:r w:rsidRPr="0030762A">
        <w:rPr>
          <w:lang w:val="lv-LV"/>
        </w:rPr>
        <w:t>noformē rakstveidā.</w:t>
      </w:r>
    </w:p>
    <w:p w14:paraId="0DC0994E" w14:textId="77777777" w:rsidR="005C09BB" w:rsidRPr="0030762A" w:rsidRDefault="005C09BB" w:rsidP="005C09BB">
      <w:pPr>
        <w:ind w:left="480" w:hanging="480"/>
        <w:jc w:val="both"/>
        <w:rPr>
          <w:lang w:val="lv-LV"/>
        </w:rPr>
      </w:pPr>
      <w:r w:rsidRPr="0030762A">
        <w:rPr>
          <w:lang w:val="lv-LV"/>
        </w:rPr>
        <w:t>4.6. Par rakstveida ziņojumiem vai rīkojumiem jebkurā gadījumā tiek uzskatīti:</w:t>
      </w:r>
    </w:p>
    <w:p w14:paraId="30C5F79D" w14:textId="77777777" w:rsidR="005C09BB" w:rsidRPr="0030762A" w:rsidRDefault="005C09BB" w:rsidP="005C09BB">
      <w:pPr>
        <w:ind w:left="480"/>
        <w:jc w:val="both"/>
        <w:rPr>
          <w:lang w:val="lv-LV"/>
        </w:rPr>
      </w:pPr>
      <w:r w:rsidRPr="0030762A">
        <w:rPr>
          <w:lang w:val="lv-LV"/>
        </w:rPr>
        <w:t xml:space="preserve">4.6.1. ziņojumi un rīkojumi, kas fiksēti būvsapulču lēmumu dokumentos vai </w:t>
      </w:r>
      <w:r w:rsidRPr="0030762A">
        <w:rPr>
          <w:i/>
          <w:lang w:val="lv-LV"/>
        </w:rPr>
        <w:t xml:space="preserve">Darbu </w:t>
      </w:r>
      <w:r w:rsidRPr="0030762A">
        <w:rPr>
          <w:lang w:val="lv-LV"/>
        </w:rPr>
        <w:t>žurnālā;</w:t>
      </w:r>
    </w:p>
    <w:p w14:paraId="35B9174E" w14:textId="77777777" w:rsidR="005C09BB" w:rsidRPr="0030762A" w:rsidRDefault="005C09BB" w:rsidP="005C09BB">
      <w:pPr>
        <w:ind w:left="480"/>
        <w:jc w:val="both"/>
        <w:rPr>
          <w:b/>
          <w:i/>
          <w:lang w:val="lv-LV"/>
        </w:rPr>
      </w:pPr>
      <w:r w:rsidRPr="0030762A">
        <w:rPr>
          <w:lang w:val="lv-LV"/>
        </w:rPr>
        <w:t xml:space="preserve">4.6.2. rasējumi, detalizēti rasējumi vai kādi citi tehniski izpildīti dokumenti, kuros fiksētas izmaiņas un kurus </w:t>
      </w:r>
      <w:r w:rsidRPr="0030762A">
        <w:rPr>
          <w:b/>
          <w:i/>
          <w:lang w:val="lv-LV"/>
        </w:rPr>
        <w:t xml:space="preserve">Pasūtītājs </w:t>
      </w:r>
      <w:r w:rsidRPr="0030762A">
        <w:rPr>
          <w:lang w:val="lv-LV"/>
        </w:rPr>
        <w:t xml:space="preserve">iesniedz </w:t>
      </w:r>
      <w:r w:rsidRPr="0030762A">
        <w:rPr>
          <w:b/>
          <w:i/>
          <w:lang w:val="lv-LV"/>
        </w:rPr>
        <w:t>Uzņēmējam.</w:t>
      </w:r>
    </w:p>
    <w:p w14:paraId="18BFD9F0" w14:textId="77777777" w:rsidR="005C09BB" w:rsidRPr="0030762A" w:rsidRDefault="005C09BB" w:rsidP="005C09BB">
      <w:pPr>
        <w:ind w:left="480" w:hanging="480"/>
        <w:jc w:val="both"/>
        <w:rPr>
          <w:lang w:val="lv-LV"/>
        </w:rPr>
      </w:pPr>
      <w:r w:rsidRPr="0030762A">
        <w:rPr>
          <w:lang w:val="lv-LV"/>
        </w:rPr>
        <w:t xml:space="preserve">4.7. Pēc ziņojuma vai rīkojuma saņemšanas </w:t>
      </w:r>
      <w:r w:rsidRPr="0030762A">
        <w:rPr>
          <w:b/>
          <w:i/>
          <w:lang w:val="lv-LV"/>
        </w:rPr>
        <w:t xml:space="preserve">Līdzēji, </w:t>
      </w:r>
      <w:r w:rsidRPr="0030762A">
        <w:rPr>
          <w:lang w:val="lv-LV"/>
        </w:rPr>
        <w:t>ja nepieciešams, vienojas par izmaiņām līguma dokumentos.</w:t>
      </w:r>
    </w:p>
    <w:p w14:paraId="1318946C" w14:textId="77777777" w:rsidR="005C09BB" w:rsidRPr="0030762A" w:rsidRDefault="005C09BB" w:rsidP="005C09BB">
      <w:pPr>
        <w:ind w:left="480" w:hanging="480"/>
        <w:jc w:val="both"/>
        <w:rPr>
          <w:lang w:val="lv-LV"/>
        </w:rPr>
      </w:pPr>
    </w:p>
    <w:p w14:paraId="3102AA9C" w14:textId="77777777" w:rsidR="005C09BB" w:rsidRPr="0030762A" w:rsidRDefault="005C09BB" w:rsidP="005C09BB">
      <w:pPr>
        <w:ind w:left="480" w:hanging="480"/>
        <w:jc w:val="center"/>
        <w:rPr>
          <w:b/>
          <w:lang w:val="lv-LV"/>
        </w:rPr>
      </w:pPr>
      <w:r w:rsidRPr="0030762A">
        <w:rPr>
          <w:b/>
          <w:lang w:val="lv-LV"/>
        </w:rPr>
        <w:t>5. Pārbaudes, mērījumi un defektu novēršana</w:t>
      </w:r>
    </w:p>
    <w:p w14:paraId="4E57DF10" w14:textId="77777777" w:rsidR="005C09BB" w:rsidRPr="0030762A" w:rsidRDefault="005C09BB" w:rsidP="005C09BB">
      <w:pPr>
        <w:ind w:left="480" w:hanging="480"/>
        <w:jc w:val="both"/>
        <w:rPr>
          <w:lang w:val="lv-LV"/>
        </w:rPr>
      </w:pPr>
    </w:p>
    <w:p w14:paraId="78FAF7B2" w14:textId="48B5B703" w:rsidR="005C09BB" w:rsidRPr="00090B12" w:rsidRDefault="00090B12" w:rsidP="00090B12">
      <w:pPr>
        <w:ind w:left="480" w:hanging="480"/>
        <w:jc w:val="both"/>
        <w:rPr>
          <w:lang w:val="lv-LV"/>
        </w:rPr>
      </w:pPr>
      <w:r>
        <w:rPr>
          <w:lang w:val="lv-LV"/>
        </w:rPr>
        <w:t>5.1</w:t>
      </w:r>
      <w:r w:rsidR="005C09BB" w:rsidRPr="0030762A">
        <w:rPr>
          <w:lang w:val="lv-LV"/>
        </w:rPr>
        <w:t xml:space="preserve">. Pārbaudes no </w:t>
      </w:r>
      <w:r w:rsidR="005C09BB" w:rsidRPr="0030762A">
        <w:rPr>
          <w:b/>
          <w:i/>
          <w:lang w:val="lv-LV"/>
        </w:rPr>
        <w:t xml:space="preserve">Pasūtītāja </w:t>
      </w:r>
      <w:r w:rsidR="005C09BB" w:rsidRPr="0030762A">
        <w:rPr>
          <w:lang w:val="lv-LV"/>
        </w:rPr>
        <w:t xml:space="preserve">puses bez īpaša pilnvarojuma var pieprasīt un veikt </w:t>
      </w:r>
      <w:r w:rsidR="005C09BB" w:rsidRPr="0030762A">
        <w:rPr>
          <w:i/>
          <w:lang w:val="lv-LV"/>
        </w:rPr>
        <w:t xml:space="preserve">Būvuzraugs. </w:t>
      </w:r>
      <w:r w:rsidR="005C09BB" w:rsidRPr="0030762A">
        <w:rPr>
          <w:lang w:val="lv-LV"/>
        </w:rPr>
        <w:t xml:space="preserve">Pārbaudēs, kā viens no </w:t>
      </w:r>
      <w:r w:rsidR="005C09BB" w:rsidRPr="0030762A">
        <w:rPr>
          <w:b/>
          <w:i/>
          <w:lang w:val="lv-LV"/>
        </w:rPr>
        <w:t xml:space="preserve">Pasūtītāja </w:t>
      </w:r>
      <w:r w:rsidR="005C09BB" w:rsidRPr="0030762A">
        <w:rPr>
          <w:lang w:val="lv-LV"/>
        </w:rPr>
        <w:t>pārstāvjiem piedalās</w:t>
      </w:r>
      <w:r w:rsidR="005C09BB" w:rsidRPr="0030762A">
        <w:rPr>
          <w:i/>
          <w:lang w:val="lv-LV"/>
        </w:rPr>
        <w:t xml:space="preserve"> Būvuzraugs</w:t>
      </w:r>
      <w:r w:rsidR="005C09BB" w:rsidRPr="0030762A">
        <w:rPr>
          <w:lang w:val="lv-LV"/>
        </w:rPr>
        <w:t>. Ja to paredz Latvijas Republikas normatīvie akti, pārbaudes un objekta vai darbu pieņemšanas, var veikt arī kompetentas valsts institūcijas.</w:t>
      </w:r>
    </w:p>
    <w:p w14:paraId="4EFD6279" w14:textId="30820238" w:rsidR="005C09BB" w:rsidRPr="0030762A" w:rsidRDefault="00090B12" w:rsidP="005C09BB">
      <w:pPr>
        <w:ind w:left="480" w:hanging="480"/>
        <w:jc w:val="both"/>
        <w:rPr>
          <w:lang w:val="lv-LV"/>
        </w:rPr>
      </w:pPr>
      <w:r>
        <w:rPr>
          <w:lang w:val="lv-LV"/>
        </w:rPr>
        <w:t>5.2</w:t>
      </w:r>
      <w:r w:rsidR="005C09BB" w:rsidRPr="0030762A">
        <w:rPr>
          <w:lang w:val="lv-LV"/>
        </w:rPr>
        <w:t xml:space="preserve">. Pārbaudes tiek veiktas, lai noskaidrotu </w:t>
      </w:r>
      <w:r w:rsidR="005C09BB" w:rsidRPr="0030762A">
        <w:rPr>
          <w:i/>
          <w:lang w:val="lv-LV"/>
        </w:rPr>
        <w:t xml:space="preserve">Darbu </w:t>
      </w:r>
      <w:r w:rsidR="005C09BB" w:rsidRPr="0030762A">
        <w:rPr>
          <w:lang w:val="lv-LV"/>
        </w:rPr>
        <w:t xml:space="preserve">vai to daļu atbilstību līguma dokumentu un normatīvo aktu prasībām, ievērojot līgumā noteiktās </w:t>
      </w:r>
      <w:r w:rsidR="005C09BB" w:rsidRPr="0030762A">
        <w:rPr>
          <w:b/>
          <w:i/>
          <w:lang w:val="lv-LV"/>
        </w:rPr>
        <w:t xml:space="preserve">Līdzēju </w:t>
      </w:r>
      <w:r w:rsidR="005C09BB" w:rsidRPr="0030762A">
        <w:rPr>
          <w:lang w:val="lv-LV"/>
        </w:rPr>
        <w:t>tiesības un pienākumus.</w:t>
      </w:r>
    </w:p>
    <w:p w14:paraId="69B78AB4" w14:textId="2802FAF5" w:rsidR="005C09BB" w:rsidRPr="0030762A" w:rsidRDefault="00090B12" w:rsidP="005C09BB">
      <w:pPr>
        <w:ind w:left="480" w:hanging="480"/>
        <w:jc w:val="both"/>
        <w:rPr>
          <w:lang w:val="lv-LV"/>
        </w:rPr>
      </w:pPr>
      <w:r>
        <w:rPr>
          <w:lang w:val="lv-LV"/>
        </w:rPr>
        <w:t>5.3</w:t>
      </w:r>
      <w:r w:rsidR="005C09BB" w:rsidRPr="0030762A">
        <w:rPr>
          <w:lang w:val="lv-LV"/>
        </w:rPr>
        <w:t xml:space="preserve">. </w:t>
      </w:r>
      <w:r w:rsidR="005C09BB" w:rsidRPr="0030762A">
        <w:rPr>
          <w:b/>
          <w:i/>
          <w:lang w:val="lv-LV"/>
        </w:rPr>
        <w:t xml:space="preserve">Pasūtītājs </w:t>
      </w:r>
      <w:r w:rsidR="005C09BB" w:rsidRPr="0030762A">
        <w:rPr>
          <w:lang w:val="lv-LV"/>
        </w:rPr>
        <w:t xml:space="preserve">var pārbaudīt </w:t>
      </w:r>
      <w:r w:rsidR="005C09BB" w:rsidRPr="0030762A">
        <w:rPr>
          <w:i/>
          <w:lang w:val="lv-LV"/>
        </w:rPr>
        <w:t xml:space="preserve">Darbu </w:t>
      </w:r>
      <w:r w:rsidR="005C09BB" w:rsidRPr="0030762A">
        <w:rPr>
          <w:lang w:val="lv-LV"/>
        </w:rPr>
        <w:t xml:space="preserve">apjoma izpildi, kvalitāti un iesniegto norēķinu dokumentu atbilstību faktiski izpildīto </w:t>
      </w:r>
      <w:r w:rsidR="005C09BB" w:rsidRPr="0030762A">
        <w:rPr>
          <w:i/>
          <w:lang w:val="lv-LV"/>
        </w:rPr>
        <w:t xml:space="preserve">Darbu </w:t>
      </w:r>
      <w:r w:rsidR="005C09BB" w:rsidRPr="0030762A">
        <w:rPr>
          <w:lang w:val="lv-LV"/>
        </w:rPr>
        <w:t>apjomam un līguma cenai.</w:t>
      </w:r>
    </w:p>
    <w:p w14:paraId="415117EC" w14:textId="758BC2C8" w:rsidR="005C09BB" w:rsidRPr="0030762A" w:rsidRDefault="00090B12" w:rsidP="005C09BB">
      <w:pPr>
        <w:ind w:left="480" w:hanging="480"/>
        <w:jc w:val="both"/>
        <w:rPr>
          <w:lang w:val="lv-LV"/>
        </w:rPr>
      </w:pPr>
      <w:r>
        <w:rPr>
          <w:lang w:val="lv-LV"/>
        </w:rPr>
        <w:t>5.4</w:t>
      </w:r>
      <w:r w:rsidR="005C09BB" w:rsidRPr="0030762A">
        <w:rPr>
          <w:lang w:val="lv-LV"/>
        </w:rPr>
        <w:t xml:space="preserve">. Pārbaude nemazina līgumā paredzētās </w:t>
      </w:r>
      <w:r w:rsidR="005C09BB" w:rsidRPr="0030762A">
        <w:rPr>
          <w:b/>
          <w:i/>
          <w:lang w:val="lv-LV"/>
        </w:rPr>
        <w:t xml:space="preserve">Uzņēmēja </w:t>
      </w:r>
      <w:r w:rsidR="005C09BB" w:rsidRPr="0030762A">
        <w:rPr>
          <w:lang w:val="lv-LV"/>
        </w:rPr>
        <w:t xml:space="preserve">atbildības apjomu. </w:t>
      </w:r>
      <w:r w:rsidR="005C09BB" w:rsidRPr="0030762A">
        <w:rPr>
          <w:i/>
          <w:lang w:val="lv-LV"/>
        </w:rPr>
        <w:t xml:space="preserve">Darbi </w:t>
      </w:r>
      <w:r w:rsidR="005C09BB" w:rsidRPr="0030762A">
        <w:rPr>
          <w:lang w:val="lv-LV"/>
        </w:rPr>
        <w:t>pārbaudes laikā netiek apturēti. Līguma izpildes termiņš saistībā ar veicamo pārbaudi netiek pagarināts.</w:t>
      </w:r>
    </w:p>
    <w:p w14:paraId="5F0F8E3A" w14:textId="11C8B116" w:rsidR="005C09BB" w:rsidRPr="0030762A" w:rsidRDefault="00090B12" w:rsidP="005C09BB">
      <w:pPr>
        <w:ind w:left="480" w:hanging="480"/>
        <w:jc w:val="both"/>
        <w:rPr>
          <w:lang w:val="lv-LV"/>
        </w:rPr>
      </w:pPr>
      <w:r>
        <w:rPr>
          <w:lang w:val="lv-LV"/>
        </w:rPr>
        <w:t>5.5</w:t>
      </w:r>
      <w:r w:rsidR="005C09BB" w:rsidRPr="0030762A">
        <w:rPr>
          <w:lang w:val="lv-LV"/>
        </w:rPr>
        <w:t xml:space="preserve">. Saņemot </w:t>
      </w:r>
      <w:r w:rsidR="005C09BB" w:rsidRPr="0030762A">
        <w:rPr>
          <w:b/>
          <w:i/>
          <w:lang w:val="lv-LV"/>
        </w:rPr>
        <w:t xml:space="preserve">Pasūtītāja </w:t>
      </w:r>
      <w:r w:rsidR="005C09BB" w:rsidRPr="0030762A">
        <w:rPr>
          <w:lang w:val="lv-LV"/>
        </w:rPr>
        <w:t xml:space="preserve">vai viņa pilnvarotās personas paziņojumu par pārbaudi, </w:t>
      </w:r>
      <w:r w:rsidR="005C09BB" w:rsidRPr="0030762A">
        <w:rPr>
          <w:b/>
          <w:i/>
          <w:lang w:val="lv-LV"/>
        </w:rPr>
        <w:t xml:space="preserve">Uzņēmējs </w:t>
      </w:r>
      <w:r w:rsidR="005C09BB" w:rsidRPr="0030762A">
        <w:rPr>
          <w:lang w:val="lv-LV"/>
        </w:rPr>
        <w:t xml:space="preserve">informē </w:t>
      </w:r>
      <w:r w:rsidR="005C09BB" w:rsidRPr="0030762A">
        <w:rPr>
          <w:b/>
          <w:i/>
          <w:lang w:val="lv-LV"/>
        </w:rPr>
        <w:t xml:space="preserve">Pasūtītāju </w:t>
      </w:r>
      <w:r w:rsidR="005C09BB" w:rsidRPr="0030762A">
        <w:rPr>
          <w:lang w:val="lv-LV"/>
        </w:rPr>
        <w:t xml:space="preserve">par gatavību veikt pārbaudi, kā arī par termiņiem, kad pārbaudei būs pieejami segtie darbi. </w:t>
      </w:r>
      <w:r w:rsidR="005C09BB" w:rsidRPr="0030762A">
        <w:rPr>
          <w:b/>
          <w:i/>
          <w:lang w:val="lv-LV"/>
        </w:rPr>
        <w:t xml:space="preserve">Uzņēmēja </w:t>
      </w:r>
      <w:r w:rsidR="005C09BB" w:rsidRPr="0030762A">
        <w:rPr>
          <w:lang w:val="lv-LV"/>
        </w:rPr>
        <w:t xml:space="preserve">sagatavošanās pārbaudei nevar būt ilgāka kā trīs darba dienas, ja </w:t>
      </w:r>
      <w:r w:rsidR="005C09BB" w:rsidRPr="0030762A">
        <w:rPr>
          <w:b/>
          <w:i/>
          <w:lang w:val="lv-LV"/>
        </w:rPr>
        <w:t xml:space="preserve">Līdzēji </w:t>
      </w:r>
      <w:r w:rsidR="005C09BB" w:rsidRPr="0030762A">
        <w:rPr>
          <w:lang w:val="lv-LV"/>
        </w:rPr>
        <w:t>nevienojas par citu termiņu.</w:t>
      </w:r>
    </w:p>
    <w:p w14:paraId="72D02A93" w14:textId="002807D9" w:rsidR="005C09BB" w:rsidRPr="0030762A" w:rsidRDefault="00090B12" w:rsidP="005C09BB">
      <w:pPr>
        <w:ind w:left="480" w:hanging="480"/>
        <w:jc w:val="both"/>
        <w:rPr>
          <w:lang w:val="lv-LV"/>
        </w:rPr>
      </w:pPr>
      <w:r>
        <w:rPr>
          <w:lang w:val="lv-LV"/>
        </w:rPr>
        <w:t>5.6</w:t>
      </w:r>
      <w:r w:rsidR="005C09BB" w:rsidRPr="0030762A">
        <w:rPr>
          <w:lang w:val="lv-LV"/>
        </w:rPr>
        <w:t xml:space="preserve">. Pārbaudes organizācijai </w:t>
      </w:r>
      <w:r w:rsidR="005C09BB" w:rsidRPr="0030762A">
        <w:rPr>
          <w:b/>
          <w:i/>
          <w:lang w:val="lv-LV"/>
        </w:rPr>
        <w:t xml:space="preserve">Uzņēmējs </w:t>
      </w:r>
      <w:r w:rsidR="005C09BB" w:rsidRPr="0030762A">
        <w:rPr>
          <w:lang w:val="lv-LV"/>
        </w:rPr>
        <w:t>nodrošina visu nepieciešamo palīdzību, tai skaitā:</w:t>
      </w:r>
    </w:p>
    <w:p w14:paraId="36FE2BA2" w14:textId="77777777" w:rsidR="005C09BB" w:rsidRPr="0030762A" w:rsidRDefault="005C09BB" w:rsidP="005C09BB">
      <w:pPr>
        <w:ind w:left="480" w:hanging="480"/>
        <w:jc w:val="both"/>
        <w:rPr>
          <w:lang w:val="lv-LV"/>
        </w:rPr>
      </w:pPr>
      <w:r w:rsidRPr="0030762A">
        <w:rPr>
          <w:lang w:val="lv-LV"/>
        </w:rPr>
        <w:tab/>
        <w:t>5.7.1. savu pārstāvju piedalīšanos pārbaudē;</w:t>
      </w:r>
    </w:p>
    <w:p w14:paraId="4FDCC4C9" w14:textId="77777777" w:rsidR="005C09BB" w:rsidRPr="0030762A" w:rsidRDefault="005C09BB" w:rsidP="005C09BB">
      <w:pPr>
        <w:ind w:left="480" w:hanging="480"/>
        <w:jc w:val="both"/>
        <w:rPr>
          <w:lang w:val="lv-LV"/>
        </w:rPr>
      </w:pPr>
      <w:r w:rsidRPr="0030762A">
        <w:rPr>
          <w:lang w:val="lv-LV"/>
        </w:rPr>
        <w:tab/>
        <w:t>5.7.2. iespēju pārbaudes veicējam netraucēti veikt visas ar pārbaudi saistītās darbības;</w:t>
      </w:r>
    </w:p>
    <w:p w14:paraId="6376322D" w14:textId="77777777" w:rsidR="005C09BB" w:rsidRPr="0030762A" w:rsidRDefault="005C09BB" w:rsidP="005C09BB">
      <w:pPr>
        <w:ind w:left="480" w:hanging="480"/>
        <w:jc w:val="both"/>
        <w:rPr>
          <w:lang w:val="lv-LV"/>
        </w:rPr>
      </w:pPr>
      <w:r w:rsidRPr="0030762A">
        <w:rPr>
          <w:lang w:val="lv-LV"/>
        </w:rPr>
        <w:tab/>
        <w:t xml:space="preserve">5.7.3. iespēju </w:t>
      </w:r>
      <w:r w:rsidRPr="0030762A">
        <w:rPr>
          <w:b/>
          <w:i/>
          <w:lang w:val="lv-LV"/>
        </w:rPr>
        <w:t xml:space="preserve">Pasūtītāja </w:t>
      </w:r>
      <w:r w:rsidRPr="0030762A">
        <w:rPr>
          <w:lang w:val="lv-LV"/>
        </w:rPr>
        <w:t xml:space="preserve">kvalificētam speciālistam pārbaudes darbu veikšanai izmantot </w:t>
      </w:r>
      <w:r w:rsidRPr="0030762A">
        <w:rPr>
          <w:b/>
          <w:i/>
          <w:lang w:val="lv-LV"/>
        </w:rPr>
        <w:t xml:space="preserve">Uzņēmēja </w:t>
      </w:r>
      <w:r w:rsidRPr="0030762A">
        <w:rPr>
          <w:lang w:val="lv-LV"/>
        </w:rPr>
        <w:t>instrumentus un pārbaudes ierīces, kas pieejamas būvlaukumā.</w:t>
      </w:r>
    </w:p>
    <w:p w14:paraId="486FDC69" w14:textId="1551EC2E" w:rsidR="005C09BB" w:rsidRPr="0030762A" w:rsidRDefault="00090B12" w:rsidP="005C09BB">
      <w:pPr>
        <w:ind w:left="480" w:hanging="480"/>
        <w:jc w:val="both"/>
        <w:rPr>
          <w:lang w:val="lv-LV"/>
        </w:rPr>
      </w:pPr>
      <w:r>
        <w:rPr>
          <w:lang w:val="lv-LV"/>
        </w:rPr>
        <w:t>5.7</w:t>
      </w:r>
      <w:r w:rsidR="005C09BB" w:rsidRPr="0030762A">
        <w:rPr>
          <w:lang w:val="lv-LV"/>
        </w:rPr>
        <w:t xml:space="preserve">. Pārbaudes rezultātus, norādot konstatētos defektus, </w:t>
      </w:r>
      <w:r w:rsidR="005C09BB" w:rsidRPr="0030762A">
        <w:rPr>
          <w:b/>
          <w:i/>
          <w:lang w:val="lv-LV"/>
        </w:rPr>
        <w:t>Pasūtītājs</w:t>
      </w:r>
      <w:r w:rsidR="005C09BB" w:rsidRPr="0030762A">
        <w:rPr>
          <w:lang w:val="lv-LV"/>
        </w:rPr>
        <w:t xml:space="preserve"> paziņo </w:t>
      </w:r>
      <w:r w:rsidR="005C09BB" w:rsidRPr="0030762A">
        <w:rPr>
          <w:b/>
          <w:i/>
          <w:lang w:val="lv-LV"/>
        </w:rPr>
        <w:t xml:space="preserve">Uzņēmējam </w:t>
      </w:r>
      <w:r w:rsidR="005C09BB" w:rsidRPr="0030762A">
        <w:rPr>
          <w:lang w:val="lv-LV"/>
        </w:rPr>
        <w:t xml:space="preserve">trīs darba dienu laikā pēc pārbaudes pabeigšanas. Savus iebildumus par pārbaudes rezultātiem </w:t>
      </w:r>
      <w:r w:rsidR="005C09BB" w:rsidRPr="0030762A">
        <w:rPr>
          <w:b/>
          <w:i/>
          <w:lang w:val="lv-LV"/>
        </w:rPr>
        <w:t xml:space="preserve">Uzņēmējs </w:t>
      </w:r>
      <w:r w:rsidR="005C09BB" w:rsidRPr="0030762A">
        <w:rPr>
          <w:lang w:val="lv-LV"/>
        </w:rPr>
        <w:t xml:space="preserve">izvirza ne vēlāk kā trīs darba dienu laikā no dienas, kad saņemti pārbaudes rezultāti.  </w:t>
      </w:r>
    </w:p>
    <w:p w14:paraId="3DF0D6EC" w14:textId="264DA73E" w:rsidR="00C774D3" w:rsidRDefault="00090B12" w:rsidP="00C774D3">
      <w:pPr>
        <w:ind w:left="480" w:hanging="480"/>
        <w:jc w:val="both"/>
        <w:rPr>
          <w:lang w:val="lv-LV"/>
        </w:rPr>
      </w:pPr>
      <w:r>
        <w:rPr>
          <w:lang w:val="lv-LV"/>
        </w:rPr>
        <w:t>5.8</w:t>
      </w:r>
      <w:r w:rsidR="005C09BB" w:rsidRPr="0030762A">
        <w:rPr>
          <w:lang w:val="lv-LV"/>
        </w:rPr>
        <w:t xml:space="preserve">. Pārbaudes laikā konstatētos defektus fiksē pārbaudes aktā. Pārbaudes akta formu nosaka </w:t>
      </w:r>
      <w:r w:rsidR="005C09BB" w:rsidRPr="0030762A">
        <w:rPr>
          <w:b/>
          <w:i/>
          <w:lang w:val="lv-LV"/>
        </w:rPr>
        <w:t xml:space="preserve">Pasūtītājs </w:t>
      </w:r>
      <w:r w:rsidR="005C09BB" w:rsidRPr="0030762A">
        <w:rPr>
          <w:lang w:val="lv-LV"/>
        </w:rPr>
        <w:t xml:space="preserve">(kopā ar </w:t>
      </w:r>
      <w:r w:rsidR="005C09BB" w:rsidRPr="0030762A">
        <w:rPr>
          <w:i/>
          <w:lang w:val="lv-LV"/>
        </w:rPr>
        <w:t>Būvuzraugu)</w:t>
      </w:r>
      <w:r w:rsidR="005C09BB" w:rsidRPr="0030762A">
        <w:rPr>
          <w:b/>
          <w:i/>
          <w:lang w:val="lv-LV"/>
        </w:rPr>
        <w:t xml:space="preserve">, </w:t>
      </w:r>
      <w:r w:rsidR="005C09BB" w:rsidRPr="0030762A">
        <w:rPr>
          <w:lang w:val="lv-LV"/>
        </w:rPr>
        <w:t xml:space="preserve">saskaņā ar šādu dokumentu sagatavošanā pieņemto praksi un standartiem. Pārbaudes aktu </w:t>
      </w:r>
      <w:r w:rsidR="005C09BB" w:rsidRPr="0030762A">
        <w:rPr>
          <w:b/>
          <w:i/>
          <w:lang w:val="lv-LV"/>
        </w:rPr>
        <w:t xml:space="preserve">Līdzēji </w:t>
      </w:r>
      <w:r w:rsidR="005C09BB" w:rsidRPr="0030762A">
        <w:rPr>
          <w:lang w:val="lv-LV"/>
        </w:rPr>
        <w:t>paraksta septiņu kalendāra dienu laikā no dienas, kad pārbaude pabeigta.</w:t>
      </w:r>
    </w:p>
    <w:p w14:paraId="3C4A2534" w14:textId="368E2757" w:rsidR="005C09BB" w:rsidRPr="0030762A" w:rsidRDefault="00090B12" w:rsidP="00C774D3">
      <w:pPr>
        <w:ind w:left="480" w:hanging="480"/>
        <w:jc w:val="both"/>
        <w:rPr>
          <w:lang w:val="lv-LV"/>
        </w:rPr>
      </w:pPr>
      <w:r>
        <w:rPr>
          <w:lang w:val="lv-LV"/>
        </w:rPr>
        <w:t>5.9</w:t>
      </w:r>
      <w:r w:rsidR="00C774D3">
        <w:rPr>
          <w:lang w:val="lv-LV"/>
        </w:rPr>
        <w:t xml:space="preserve">. </w:t>
      </w:r>
      <w:r w:rsidR="005C09BB" w:rsidRPr="0030762A">
        <w:rPr>
          <w:b/>
          <w:i/>
          <w:lang w:val="lv-LV"/>
        </w:rPr>
        <w:t xml:space="preserve">Uzņēmējs </w:t>
      </w:r>
      <w:r w:rsidR="005C09BB" w:rsidRPr="0030762A">
        <w:rPr>
          <w:lang w:val="lv-LV"/>
        </w:rPr>
        <w:t xml:space="preserve">novērš visus pārbaudes aktā konstatētos defektus, par kuru novēršanu saskaņā ar šo līgumu un spēkā esošajiem normatīvajiem aktiem ir atbildīgs </w:t>
      </w:r>
      <w:r w:rsidR="005C09BB" w:rsidRPr="0030762A">
        <w:rPr>
          <w:b/>
          <w:i/>
          <w:lang w:val="lv-LV"/>
        </w:rPr>
        <w:t xml:space="preserve">Uzņēmējs. </w:t>
      </w:r>
      <w:r w:rsidR="005C09BB" w:rsidRPr="0030762A">
        <w:rPr>
          <w:lang w:val="lv-LV"/>
        </w:rPr>
        <w:t xml:space="preserve">Par konstatēto defektu novēršanas termiņu </w:t>
      </w:r>
      <w:r w:rsidR="005C09BB" w:rsidRPr="0030762A">
        <w:rPr>
          <w:b/>
          <w:i/>
          <w:lang w:val="lv-LV"/>
        </w:rPr>
        <w:t xml:space="preserve">Līdzēji </w:t>
      </w:r>
      <w:r w:rsidR="005C09BB" w:rsidRPr="0030762A">
        <w:rPr>
          <w:lang w:val="lv-LV"/>
        </w:rPr>
        <w:t>vi</w:t>
      </w:r>
      <w:r w:rsidR="00C774D3">
        <w:rPr>
          <w:lang w:val="lv-LV"/>
        </w:rPr>
        <w:t xml:space="preserve">enojas katrā gadījumā atsevišķi. </w:t>
      </w:r>
      <w:r w:rsidR="005C09BB" w:rsidRPr="0030762A">
        <w:rPr>
          <w:b/>
          <w:i/>
          <w:lang w:val="lv-LV"/>
        </w:rPr>
        <w:t xml:space="preserve">Uzņēmējs </w:t>
      </w:r>
      <w:r w:rsidR="005C09BB" w:rsidRPr="0030762A">
        <w:rPr>
          <w:lang w:val="lv-LV"/>
        </w:rPr>
        <w:t xml:space="preserve">defektu novēršanu veic </w:t>
      </w:r>
      <w:r w:rsidR="005C09BB" w:rsidRPr="0030762A">
        <w:rPr>
          <w:b/>
          <w:i/>
          <w:lang w:val="lv-LV"/>
        </w:rPr>
        <w:t xml:space="preserve">Pasūtītājam </w:t>
      </w:r>
      <w:r w:rsidR="005C09BB" w:rsidRPr="0030762A">
        <w:rPr>
          <w:lang w:val="lv-LV"/>
        </w:rPr>
        <w:t xml:space="preserve">visizdevīgākajā veidā un kārtībā, kā arī atbild par tiešajiem zaudējumiem, kas rodas </w:t>
      </w:r>
      <w:r w:rsidR="005C09BB" w:rsidRPr="0030762A">
        <w:rPr>
          <w:b/>
          <w:i/>
          <w:lang w:val="lv-LV"/>
        </w:rPr>
        <w:t xml:space="preserve">Pasūtītājam </w:t>
      </w:r>
      <w:r w:rsidR="005C09BB" w:rsidRPr="0030762A">
        <w:rPr>
          <w:lang w:val="lv-LV"/>
        </w:rPr>
        <w:t>defektu novēršanas darbu rezultātā.</w:t>
      </w:r>
    </w:p>
    <w:p w14:paraId="03820C71" w14:textId="77777777" w:rsidR="005C09BB" w:rsidRPr="0030762A" w:rsidRDefault="005C09BB" w:rsidP="005C09BB">
      <w:pPr>
        <w:ind w:left="480" w:hanging="480"/>
        <w:jc w:val="both"/>
        <w:rPr>
          <w:lang w:val="lv-LV"/>
        </w:rPr>
      </w:pPr>
    </w:p>
    <w:p w14:paraId="0687FAD1" w14:textId="77777777" w:rsidR="00090B12" w:rsidRDefault="00090B12" w:rsidP="005C09BB">
      <w:pPr>
        <w:ind w:left="480" w:hanging="480"/>
        <w:jc w:val="center"/>
        <w:rPr>
          <w:b/>
          <w:lang w:val="lv-LV"/>
        </w:rPr>
      </w:pPr>
    </w:p>
    <w:p w14:paraId="2F2408A5" w14:textId="77777777" w:rsidR="005C09BB" w:rsidRPr="0030762A" w:rsidRDefault="005C09BB" w:rsidP="005C09BB">
      <w:pPr>
        <w:ind w:left="480" w:hanging="480"/>
        <w:jc w:val="center"/>
        <w:rPr>
          <w:b/>
          <w:lang w:val="lv-LV"/>
        </w:rPr>
      </w:pPr>
      <w:r w:rsidRPr="0030762A">
        <w:rPr>
          <w:b/>
          <w:lang w:val="lv-LV"/>
        </w:rPr>
        <w:t>6. Garantijas laiks</w:t>
      </w:r>
    </w:p>
    <w:p w14:paraId="146C6142" w14:textId="77777777" w:rsidR="005C09BB" w:rsidRPr="0030762A" w:rsidRDefault="005C09BB" w:rsidP="005C09BB">
      <w:pPr>
        <w:ind w:left="480" w:hanging="480"/>
        <w:jc w:val="both"/>
        <w:rPr>
          <w:lang w:val="lv-LV"/>
        </w:rPr>
      </w:pPr>
    </w:p>
    <w:p w14:paraId="1CDBE71D" w14:textId="7716DD05" w:rsidR="005C09BB" w:rsidRPr="0030762A" w:rsidRDefault="005C09BB" w:rsidP="005C09BB">
      <w:pPr>
        <w:ind w:left="480" w:hanging="480"/>
        <w:jc w:val="both"/>
        <w:rPr>
          <w:b/>
          <w:lang w:val="lv-LV"/>
        </w:rPr>
      </w:pPr>
      <w:r w:rsidRPr="0030762A">
        <w:rPr>
          <w:lang w:val="lv-LV"/>
        </w:rPr>
        <w:t xml:space="preserve">6.1. </w:t>
      </w:r>
      <w:r w:rsidRPr="0030762A">
        <w:rPr>
          <w:i/>
          <w:lang w:val="lv-LV"/>
        </w:rPr>
        <w:t xml:space="preserve">Darbu </w:t>
      </w:r>
      <w:r w:rsidRPr="0030762A">
        <w:rPr>
          <w:lang w:val="lv-LV"/>
        </w:rPr>
        <w:t xml:space="preserve">un tajos izmantoto materiālu garantijas laiks ir </w:t>
      </w:r>
      <w:r w:rsidR="00090B12" w:rsidRPr="0030762A">
        <w:rPr>
          <w:b/>
          <w:lang w:val="lv-LV"/>
        </w:rPr>
        <w:t>24 kalendāra mēneši</w:t>
      </w:r>
      <w:r w:rsidRPr="0030762A">
        <w:rPr>
          <w:b/>
          <w:lang w:val="lv-LV"/>
        </w:rPr>
        <w:t xml:space="preserve">, </w:t>
      </w:r>
      <w:r w:rsidRPr="0030762A">
        <w:rPr>
          <w:lang w:val="lv-LV"/>
        </w:rPr>
        <w:t xml:space="preserve">skaitot no </w:t>
      </w:r>
      <w:r w:rsidRPr="0030762A">
        <w:rPr>
          <w:i/>
          <w:lang w:val="lv-LV"/>
        </w:rPr>
        <w:t xml:space="preserve">Darbu </w:t>
      </w:r>
      <w:r w:rsidRPr="00090B12">
        <w:rPr>
          <w:lang w:val="lv-LV"/>
        </w:rPr>
        <w:t>nodošanas-pieņem</w:t>
      </w:r>
      <w:r w:rsidR="00090B12" w:rsidRPr="00090B12">
        <w:rPr>
          <w:lang w:val="lv-LV"/>
        </w:rPr>
        <w:t>šanas akta parakstīšanas dienas</w:t>
      </w:r>
      <w:r w:rsidR="00090B12">
        <w:rPr>
          <w:lang w:val="lv-LV"/>
        </w:rPr>
        <w:t>.</w:t>
      </w:r>
    </w:p>
    <w:p w14:paraId="3B3DF79C" w14:textId="3CEADB26" w:rsidR="005C09BB" w:rsidRPr="0030762A" w:rsidRDefault="005C09BB" w:rsidP="005C09BB">
      <w:pPr>
        <w:ind w:left="480" w:hanging="480"/>
        <w:jc w:val="both"/>
        <w:rPr>
          <w:lang w:val="lv-LV"/>
        </w:rPr>
      </w:pPr>
      <w:r w:rsidRPr="0030762A">
        <w:rPr>
          <w:lang w:val="lv-LV"/>
        </w:rPr>
        <w:t xml:space="preserve">6.2. Ja līgums tiek lauzts pirms termiņa, garantijas noteikumus piemēro atbilstoši šajā līguma nodaļā noteiktajam, bet garantijas laiks tiek skaitīts no līguma laušanas dienas un attiecas uz </w:t>
      </w:r>
      <w:r w:rsidRPr="0030762A">
        <w:rPr>
          <w:i/>
          <w:lang w:val="lv-LV"/>
        </w:rPr>
        <w:t>Darbiem</w:t>
      </w:r>
      <w:r w:rsidRPr="0030762A">
        <w:rPr>
          <w:lang w:val="lv-LV"/>
        </w:rPr>
        <w:t>, kuru pabeigšana noformēta ar darbu pieņemšanas aktiem, un par kuriem ir veikta samaksa.</w:t>
      </w:r>
    </w:p>
    <w:p w14:paraId="5350FEBA" w14:textId="250D84C2" w:rsidR="005C09BB" w:rsidRPr="0030762A" w:rsidRDefault="005C09BB" w:rsidP="005C09BB">
      <w:pPr>
        <w:ind w:left="480" w:hanging="480"/>
        <w:jc w:val="both"/>
        <w:rPr>
          <w:lang w:val="lv-LV"/>
        </w:rPr>
      </w:pPr>
      <w:r w:rsidRPr="0030762A">
        <w:rPr>
          <w:lang w:val="lv-LV"/>
        </w:rPr>
        <w:t xml:space="preserve">6.3. </w:t>
      </w:r>
      <w:r w:rsidRPr="0030762A">
        <w:rPr>
          <w:b/>
          <w:i/>
          <w:lang w:val="lv-LV"/>
        </w:rPr>
        <w:t xml:space="preserve">Uzņēmējs </w:t>
      </w:r>
      <w:r w:rsidRPr="0030762A">
        <w:rPr>
          <w:lang w:val="lv-LV"/>
        </w:rPr>
        <w:t xml:space="preserve">uzņemas pilnu atbildību par </w:t>
      </w:r>
      <w:r w:rsidRPr="0030762A">
        <w:rPr>
          <w:i/>
          <w:lang w:val="lv-LV"/>
        </w:rPr>
        <w:t xml:space="preserve">Darbu </w:t>
      </w:r>
      <w:r w:rsidR="00090B12">
        <w:rPr>
          <w:lang w:val="lv-LV"/>
        </w:rPr>
        <w:t xml:space="preserve">(tai skaitā būvmateriālu </w:t>
      </w:r>
      <w:r w:rsidRPr="0030762A">
        <w:rPr>
          <w:lang w:val="lv-LV"/>
        </w:rPr>
        <w:t xml:space="preserve">un tehnoloģiju) kvalitāti. Garantijas laikā </w:t>
      </w:r>
      <w:r w:rsidRPr="0030762A">
        <w:rPr>
          <w:i/>
          <w:lang w:val="lv-LV"/>
        </w:rPr>
        <w:t xml:space="preserve">Objektā </w:t>
      </w:r>
      <w:r w:rsidRPr="0030762A">
        <w:rPr>
          <w:lang w:val="lv-LV"/>
        </w:rPr>
        <w:t xml:space="preserve">konstatēto būvniecības defektus </w:t>
      </w:r>
      <w:r w:rsidRPr="0030762A">
        <w:rPr>
          <w:b/>
          <w:i/>
          <w:lang w:val="lv-LV"/>
        </w:rPr>
        <w:t xml:space="preserve">Uzņēmējs </w:t>
      </w:r>
      <w:r w:rsidRPr="0030762A">
        <w:rPr>
          <w:lang w:val="lv-LV"/>
        </w:rPr>
        <w:t>novērš par saviem līdzekļiem un ar savu darbaspēku.</w:t>
      </w:r>
    </w:p>
    <w:p w14:paraId="6549045A" w14:textId="77777777" w:rsidR="005C09BB" w:rsidRPr="0030762A" w:rsidRDefault="005C09BB" w:rsidP="005C09BB">
      <w:pPr>
        <w:ind w:left="480" w:hanging="480"/>
        <w:jc w:val="both"/>
        <w:rPr>
          <w:lang w:val="lv-LV"/>
        </w:rPr>
      </w:pPr>
      <w:r w:rsidRPr="0030762A">
        <w:rPr>
          <w:lang w:val="lv-LV"/>
        </w:rPr>
        <w:t xml:space="preserve">6.4. Garantijas laikā </w:t>
      </w:r>
      <w:r w:rsidRPr="0030762A">
        <w:rPr>
          <w:b/>
          <w:i/>
          <w:lang w:val="lv-LV"/>
        </w:rPr>
        <w:t xml:space="preserve">Uzņēmējs </w:t>
      </w:r>
      <w:r w:rsidRPr="0030762A">
        <w:rPr>
          <w:lang w:val="lv-LV"/>
        </w:rPr>
        <w:t xml:space="preserve">novērš </w:t>
      </w:r>
      <w:r w:rsidRPr="0030762A">
        <w:rPr>
          <w:i/>
          <w:lang w:val="lv-LV"/>
        </w:rPr>
        <w:t xml:space="preserve">Objekta </w:t>
      </w:r>
      <w:r w:rsidRPr="0030762A">
        <w:rPr>
          <w:lang w:val="lv-LV"/>
        </w:rPr>
        <w:t xml:space="preserve">ekspluatācijas laikā konstatētos būvniecības defektus desmit darba dienu laikā no brīža, kad </w:t>
      </w:r>
      <w:r w:rsidRPr="0030762A">
        <w:rPr>
          <w:b/>
          <w:i/>
          <w:lang w:val="lv-LV"/>
        </w:rPr>
        <w:t>Uzņēmējs</w:t>
      </w:r>
      <w:r w:rsidRPr="0030762A">
        <w:rPr>
          <w:lang w:val="lv-LV"/>
        </w:rPr>
        <w:t xml:space="preserve"> no </w:t>
      </w:r>
      <w:r w:rsidRPr="0030762A">
        <w:rPr>
          <w:b/>
          <w:i/>
          <w:lang w:val="lv-LV"/>
        </w:rPr>
        <w:t>Pasūtītāja</w:t>
      </w:r>
      <w:r w:rsidRPr="0030762A">
        <w:rPr>
          <w:lang w:val="lv-LV"/>
        </w:rPr>
        <w:t xml:space="preserve"> ir saņēmis rakstisku paziņojumu – pretenziju par atklāto defektu.</w:t>
      </w:r>
    </w:p>
    <w:p w14:paraId="3D38E848" w14:textId="77777777" w:rsidR="005C09BB" w:rsidRPr="0030762A" w:rsidRDefault="005C09BB" w:rsidP="005C09BB">
      <w:pPr>
        <w:ind w:left="480" w:hanging="480"/>
        <w:jc w:val="both"/>
        <w:rPr>
          <w:lang w:val="lv-LV"/>
        </w:rPr>
      </w:pPr>
      <w:r w:rsidRPr="0030762A">
        <w:rPr>
          <w:lang w:val="lv-LV"/>
        </w:rPr>
        <w:t xml:space="preserve">6.5. Ja objektīvu šķēršļu dēļ (tehniski un tehnoloģiski darbu veikšanas termiņš pārsniedz desmit darba dienas vai normatīvajos aktos ir paredzēti veicamo darbu papildus saskaņojumi vai papildus tehniskie noteikumi) konstatētos būvniecības defektus nav iespējams novērst piecu darba dienu laikā, </w:t>
      </w:r>
      <w:r w:rsidRPr="0030762A">
        <w:rPr>
          <w:b/>
          <w:i/>
          <w:lang w:val="lv-LV"/>
        </w:rPr>
        <w:t xml:space="preserve">Līdzēji </w:t>
      </w:r>
      <w:r w:rsidRPr="0030762A">
        <w:rPr>
          <w:lang w:val="lv-LV"/>
        </w:rPr>
        <w:t>vienojas par defektu novēršanas termiņu.</w:t>
      </w:r>
    </w:p>
    <w:p w14:paraId="4B33E819" w14:textId="77777777" w:rsidR="005C09BB" w:rsidRPr="0030762A" w:rsidRDefault="005C09BB" w:rsidP="005C09BB">
      <w:pPr>
        <w:ind w:left="480" w:hanging="480"/>
        <w:jc w:val="both"/>
        <w:rPr>
          <w:b/>
          <w:i/>
          <w:lang w:val="lv-LV"/>
        </w:rPr>
      </w:pPr>
      <w:r w:rsidRPr="0030762A">
        <w:rPr>
          <w:lang w:val="lv-LV"/>
        </w:rPr>
        <w:t xml:space="preserve">6.6. Ja </w:t>
      </w:r>
      <w:r w:rsidRPr="0030762A">
        <w:rPr>
          <w:b/>
          <w:i/>
          <w:lang w:val="lv-LV"/>
        </w:rPr>
        <w:t xml:space="preserve">Uzņēmējs </w:t>
      </w:r>
      <w:r w:rsidRPr="0030762A">
        <w:rPr>
          <w:lang w:val="lv-LV"/>
        </w:rPr>
        <w:t xml:space="preserve">uzskata, ka nav atbildīgs par garantijas laikā atklātu defektu, </w:t>
      </w:r>
      <w:r w:rsidRPr="0030762A">
        <w:rPr>
          <w:b/>
          <w:i/>
          <w:lang w:val="lv-LV"/>
        </w:rPr>
        <w:t xml:space="preserve">Uzņēmējs </w:t>
      </w:r>
      <w:r w:rsidRPr="0030762A">
        <w:rPr>
          <w:lang w:val="lv-LV"/>
        </w:rPr>
        <w:t xml:space="preserve">piecu darba dienu laikā no pretenzijas saņemšanas dienas par to rakstiski paziņo </w:t>
      </w:r>
      <w:r w:rsidRPr="0030762A">
        <w:rPr>
          <w:b/>
          <w:i/>
          <w:lang w:val="lv-LV"/>
        </w:rPr>
        <w:t>Pasūtītājam.</w:t>
      </w:r>
    </w:p>
    <w:p w14:paraId="215BEE09" w14:textId="379C7BC8" w:rsidR="005C09BB" w:rsidRPr="0030762A" w:rsidRDefault="005C09BB" w:rsidP="005C09BB">
      <w:pPr>
        <w:ind w:left="480" w:hanging="480"/>
        <w:jc w:val="both"/>
        <w:rPr>
          <w:lang w:val="lv-LV"/>
        </w:rPr>
      </w:pPr>
      <w:r w:rsidRPr="0030762A">
        <w:rPr>
          <w:lang w:val="lv-LV"/>
        </w:rPr>
        <w:t xml:space="preserve">6.7. Strīdus un domstarpības </w:t>
      </w:r>
      <w:r w:rsidRPr="0030762A">
        <w:rPr>
          <w:b/>
          <w:i/>
          <w:lang w:val="lv-LV"/>
        </w:rPr>
        <w:t xml:space="preserve">Līdzēji </w:t>
      </w:r>
      <w:r w:rsidRPr="0030762A">
        <w:rPr>
          <w:lang w:val="lv-LV"/>
        </w:rPr>
        <w:t>atrisina pārrunu ceļā vai</w:t>
      </w:r>
      <w:r w:rsidR="00090B12">
        <w:rPr>
          <w:lang w:val="lv-LV"/>
        </w:rPr>
        <w:t xml:space="preserve"> pieaicinot neatkarīgu ekspertu</w:t>
      </w:r>
      <w:r w:rsidRPr="0030762A">
        <w:rPr>
          <w:lang w:val="lv-LV"/>
        </w:rPr>
        <w:t>.</w:t>
      </w:r>
    </w:p>
    <w:p w14:paraId="5EC798C6" w14:textId="77777777" w:rsidR="005C09BB" w:rsidRPr="0030762A" w:rsidRDefault="005C09BB" w:rsidP="005C09BB">
      <w:pPr>
        <w:ind w:left="480" w:hanging="480"/>
        <w:jc w:val="both"/>
        <w:rPr>
          <w:lang w:val="lv-LV"/>
        </w:rPr>
      </w:pPr>
      <w:r w:rsidRPr="0030762A">
        <w:rPr>
          <w:lang w:val="lv-LV"/>
        </w:rPr>
        <w:t xml:space="preserve">6.8. Ja </w:t>
      </w:r>
      <w:r w:rsidRPr="0030762A">
        <w:rPr>
          <w:b/>
          <w:i/>
          <w:lang w:val="lv-LV"/>
        </w:rPr>
        <w:t xml:space="preserve">Uzņēmējs </w:t>
      </w:r>
      <w:r w:rsidRPr="0030762A">
        <w:rPr>
          <w:lang w:val="lv-LV"/>
        </w:rPr>
        <w:t xml:space="preserve">pēc līguma 6.4.punktā minētā paziņojuma saņemšanas neuzsāk defektu novēršanas darbus, nesniedz atbildi vai neiesniedz līguma 6.6.punktā minēto paziņojumu, </w:t>
      </w:r>
      <w:r w:rsidRPr="0030762A">
        <w:rPr>
          <w:b/>
          <w:i/>
          <w:lang w:val="lv-LV"/>
        </w:rPr>
        <w:t xml:space="preserve">Pasūtītājs </w:t>
      </w:r>
      <w:r w:rsidRPr="0030762A">
        <w:rPr>
          <w:lang w:val="lv-LV"/>
        </w:rPr>
        <w:t xml:space="preserve">ir tiesīgs uzskatīt, ka </w:t>
      </w:r>
      <w:r w:rsidRPr="0030762A">
        <w:rPr>
          <w:b/>
          <w:i/>
          <w:lang w:val="lv-LV"/>
        </w:rPr>
        <w:t xml:space="preserve">Uzņēmējs </w:t>
      </w:r>
      <w:r w:rsidRPr="0030762A">
        <w:rPr>
          <w:lang w:val="lv-LV"/>
        </w:rPr>
        <w:t>atsakās veikt defektu novēršanas darbus.</w:t>
      </w:r>
    </w:p>
    <w:p w14:paraId="2A3CC50A" w14:textId="77777777" w:rsidR="005C09BB" w:rsidRPr="0030762A" w:rsidRDefault="005C09BB" w:rsidP="005C09BB">
      <w:pPr>
        <w:ind w:left="480" w:hanging="480"/>
        <w:jc w:val="both"/>
        <w:rPr>
          <w:lang w:val="lv-LV"/>
        </w:rPr>
      </w:pPr>
      <w:r w:rsidRPr="0030762A">
        <w:rPr>
          <w:lang w:val="lv-LV"/>
        </w:rPr>
        <w:t xml:space="preserve">6.9. Ja </w:t>
      </w:r>
      <w:bookmarkStart w:id="21" w:name="OLE_LINK3"/>
      <w:r w:rsidRPr="0030762A">
        <w:rPr>
          <w:b/>
          <w:i/>
          <w:lang w:val="lv-LV"/>
        </w:rPr>
        <w:t>Uzņēmējs</w:t>
      </w:r>
      <w:bookmarkEnd w:id="21"/>
      <w:r w:rsidRPr="0030762A">
        <w:rPr>
          <w:b/>
          <w:i/>
          <w:lang w:val="lv-LV"/>
        </w:rPr>
        <w:t xml:space="preserve"> </w:t>
      </w:r>
      <w:r w:rsidRPr="0030762A">
        <w:rPr>
          <w:lang w:val="lv-LV"/>
        </w:rPr>
        <w:t xml:space="preserve">atsakās veikt defektu novēršanas darbus, </w:t>
      </w:r>
      <w:r w:rsidRPr="0030762A">
        <w:rPr>
          <w:b/>
          <w:i/>
          <w:lang w:val="lv-LV"/>
        </w:rPr>
        <w:t xml:space="preserve">Pasūtītājs </w:t>
      </w:r>
      <w:r w:rsidRPr="0030762A">
        <w:rPr>
          <w:lang w:val="lv-LV"/>
        </w:rPr>
        <w:t xml:space="preserve">bez saskaņošanas ar </w:t>
      </w:r>
      <w:r w:rsidRPr="0030762A">
        <w:rPr>
          <w:b/>
          <w:i/>
          <w:lang w:val="lv-LV"/>
        </w:rPr>
        <w:t>Uzņēmēju</w:t>
      </w:r>
      <w:r w:rsidRPr="0030762A">
        <w:rPr>
          <w:lang w:val="lv-LV"/>
        </w:rPr>
        <w:t xml:space="preserve">, ir tiesīgs šo darbu veikšanai pieaicināt citu uzņēmēju. Šajā gadījumā samaksu par defektu novēršanas darbiem </w:t>
      </w:r>
      <w:r w:rsidRPr="0030762A">
        <w:rPr>
          <w:b/>
          <w:i/>
          <w:lang w:val="lv-LV"/>
        </w:rPr>
        <w:t xml:space="preserve">Pasūtītājs </w:t>
      </w:r>
      <w:r w:rsidRPr="0030762A">
        <w:rPr>
          <w:lang w:val="lv-LV"/>
        </w:rPr>
        <w:t xml:space="preserve">pieprasa no </w:t>
      </w:r>
      <w:r w:rsidRPr="0030762A">
        <w:rPr>
          <w:b/>
          <w:i/>
          <w:lang w:val="lv-LV"/>
        </w:rPr>
        <w:t>Uzņēmēja.</w:t>
      </w:r>
      <w:r w:rsidRPr="0030762A">
        <w:rPr>
          <w:lang w:val="lv-LV"/>
        </w:rPr>
        <w:t xml:space="preserve"> </w:t>
      </w:r>
      <w:r w:rsidRPr="0030762A">
        <w:rPr>
          <w:b/>
          <w:i/>
          <w:lang w:val="lv-LV"/>
        </w:rPr>
        <w:t xml:space="preserve">Pasūtītājam </w:t>
      </w:r>
      <w:r w:rsidRPr="0030762A">
        <w:rPr>
          <w:lang w:val="lv-LV"/>
        </w:rPr>
        <w:t xml:space="preserve">rodas prasījuma tiesība pret </w:t>
      </w:r>
      <w:r w:rsidRPr="0030762A">
        <w:rPr>
          <w:b/>
          <w:i/>
          <w:lang w:val="lv-LV"/>
        </w:rPr>
        <w:t xml:space="preserve">Uzņēmēju </w:t>
      </w:r>
      <w:r w:rsidRPr="0030762A">
        <w:rPr>
          <w:lang w:val="lv-LV"/>
        </w:rPr>
        <w:t>par parāda piedziņu.</w:t>
      </w:r>
    </w:p>
    <w:p w14:paraId="785FD3B1" w14:textId="77777777" w:rsidR="005C09BB" w:rsidRPr="0030762A" w:rsidRDefault="005C09BB" w:rsidP="005C09BB">
      <w:pPr>
        <w:ind w:left="480" w:hanging="480"/>
        <w:jc w:val="both"/>
        <w:rPr>
          <w:lang w:val="lv-LV"/>
        </w:rPr>
      </w:pPr>
    </w:p>
    <w:p w14:paraId="0F491CF2" w14:textId="77777777" w:rsidR="005C09BB" w:rsidRPr="0030762A" w:rsidRDefault="005C09BB" w:rsidP="005C09BB">
      <w:pPr>
        <w:ind w:left="480" w:hanging="480"/>
        <w:jc w:val="center"/>
        <w:rPr>
          <w:b/>
          <w:lang w:val="lv-LV"/>
        </w:rPr>
      </w:pPr>
      <w:r w:rsidRPr="0030762A">
        <w:rPr>
          <w:b/>
          <w:lang w:val="lv-LV"/>
        </w:rPr>
        <w:t>7. Līguma cena un norēķinu kārtība</w:t>
      </w:r>
    </w:p>
    <w:p w14:paraId="02E83C45" w14:textId="77777777" w:rsidR="005C09BB" w:rsidRPr="0030762A" w:rsidRDefault="005C09BB" w:rsidP="005C09BB">
      <w:pPr>
        <w:ind w:left="480" w:hanging="480"/>
        <w:jc w:val="both"/>
        <w:rPr>
          <w:lang w:val="lv-LV"/>
        </w:rPr>
      </w:pPr>
    </w:p>
    <w:p w14:paraId="225CDA11" w14:textId="77777777" w:rsidR="005C09BB" w:rsidRPr="0030762A" w:rsidRDefault="005C09BB" w:rsidP="005C09BB">
      <w:pPr>
        <w:ind w:left="480" w:hanging="480"/>
        <w:jc w:val="both"/>
        <w:rPr>
          <w:lang w:val="lv-LV"/>
        </w:rPr>
      </w:pPr>
      <w:r w:rsidRPr="0030762A">
        <w:rPr>
          <w:lang w:val="lv-LV"/>
        </w:rPr>
        <w:t xml:space="preserve">7.1. Līguma cena par šajā līgumā, noteiktajiem pienācīgi izpildītajiem </w:t>
      </w:r>
      <w:r w:rsidRPr="0030762A">
        <w:rPr>
          <w:i/>
          <w:lang w:val="lv-LV"/>
        </w:rPr>
        <w:t xml:space="preserve">Darbiem </w:t>
      </w:r>
      <w:r w:rsidRPr="0030762A">
        <w:rPr>
          <w:lang w:val="lv-LV"/>
        </w:rPr>
        <w:t>tiek noteikta:</w:t>
      </w:r>
    </w:p>
    <w:p w14:paraId="5F267E17" w14:textId="00D3D355" w:rsidR="005C09BB" w:rsidRPr="0030762A" w:rsidRDefault="005C09BB" w:rsidP="005C09BB">
      <w:pPr>
        <w:ind w:left="480" w:hanging="480"/>
        <w:jc w:val="both"/>
        <w:rPr>
          <w:lang w:val="lv-LV"/>
        </w:rPr>
      </w:pPr>
      <w:r w:rsidRPr="0030762A">
        <w:rPr>
          <w:lang w:val="lv-LV"/>
        </w:rPr>
        <w:tab/>
        <w:t xml:space="preserve">7.1.1. </w:t>
      </w:r>
      <w:r w:rsidRPr="0030762A">
        <w:rPr>
          <w:b/>
          <w:lang w:val="lv-LV"/>
        </w:rPr>
        <w:t xml:space="preserve">EUR ______ </w:t>
      </w:r>
      <w:r w:rsidR="008C5711" w:rsidRPr="0030762A">
        <w:rPr>
          <w:lang w:val="lv-LV"/>
        </w:rPr>
        <w:t>(eiro) apmērā, bez PVN par 5</w:t>
      </w:r>
      <w:r w:rsidRPr="0030762A">
        <w:rPr>
          <w:lang w:val="lv-LV"/>
        </w:rPr>
        <w:t>.stāva vienkāršotā atjaunošana</w:t>
      </w:r>
      <w:r w:rsidR="008C5711" w:rsidRPr="0030762A">
        <w:rPr>
          <w:lang w:val="lv-LV"/>
        </w:rPr>
        <w:t>s būvdarbu 1.</w:t>
      </w:r>
      <w:r w:rsidR="00090B12">
        <w:rPr>
          <w:lang w:val="lv-LV"/>
        </w:rPr>
        <w:t>posms (</w:t>
      </w:r>
      <w:r w:rsidR="00090B12" w:rsidRPr="00090B12">
        <w:rPr>
          <w:i/>
          <w:lang w:val="lv-LV"/>
        </w:rPr>
        <w:t>pamatojoties uz Darbu pieņemšanas – nodošanas aktu</w:t>
      </w:r>
      <w:r w:rsidR="00090B12">
        <w:rPr>
          <w:lang w:val="lv-LV"/>
        </w:rPr>
        <w:t>)</w:t>
      </w:r>
      <w:r w:rsidRPr="0030762A">
        <w:rPr>
          <w:lang w:val="lv-LV"/>
        </w:rPr>
        <w:t>;</w:t>
      </w:r>
    </w:p>
    <w:p w14:paraId="43D58844" w14:textId="6A64819B" w:rsidR="008C5711" w:rsidRPr="00505D3C" w:rsidRDefault="005C09BB" w:rsidP="008C5711">
      <w:pPr>
        <w:ind w:left="480" w:hanging="480"/>
        <w:jc w:val="both"/>
        <w:rPr>
          <w:lang w:val="lv-LV"/>
        </w:rPr>
      </w:pPr>
      <w:r w:rsidRPr="0030762A">
        <w:rPr>
          <w:lang w:val="lv-LV"/>
        </w:rPr>
        <w:tab/>
        <w:t xml:space="preserve">7.1.2. </w:t>
      </w:r>
      <w:r w:rsidRPr="0030762A">
        <w:rPr>
          <w:b/>
          <w:lang w:val="lv-LV"/>
        </w:rPr>
        <w:t xml:space="preserve">EUR ______ </w:t>
      </w:r>
      <w:r w:rsidRPr="0030762A">
        <w:rPr>
          <w:lang w:val="lv-LV"/>
        </w:rPr>
        <w:t xml:space="preserve">(eiro) apmērā, bez PVN par </w:t>
      </w:r>
      <w:r w:rsidR="008C5711" w:rsidRPr="0030762A">
        <w:rPr>
          <w:lang w:val="lv-LV"/>
        </w:rPr>
        <w:t>5.</w:t>
      </w:r>
      <w:r w:rsidR="008C5711" w:rsidRPr="00505D3C">
        <w:rPr>
          <w:lang w:val="lv-LV"/>
        </w:rPr>
        <w:t>stāva vienkāršotā atjaunošanas būvdarbu 2.</w:t>
      </w:r>
      <w:r w:rsidR="00090B12">
        <w:rPr>
          <w:lang w:val="lv-LV"/>
        </w:rPr>
        <w:t>posms (</w:t>
      </w:r>
      <w:r w:rsidR="00090B12" w:rsidRPr="00090B12">
        <w:rPr>
          <w:i/>
          <w:lang w:val="lv-LV"/>
        </w:rPr>
        <w:t>pamatojoties uz Darbu pieņemšanas – nodošanas aktu</w:t>
      </w:r>
      <w:r w:rsidR="00090B12">
        <w:rPr>
          <w:lang w:val="lv-LV"/>
        </w:rPr>
        <w:t>)</w:t>
      </w:r>
      <w:r w:rsidR="008C5711" w:rsidRPr="00505D3C">
        <w:rPr>
          <w:lang w:val="lv-LV"/>
        </w:rPr>
        <w:t>;</w:t>
      </w:r>
    </w:p>
    <w:p w14:paraId="00A03625" w14:textId="438FE015" w:rsidR="005C09BB" w:rsidRPr="0030762A" w:rsidRDefault="005C09BB" w:rsidP="008C5711">
      <w:pPr>
        <w:ind w:left="480"/>
        <w:jc w:val="both"/>
        <w:rPr>
          <w:lang w:val="lv-LV"/>
        </w:rPr>
      </w:pPr>
      <w:r w:rsidRPr="00505D3C">
        <w:rPr>
          <w:lang w:val="lv-LV"/>
        </w:rPr>
        <w:t xml:space="preserve">7.1.3. </w:t>
      </w:r>
      <w:r w:rsidRPr="00505D3C">
        <w:rPr>
          <w:b/>
          <w:lang w:val="lv-LV"/>
        </w:rPr>
        <w:t xml:space="preserve">EUR ______ </w:t>
      </w:r>
      <w:r w:rsidRPr="00505D3C">
        <w:rPr>
          <w:lang w:val="lv-LV"/>
        </w:rPr>
        <w:t xml:space="preserve">(eiro) apmērā, bez PVN par </w:t>
      </w:r>
      <w:r w:rsidR="008C5711" w:rsidRPr="00505D3C">
        <w:rPr>
          <w:lang w:val="lv-LV"/>
        </w:rPr>
        <w:t>iekārtu pieslēgšanu</w:t>
      </w:r>
      <w:r w:rsidR="00090B12">
        <w:rPr>
          <w:lang w:val="lv-LV"/>
        </w:rPr>
        <w:t xml:space="preserve"> (</w:t>
      </w:r>
      <w:r w:rsidR="00090B12" w:rsidRPr="00090B12">
        <w:rPr>
          <w:i/>
          <w:lang w:val="lv-LV"/>
        </w:rPr>
        <w:t>pamatojoties uz Objekta nodošanas – pieņemšanas aktu</w:t>
      </w:r>
      <w:r w:rsidR="00090B12">
        <w:rPr>
          <w:lang w:val="lv-LV"/>
        </w:rPr>
        <w:t>)</w:t>
      </w:r>
      <w:r w:rsidR="00505D3C" w:rsidRPr="00505D3C">
        <w:rPr>
          <w:lang w:val="lv-LV"/>
        </w:rPr>
        <w:t>.</w:t>
      </w:r>
    </w:p>
    <w:p w14:paraId="6AA28F6E" w14:textId="77777777" w:rsidR="008C5711" w:rsidRPr="0030762A" w:rsidRDefault="008C5711" w:rsidP="008C5711">
      <w:pPr>
        <w:jc w:val="both"/>
        <w:rPr>
          <w:i/>
          <w:lang w:val="lv-LV"/>
        </w:rPr>
      </w:pPr>
      <w:r w:rsidRPr="0030762A">
        <w:rPr>
          <w:lang w:val="lv-LV"/>
        </w:rPr>
        <w:t xml:space="preserve">7.2. </w:t>
      </w:r>
      <w:r w:rsidR="005C09BB" w:rsidRPr="0030762A">
        <w:rPr>
          <w:i/>
          <w:lang w:val="lv-LV"/>
        </w:rPr>
        <w:t xml:space="preserve">Darbi </w:t>
      </w:r>
      <w:r w:rsidRPr="0030762A">
        <w:rPr>
          <w:lang w:val="lv-LV"/>
        </w:rPr>
        <w:t>šā L</w:t>
      </w:r>
      <w:r w:rsidR="005C09BB" w:rsidRPr="0030762A">
        <w:rPr>
          <w:lang w:val="lv-LV"/>
        </w:rPr>
        <w:t xml:space="preserve">īguma izpratnē tiek uzskatīti par pienācīgi izpildītiem, ja </w:t>
      </w:r>
      <w:r w:rsidR="005C09BB" w:rsidRPr="0030762A">
        <w:rPr>
          <w:b/>
          <w:i/>
          <w:lang w:val="lv-LV"/>
        </w:rPr>
        <w:t xml:space="preserve">Pasūtītājs </w:t>
      </w:r>
      <w:r w:rsidR="005C09BB" w:rsidRPr="0030762A">
        <w:rPr>
          <w:i/>
          <w:lang w:val="lv-LV"/>
        </w:rPr>
        <w:t xml:space="preserve">Darbus </w:t>
      </w:r>
      <w:r w:rsidR="005C09BB" w:rsidRPr="0030762A">
        <w:rPr>
          <w:lang w:val="lv-LV"/>
        </w:rPr>
        <w:t>pieņēmis.</w:t>
      </w:r>
    </w:p>
    <w:p w14:paraId="46EF679C" w14:textId="1C48DAD7" w:rsidR="008C5711" w:rsidRPr="0030762A" w:rsidRDefault="008C5711" w:rsidP="008C5711">
      <w:pPr>
        <w:jc w:val="both"/>
        <w:rPr>
          <w:i/>
          <w:lang w:val="lv-LV"/>
        </w:rPr>
      </w:pPr>
      <w:r w:rsidRPr="0030762A">
        <w:rPr>
          <w:lang w:val="lv-LV"/>
        </w:rPr>
        <w:t xml:space="preserve">7.3. </w:t>
      </w:r>
      <w:r w:rsidR="00C776A8" w:rsidRPr="0030762A">
        <w:rPr>
          <w:lang w:val="lv-LV"/>
        </w:rPr>
        <w:t>Pievienotās vērtības nodoklis L</w:t>
      </w:r>
      <w:r w:rsidR="005C09BB" w:rsidRPr="0030762A">
        <w:rPr>
          <w:lang w:val="lv-LV"/>
        </w:rPr>
        <w:t>īguma noslēgšanas dienā ir 21% apmērā.</w:t>
      </w:r>
    </w:p>
    <w:p w14:paraId="7CF087E8" w14:textId="21500B1E" w:rsidR="005C09BB" w:rsidRPr="0030762A" w:rsidRDefault="008C5711" w:rsidP="008C5711">
      <w:pPr>
        <w:jc w:val="both"/>
        <w:rPr>
          <w:i/>
          <w:lang w:val="lv-LV"/>
        </w:rPr>
      </w:pPr>
      <w:r w:rsidRPr="0030762A">
        <w:rPr>
          <w:lang w:val="lv-LV"/>
        </w:rPr>
        <w:t xml:space="preserve">7.4. </w:t>
      </w:r>
      <w:r w:rsidR="005C09BB" w:rsidRPr="0030762A">
        <w:rPr>
          <w:b/>
          <w:i/>
          <w:lang w:val="lv-LV"/>
        </w:rPr>
        <w:t>Uzņēmējs</w:t>
      </w:r>
      <w:r w:rsidR="005C09BB" w:rsidRPr="0030762A">
        <w:rPr>
          <w:color w:val="000000"/>
          <w:lang w:val="lv-LV"/>
        </w:rPr>
        <w:t xml:space="preserve"> ir atbildīgs par visu nodokļu un nodevu nomaksu, izņemot PVN, ko saskaņā ar Pievienotās vērtības nodokļa likuma 142.panta ceturto daļu valsts budžetā iemaksā </w:t>
      </w:r>
      <w:r w:rsidR="005C09BB" w:rsidRPr="0030762A">
        <w:rPr>
          <w:b/>
          <w:i/>
          <w:lang w:val="lv-LV"/>
        </w:rPr>
        <w:t>Pasūtītājs</w:t>
      </w:r>
      <w:r w:rsidR="005C09BB" w:rsidRPr="0030762A">
        <w:rPr>
          <w:color w:val="000000"/>
          <w:lang w:val="lv-LV"/>
        </w:rPr>
        <w:t xml:space="preserve">. Ja </w:t>
      </w:r>
      <w:r w:rsidR="005C09BB" w:rsidRPr="0030762A">
        <w:rPr>
          <w:b/>
          <w:i/>
          <w:lang w:val="lv-LV"/>
        </w:rPr>
        <w:t>Uzņēmējs</w:t>
      </w:r>
      <w:r w:rsidR="005C09BB" w:rsidRPr="0030762A">
        <w:rPr>
          <w:color w:val="000000"/>
          <w:lang w:val="lv-LV"/>
        </w:rPr>
        <w:t xml:space="preserve"> pārstāj būt par PVN maksātāju, tas par to nekavējoties rakstveidā informē </w:t>
      </w:r>
      <w:r w:rsidR="005C09BB" w:rsidRPr="0030762A">
        <w:rPr>
          <w:b/>
          <w:i/>
          <w:lang w:val="lv-LV"/>
        </w:rPr>
        <w:t>Pasūtītāju</w:t>
      </w:r>
      <w:r w:rsidR="005C09BB" w:rsidRPr="0030762A">
        <w:rPr>
          <w:color w:val="000000"/>
          <w:lang w:val="lv-LV"/>
        </w:rPr>
        <w:t>.</w:t>
      </w:r>
    </w:p>
    <w:p w14:paraId="329AD46E" w14:textId="3B3D3502" w:rsidR="005C09BB" w:rsidRPr="0030762A" w:rsidRDefault="00C776A8" w:rsidP="005C09BB">
      <w:pPr>
        <w:ind w:left="480" w:hanging="480"/>
        <w:jc w:val="both"/>
        <w:rPr>
          <w:lang w:val="lv-LV"/>
        </w:rPr>
      </w:pPr>
      <w:r w:rsidRPr="0030762A">
        <w:rPr>
          <w:lang w:val="lv-LV"/>
        </w:rPr>
        <w:t>7.5</w:t>
      </w:r>
      <w:r w:rsidR="005C09BB" w:rsidRPr="0030762A">
        <w:rPr>
          <w:lang w:val="lv-LV"/>
        </w:rPr>
        <w:t xml:space="preserve">. Samaksa par līgumā paredzēto </w:t>
      </w:r>
      <w:r w:rsidR="005C09BB" w:rsidRPr="0030762A">
        <w:rPr>
          <w:i/>
          <w:lang w:val="lv-LV"/>
        </w:rPr>
        <w:t xml:space="preserve">Darbu </w:t>
      </w:r>
      <w:r w:rsidR="005C09BB" w:rsidRPr="0030762A">
        <w:rPr>
          <w:lang w:val="lv-LV"/>
        </w:rPr>
        <w:t>izpildi tiek veikta šādā kārtībā:</w:t>
      </w:r>
    </w:p>
    <w:p w14:paraId="78D45141" w14:textId="2B82C3F7" w:rsidR="005C09BB" w:rsidRPr="0030762A" w:rsidRDefault="005C09BB" w:rsidP="005C09BB">
      <w:pPr>
        <w:ind w:left="480" w:hanging="480"/>
        <w:jc w:val="both"/>
        <w:rPr>
          <w:lang w:val="lv-LV"/>
        </w:rPr>
      </w:pPr>
      <w:r w:rsidRPr="0030762A">
        <w:rPr>
          <w:lang w:val="lv-LV"/>
        </w:rPr>
        <w:tab/>
        <w:t xml:space="preserve">7.2.1. pamatojoties uz </w:t>
      </w:r>
      <w:r w:rsidRPr="0030762A">
        <w:rPr>
          <w:b/>
          <w:i/>
          <w:lang w:val="lv-LV"/>
        </w:rPr>
        <w:t xml:space="preserve">Līdzēju </w:t>
      </w:r>
      <w:r w:rsidRPr="0030762A">
        <w:rPr>
          <w:lang w:val="lv-LV"/>
        </w:rPr>
        <w:t xml:space="preserve">parakstītu </w:t>
      </w:r>
      <w:r w:rsidRPr="0030762A">
        <w:rPr>
          <w:i/>
          <w:lang w:val="lv-LV"/>
        </w:rPr>
        <w:t xml:space="preserve">Darbu </w:t>
      </w:r>
      <w:r w:rsidR="00090B12">
        <w:rPr>
          <w:lang w:val="lv-LV"/>
        </w:rPr>
        <w:t xml:space="preserve">nodošanas-pieņemšanas </w:t>
      </w:r>
      <w:r w:rsidRPr="0030762A">
        <w:rPr>
          <w:lang w:val="lv-LV"/>
        </w:rPr>
        <w:t>aktu, 20</w:t>
      </w:r>
      <w:r w:rsidR="00090B12">
        <w:rPr>
          <w:lang w:val="lv-LV"/>
        </w:rPr>
        <w:t xml:space="preserve"> (divdesmit)</w:t>
      </w:r>
      <w:r w:rsidRPr="0030762A">
        <w:rPr>
          <w:lang w:val="lv-LV"/>
        </w:rPr>
        <w:t xml:space="preserve"> darba dienu laikā pēc </w:t>
      </w:r>
      <w:r w:rsidRPr="0030762A">
        <w:rPr>
          <w:b/>
          <w:i/>
          <w:lang w:val="lv-LV"/>
        </w:rPr>
        <w:t xml:space="preserve">Uzņēmēja </w:t>
      </w:r>
      <w:r w:rsidRPr="0030762A">
        <w:rPr>
          <w:lang w:val="lv-LV"/>
        </w:rPr>
        <w:t>izrakstīta rēķina saņemšanas.</w:t>
      </w:r>
    </w:p>
    <w:p w14:paraId="043E2DE4" w14:textId="2224472F" w:rsidR="005C09BB" w:rsidRDefault="00C776A8" w:rsidP="005C09BB">
      <w:pPr>
        <w:ind w:left="480" w:hanging="480"/>
        <w:jc w:val="both"/>
        <w:rPr>
          <w:i/>
          <w:lang w:val="lv-LV"/>
        </w:rPr>
      </w:pPr>
      <w:r w:rsidRPr="0030762A">
        <w:rPr>
          <w:lang w:val="lv-LV"/>
        </w:rPr>
        <w:t>7.6</w:t>
      </w:r>
      <w:r w:rsidR="005C09BB" w:rsidRPr="0030762A">
        <w:rPr>
          <w:lang w:val="lv-LV"/>
        </w:rPr>
        <w:t xml:space="preserve">. </w:t>
      </w:r>
      <w:r w:rsidR="005C09BB" w:rsidRPr="0030762A">
        <w:rPr>
          <w:b/>
          <w:i/>
          <w:lang w:val="lv-LV"/>
        </w:rPr>
        <w:t xml:space="preserve">Uzņēmējs </w:t>
      </w:r>
      <w:r w:rsidR="005C09BB" w:rsidRPr="0030762A">
        <w:rPr>
          <w:lang w:val="lv-LV"/>
        </w:rPr>
        <w:t xml:space="preserve">apliecina, ka iepirkumam iesniegtajā un Līgumā pielīgtajās cenās iekļauti visi darbi un materiāli, kuri nepieciešami pilnīgai </w:t>
      </w:r>
      <w:r w:rsidR="005C09BB" w:rsidRPr="0030762A">
        <w:rPr>
          <w:b/>
          <w:i/>
          <w:lang w:val="lv-LV"/>
        </w:rPr>
        <w:t xml:space="preserve">Pasūtītāja </w:t>
      </w:r>
      <w:r w:rsidR="005C09BB" w:rsidRPr="0030762A">
        <w:rPr>
          <w:lang w:val="lv-LV"/>
        </w:rPr>
        <w:t xml:space="preserve">Tehniskajā specifikācijā noteikto </w:t>
      </w:r>
      <w:r w:rsidR="005C09BB" w:rsidRPr="0030762A">
        <w:rPr>
          <w:i/>
          <w:lang w:val="lv-LV"/>
        </w:rPr>
        <w:t xml:space="preserve">Darbu </w:t>
      </w:r>
      <w:r w:rsidR="005C09BB" w:rsidRPr="0030762A">
        <w:rPr>
          <w:lang w:val="lv-LV"/>
        </w:rPr>
        <w:t xml:space="preserve">apjomu izpildei </w:t>
      </w:r>
      <w:r w:rsidR="005C09BB" w:rsidRPr="0030762A">
        <w:rPr>
          <w:i/>
          <w:lang w:val="lv-LV"/>
        </w:rPr>
        <w:t>Objektā.</w:t>
      </w:r>
    </w:p>
    <w:p w14:paraId="6073404B" w14:textId="72A1B2C6" w:rsidR="005C09BB" w:rsidRPr="0030762A" w:rsidRDefault="00C776A8" w:rsidP="005C09BB">
      <w:pPr>
        <w:ind w:left="480" w:hanging="480"/>
        <w:jc w:val="both"/>
        <w:rPr>
          <w:i/>
          <w:lang w:val="lv-LV"/>
        </w:rPr>
      </w:pPr>
      <w:r w:rsidRPr="0030762A">
        <w:rPr>
          <w:lang w:val="lv-LV"/>
        </w:rPr>
        <w:t>7.7</w:t>
      </w:r>
      <w:r w:rsidR="005C09BB" w:rsidRPr="0030762A">
        <w:rPr>
          <w:lang w:val="lv-LV"/>
        </w:rPr>
        <w:t xml:space="preserve">. Līguma cena paliek nemainīga visu līguma izpildes laiku, izņemot gadījumu, ja līguma darbības laikā Latvijas Republikā tiek noteikti jauni nodokļi vai mainītas likmes nodokļiem (izņemot uzņēmuma ienākuma nodokli), kas attiecas uz izpildītajiem </w:t>
      </w:r>
      <w:r w:rsidR="005C09BB" w:rsidRPr="0030762A">
        <w:rPr>
          <w:i/>
          <w:lang w:val="lv-LV"/>
        </w:rPr>
        <w:t>Darbiem.</w:t>
      </w:r>
    </w:p>
    <w:p w14:paraId="40766D7D" w14:textId="7F61FD8B" w:rsidR="005C09BB" w:rsidRPr="009A77D7" w:rsidRDefault="00C776A8" w:rsidP="005C09BB">
      <w:pPr>
        <w:ind w:left="480" w:hanging="480"/>
        <w:jc w:val="both"/>
        <w:rPr>
          <w:lang w:val="lv-LV"/>
        </w:rPr>
      </w:pPr>
      <w:r w:rsidRPr="0030762A">
        <w:rPr>
          <w:lang w:val="lv-LV"/>
        </w:rPr>
        <w:t>7.8</w:t>
      </w:r>
      <w:r w:rsidR="005C09BB" w:rsidRPr="0030762A">
        <w:rPr>
          <w:lang w:val="lv-LV"/>
        </w:rPr>
        <w:t xml:space="preserve">. Parakstot šo Līgumu </w:t>
      </w:r>
      <w:r w:rsidR="005C09BB" w:rsidRPr="0030762A">
        <w:rPr>
          <w:b/>
          <w:i/>
          <w:lang w:val="lv-LV"/>
        </w:rPr>
        <w:t xml:space="preserve">Uzņēmējs, </w:t>
      </w:r>
      <w:r w:rsidR="005C09BB" w:rsidRPr="0030762A">
        <w:rPr>
          <w:lang w:val="lv-LV"/>
        </w:rPr>
        <w:t xml:space="preserve">apzinās un uzņemas risku, kas saistīts ar iespējamajām nepilnībām, kļūdām, neprecizitātēm līguma cenā. </w:t>
      </w:r>
      <w:r w:rsidR="005C09BB" w:rsidRPr="0030762A">
        <w:rPr>
          <w:b/>
          <w:i/>
          <w:lang w:val="lv-LV"/>
        </w:rPr>
        <w:t>Uzņēmējs</w:t>
      </w:r>
      <w:r w:rsidR="005C09BB" w:rsidRPr="0030762A">
        <w:rPr>
          <w:lang w:val="lv-LV"/>
        </w:rPr>
        <w:t xml:space="preserve"> apņemas segt visu to būvdarbu izmaksas, kuru </w:t>
      </w:r>
      <w:r w:rsidR="005C09BB" w:rsidRPr="009A77D7">
        <w:rPr>
          <w:lang w:val="lv-LV"/>
        </w:rPr>
        <w:t xml:space="preserve">apjomi ir parādīti pie Līguma noslēgšanas Līgumam pievienotajā tehniskajā specifikācijā pat ja </w:t>
      </w:r>
      <w:r w:rsidR="005C09BB" w:rsidRPr="009A77D7">
        <w:rPr>
          <w:b/>
          <w:i/>
          <w:lang w:val="lv-LV"/>
        </w:rPr>
        <w:t>Uzņēmējs</w:t>
      </w:r>
      <w:r w:rsidR="005C09BB" w:rsidRPr="009A77D7">
        <w:rPr>
          <w:lang w:val="lv-LV"/>
        </w:rPr>
        <w:t xml:space="preserve"> tos tīši vai kļūdaini nav iekļāvis līguma cenā.</w:t>
      </w:r>
    </w:p>
    <w:p w14:paraId="6EC0E7C9" w14:textId="27606D74" w:rsidR="009A77D7" w:rsidRPr="0030762A" w:rsidRDefault="009A77D7" w:rsidP="005C09BB">
      <w:pPr>
        <w:ind w:left="480" w:hanging="480"/>
        <w:jc w:val="both"/>
        <w:rPr>
          <w:lang w:val="lv-LV"/>
        </w:rPr>
      </w:pPr>
      <w:r w:rsidRPr="009A77D7">
        <w:rPr>
          <w:lang w:val="lv-LV"/>
        </w:rPr>
        <w:t xml:space="preserve">7.9. Ja </w:t>
      </w:r>
      <w:r w:rsidRPr="009A77D7">
        <w:rPr>
          <w:b/>
          <w:i/>
          <w:lang w:val="lv-LV"/>
        </w:rPr>
        <w:t>Pasūtītājs</w:t>
      </w:r>
      <w:r w:rsidRPr="009A77D7">
        <w:rPr>
          <w:lang w:val="lv-LV"/>
        </w:rPr>
        <w:t xml:space="preserve"> </w:t>
      </w:r>
      <w:r w:rsidRPr="009A77D7">
        <w:t xml:space="preserve">atteicies no atsevišķām </w:t>
      </w:r>
      <w:r w:rsidRPr="009A77D7">
        <w:rPr>
          <w:lang w:val="lv-LV"/>
        </w:rPr>
        <w:t xml:space="preserve">Tehniskajā specifikācijā noteiktajām </w:t>
      </w:r>
      <w:r w:rsidRPr="009A77D7">
        <w:rPr>
          <w:i/>
          <w:lang w:val="lv-LV"/>
        </w:rPr>
        <w:t xml:space="preserve">Darbu </w:t>
      </w:r>
      <w:r w:rsidRPr="009A77D7">
        <w:rPr>
          <w:lang w:val="lv-LV"/>
        </w:rPr>
        <w:t xml:space="preserve">apjomu pozīcijām, ņemot vērā tam pieejamo finansējumu, </w:t>
      </w:r>
      <w:r w:rsidRPr="009A77D7">
        <w:rPr>
          <w:b/>
          <w:i/>
          <w:lang w:val="lv-LV"/>
        </w:rPr>
        <w:t xml:space="preserve">Līdzēji </w:t>
      </w:r>
      <w:r w:rsidRPr="009A77D7">
        <w:rPr>
          <w:lang w:val="lv-LV"/>
        </w:rPr>
        <w:t>šim līgumam pievieno vienošanos, kurā skaidri noteiktas darbu pozīcijas (konkursa</w:t>
      </w:r>
      <w:r w:rsidRPr="009A77D7">
        <w:t xml:space="preserve"> </w:t>
      </w:r>
      <w:r w:rsidRPr="009A77D7">
        <w:rPr>
          <w:lang w:val="lv-LV"/>
        </w:rPr>
        <w:t>nolikuma 1.1. Pielikuma sējums 3.1.), kas izslēgts no līguma priekšmeta</w:t>
      </w:r>
      <w:r w:rsidRPr="009A77D7">
        <w:t xml:space="preserve"> un nav ietverts šī līguma cenā.</w:t>
      </w:r>
    </w:p>
    <w:p w14:paraId="1A533200" w14:textId="77777777" w:rsidR="005C09BB" w:rsidRPr="0030762A" w:rsidRDefault="005C09BB" w:rsidP="005C09BB">
      <w:pPr>
        <w:jc w:val="both"/>
        <w:rPr>
          <w:lang w:val="lv-LV"/>
        </w:rPr>
      </w:pPr>
    </w:p>
    <w:p w14:paraId="04B1D876" w14:textId="77777777" w:rsidR="005C09BB" w:rsidRPr="0030762A" w:rsidRDefault="005C09BB" w:rsidP="005C09BB">
      <w:pPr>
        <w:ind w:left="480" w:hanging="480"/>
        <w:jc w:val="center"/>
        <w:rPr>
          <w:b/>
          <w:lang w:val="lv-LV"/>
        </w:rPr>
      </w:pPr>
      <w:r w:rsidRPr="0030762A">
        <w:rPr>
          <w:b/>
          <w:lang w:val="lv-LV"/>
        </w:rPr>
        <w:t>8. Līguma darbība</w:t>
      </w:r>
    </w:p>
    <w:p w14:paraId="35C9CBA8" w14:textId="77777777" w:rsidR="005C09BB" w:rsidRPr="0030762A" w:rsidRDefault="005C09BB" w:rsidP="005C09BB">
      <w:pPr>
        <w:ind w:left="480" w:hanging="480"/>
        <w:jc w:val="both"/>
        <w:rPr>
          <w:lang w:val="lv-LV"/>
        </w:rPr>
      </w:pPr>
    </w:p>
    <w:p w14:paraId="1996CCFE" w14:textId="77777777" w:rsidR="005C09BB" w:rsidRPr="0030762A" w:rsidRDefault="005C09BB" w:rsidP="005C09BB">
      <w:pPr>
        <w:ind w:left="480" w:hanging="480"/>
        <w:jc w:val="both"/>
        <w:rPr>
          <w:lang w:val="lv-LV"/>
        </w:rPr>
      </w:pPr>
      <w:r w:rsidRPr="0030762A">
        <w:rPr>
          <w:lang w:val="lv-LV"/>
        </w:rPr>
        <w:t xml:space="preserve">8.1. Līgums stājas spēkā dienā, kad to parakstījuši </w:t>
      </w:r>
      <w:r w:rsidRPr="0030762A">
        <w:rPr>
          <w:b/>
          <w:i/>
          <w:lang w:val="lv-LV"/>
        </w:rPr>
        <w:t xml:space="preserve">Līdzēji. </w:t>
      </w:r>
      <w:r w:rsidRPr="0030762A">
        <w:rPr>
          <w:lang w:val="lv-LV"/>
        </w:rPr>
        <w:t xml:space="preserve">Līgums ir spēkā līdz </w:t>
      </w:r>
      <w:r w:rsidRPr="0030762A">
        <w:rPr>
          <w:b/>
          <w:i/>
          <w:lang w:val="lv-LV"/>
        </w:rPr>
        <w:t xml:space="preserve">Līdzēju </w:t>
      </w:r>
      <w:r w:rsidRPr="0030762A">
        <w:rPr>
          <w:lang w:val="lv-LV"/>
        </w:rPr>
        <w:t>savstarpējo saistību pilnīgai izpildei, bet ne ilgāk kā divus gadus no Līguma noslēgšanas dienas.</w:t>
      </w:r>
    </w:p>
    <w:p w14:paraId="4942E166" w14:textId="77777777" w:rsidR="005C09BB" w:rsidRPr="0030762A" w:rsidRDefault="005C09BB" w:rsidP="005C09BB">
      <w:pPr>
        <w:ind w:left="480" w:hanging="480"/>
        <w:jc w:val="both"/>
        <w:rPr>
          <w:lang w:val="lv-LV"/>
        </w:rPr>
      </w:pPr>
      <w:r w:rsidRPr="0030762A">
        <w:rPr>
          <w:lang w:val="lv-LV"/>
        </w:rPr>
        <w:t>8.2. Vienpusēja atkāpšanās no līguma, neizpildot paredzētās saistības, nav pieļaujam, izņemot līgumā un Latvijas Republikas normatīvajos aktos noteiktajos gadījumos.</w:t>
      </w:r>
    </w:p>
    <w:p w14:paraId="25CDD794" w14:textId="6406587E" w:rsidR="005C09BB" w:rsidRPr="0030762A" w:rsidRDefault="005C09BB" w:rsidP="005C09BB">
      <w:pPr>
        <w:ind w:left="480" w:hanging="480"/>
        <w:jc w:val="both"/>
        <w:rPr>
          <w:lang w:val="lv-LV"/>
        </w:rPr>
      </w:pPr>
      <w:r w:rsidRPr="0030762A">
        <w:rPr>
          <w:lang w:val="lv-LV"/>
        </w:rPr>
        <w:t xml:space="preserve">8.3. </w:t>
      </w:r>
      <w:r w:rsidRPr="0030762A">
        <w:rPr>
          <w:b/>
          <w:i/>
          <w:lang w:val="lv-LV"/>
        </w:rPr>
        <w:t xml:space="preserve">Pasūtītājs </w:t>
      </w:r>
      <w:r w:rsidRPr="0030762A">
        <w:rPr>
          <w:lang w:val="lv-LV"/>
        </w:rPr>
        <w:t xml:space="preserve">ir tiesīgs vienpusēji atkāpties no līguma, ar rakstisku paziņojumu, kas iesniegts </w:t>
      </w:r>
      <w:r w:rsidRPr="0030762A">
        <w:rPr>
          <w:b/>
          <w:i/>
          <w:lang w:val="lv-LV"/>
        </w:rPr>
        <w:t>Uzņēmējam</w:t>
      </w:r>
      <w:r w:rsidR="009A77D7">
        <w:rPr>
          <w:b/>
          <w:i/>
          <w:lang w:val="lv-LV"/>
        </w:rPr>
        <w:t xml:space="preserve"> 7 (</w:t>
      </w:r>
      <w:r w:rsidRPr="0030762A">
        <w:rPr>
          <w:lang w:val="lv-LV"/>
        </w:rPr>
        <w:t>septiņas</w:t>
      </w:r>
      <w:r w:rsidR="009A77D7">
        <w:rPr>
          <w:lang w:val="lv-LV"/>
        </w:rPr>
        <w:t>)</w:t>
      </w:r>
      <w:r w:rsidRPr="0030762A">
        <w:rPr>
          <w:lang w:val="lv-LV"/>
        </w:rPr>
        <w:t xml:space="preserve"> kalendāra dienas iepriekš, šādos gadījumos:</w:t>
      </w:r>
    </w:p>
    <w:p w14:paraId="64D41437" w14:textId="77777777" w:rsidR="005C09BB" w:rsidRPr="0030762A" w:rsidRDefault="005C09BB" w:rsidP="005C09BB">
      <w:pPr>
        <w:ind w:left="480" w:hanging="480"/>
        <w:jc w:val="both"/>
        <w:rPr>
          <w:lang w:val="lv-LV"/>
        </w:rPr>
      </w:pPr>
      <w:r w:rsidRPr="0030762A">
        <w:rPr>
          <w:lang w:val="lv-LV"/>
        </w:rPr>
        <w:tab/>
        <w:t xml:space="preserve">8.3.1. </w:t>
      </w:r>
      <w:r w:rsidRPr="0030762A">
        <w:rPr>
          <w:b/>
          <w:i/>
          <w:lang w:val="lv-LV"/>
        </w:rPr>
        <w:t xml:space="preserve">Uzņēmējs </w:t>
      </w:r>
      <w:r w:rsidRPr="0030762A">
        <w:rPr>
          <w:lang w:val="lv-LV"/>
        </w:rPr>
        <w:t xml:space="preserve">nav parakstījis līguma 3.3.punktā minēto </w:t>
      </w:r>
      <w:r w:rsidRPr="0030762A">
        <w:rPr>
          <w:i/>
          <w:lang w:val="lv-LV"/>
        </w:rPr>
        <w:t xml:space="preserve">Objekta </w:t>
      </w:r>
      <w:r w:rsidRPr="0030762A">
        <w:rPr>
          <w:lang w:val="lv-LV"/>
        </w:rPr>
        <w:t>nodošanas-pieņemšanas aktu trīs darba dienu laikā pēc uzaicinājuma saņemšanas;</w:t>
      </w:r>
    </w:p>
    <w:p w14:paraId="37187ED0" w14:textId="77777777" w:rsidR="005C09BB" w:rsidRPr="0030762A" w:rsidRDefault="005C09BB" w:rsidP="005C09BB">
      <w:pPr>
        <w:ind w:left="480" w:hanging="480"/>
        <w:jc w:val="both"/>
        <w:rPr>
          <w:lang w:val="lv-LV"/>
        </w:rPr>
      </w:pPr>
      <w:r w:rsidRPr="0030762A">
        <w:rPr>
          <w:lang w:val="lv-LV"/>
        </w:rPr>
        <w:tab/>
        <w:t xml:space="preserve">8.3.2. </w:t>
      </w:r>
      <w:r w:rsidRPr="0030762A">
        <w:rPr>
          <w:b/>
          <w:i/>
          <w:lang w:val="lv-LV"/>
        </w:rPr>
        <w:t xml:space="preserve">Uzņēmējs </w:t>
      </w:r>
      <w:r w:rsidRPr="0030762A">
        <w:rPr>
          <w:lang w:val="lv-LV"/>
        </w:rPr>
        <w:t xml:space="preserve">nav uzsācis </w:t>
      </w:r>
      <w:r w:rsidRPr="0030762A">
        <w:rPr>
          <w:i/>
          <w:lang w:val="lv-LV"/>
        </w:rPr>
        <w:t xml:space="preserve">Darbus Objektā </w:t>
      </w:r>
      <w:r w:rsidRPr="0030762A">
        <w:rPr>
          <w:lang w:val="lv-LV"/>
        </w:rPr>
        <w:t xml:space="preserve">septiņu kalendāra dienu laikā, skaitot no paredzētā </w:t>
      </w:r>
      <w:r w:rsidRPr="0030762A">
        <w:rPr>
          <w:i/>
          <w:lang w:val="lv-LV"/>
        </w:rPr>
        <w:t xml:space="preserve">Darbu </w:t>
      </w:r>
      <w:r w:rsidRPr="0030762A">
        <w:rPr>
          <w:lang w:val="lv-LV"/>
        </w:rPr>
        <w:t>uzsākšanas termiņa brīža;</w:t>
      </w:r>
    </w:p>
    <w:p w14:paraId="41C5BC91" w14:textId="3953C552" w:rsidR="005C09BB" w:rsidRPr="0030762A" w:rsidRDefault="005C09BB" w:rsidP="005C09BB">
      <w:pPr>
        <w:ind w:left="480" w:hanging="480"/>
        <w:jc w:val="both"/>
        <w:rPr>
          <w:lang w:val="lv-LV"/>
        </w:rPr>
      </w:pPr>
      <w:r w:rsidRPr="0030762A">
        <w:rPr>
          <w:lang w:val="lv-LV"/>
        </w:rPr>
        <w:tab/>
        <w:t xml:space="preserve">8.3.3. </w:t>
      </w:r>
      <w:r w:rsidRPr="0030762A">
        <w:rPr>
          <w:b/>
          <w:i/>
          <w:lang w:val="lv-LV"/>
        </w:rPr>
        <w:t xml:space="preserve">Uzņēmējs </w:t>
      </w:r>
      <w:r w:rsidRPr="0030762A">
        <w:rPr>
          <w:lang w:val="lv-LV"/>
        </w:rPr>
        <w:t xml:space="preserve">kavējis </w:t>
      </w:r>
      <w:r w:rsidRPr="0030762A">
        <w:rPr>
          <w:i/>
          <w:lang w:val="lv-LV"/>
        </w:rPr>
        <w:t xml:space="preserve">Darbus Objektā </w:t>
      </w:r>
      <w:r w:rsidRPr="0030762A">
        <w:rPr>
          <w:lang w:val="lv-LV"/>
        </w:rPr>
        <w:t xml:space="preserve">tādā apmērā, ka to pabeigšana nav iespējama </w:t>
      </w:r>
      <w:r w:rsidRPr="0030762A">
        <w:rPr>
          <w:i/>
          <w:lang w:val="lv-LV"/>
        </w:rPr>
        <w:t xml:space="preserve">Darbu izpildes grafikā </w:t>
      </w:r>
      <w:r w:rsidRPr="0030762A">
        <w:rPr>
          <w:lang w:val="lv-LV"/>
        </w:rPr>
        <w:t xml:space="preserve">paredzētajā termiņā. Par šādu termiņa kavējumu katrā gadījumā tiek uzskatīts </w:t>
      </w:r>
      <w:r w:rsidRPr="0030762A">
        <w:rPr>
          <w:b/>
          <w:i/>
          <w:lang w:val="lv-LV"/>
        </w:rPr>
        <w:t xml:space="preserve">Uzņēmēja </w:t>
      </w:r>
      <w:r w:rsidRPr="0030762A">
        <w:rPr>
          <w:lang w:val="lv-LV"/>
        </w:rPr>
        <w:t xml:space="preserve">vainas dēļ radies kavējums </w:t>
      </w:r>
      <w:r w:rsidRPr="0030762A">
        <w:rPr>
          <w:i/>
          <w:lang w:val="lv-LV"/>
        </w:rPr>
        <w:t xml:space="preserve">Darbu </w:t>
      </w:r>
      <w:r w:rsidRPr="0030762A">
        <w:rPr>
          <w:lang w:val="lv-LV"/>
        </w:rPr>
        <w:t xml:space="preserve">izpildē vairāk par 10 </w:t>
      </w:r>
      <w:r w:rsidR="009A77D7">
        <w:rPr>
          <w:lang w:val="lv-LV"/>
        </w:rPr>
        <w:t xml:space="preserve">(desmit) </w:t>
      </w:r>
      <w:r w:rsidRPr="0030762A">
        <w:rPr>
          <w:lang w:val="lv-LV"/>
        </w:rPr>
        <w:t>darba dienām;</w:t>
      </w:r>
    </w:p>
    <w:p w14:paraId="59DFD9B2" w14:textId="77777777" w:rsidR="005C09BB" w:rsidRPr="0030762A" w:rsidRDefault="005C09BB" w:rsidP="005C09BB">
      <w:pPr>
        <w:ind w:left="480" w:hanging="480"/>
        <w:jc w:val="both"/>
        <w:rPr>
          <w:lang w:val="lv-LV"/>
        </w:rPr>
      </w:pPr>
      <w:r w:rsidRPr="0030762A">
        <w:rPr>
          <w:lang w:val="lv-LV"/>
        </w:rPr>
        <w:tab/>
        <w:t xml:space="preserve">8.3.4. </w:t>
      </w:r>
      <w:r w:rsidRPr="0030762A">
        <w:rPr>
          <w:i/>
          <w:lang w:val="lv-LV"/>
        </w:rPr>
        <w:t xml:space="preserve">Darbi </w:t>
      </w:r>
      <w:r w:rsidRPr="0030762A">
        <w:rPr>
          <w:lang w:val="lv-LV"/>
        </w:rPr>
        <w:t>tiek veikti neatbilstoši līguma dokumentu prasībām, kvalitātes vai tehnoloģijas prasībām un pēc atgādinājuma netiek uzsākta defektu novēršana;</w:t>
      </w:r>
    </w:p>
    <w:p w14:paraId="7BAF6564" w14:textId="77777777" w:rsidR="005C09BB" w:rsidRPr="0030762A" w:rsidRDefault="005C09BB" w:rsidP="005C09BB">
      <w:pPr>
        <w:ind w:left="480" w:hanging="480"/>
        <w:jc w:val="both"/>
        <w:rPr>
          <w:lang w:val="lv-LV"/>
        </w:rPr>
      </w:pPr>
      <w:r w:rsidRPr="0030762A">
        <w:rPr>
          <w:lang w:val="lv-LV"/>
        </w:rPr>
        <w:tab/>
        <w:t xml:space="preserve">8.3.5. </w:t>
      </w:r>
      <w:r w:rsidRPr="0030762A">
        <w:rPr>
          <w:i/>
          <w:lang w:val="lv-LV"/>
        </w:rPr>
        <w:t xml:space="preserve">Darbus </w:t>
      </w:r>
      <w:r w:rsidRPr="0030762A">
        <w:rPr>
          <w:lang w:val="lv-LV"/>
        </w:rPr>
        <w:t xml:space="preserve">veic </w:t>
      </w:r>
      <w:r w:rsidRPr="0030762A">
        <w:rPr>
          <w:b/>
          <w:i/>
          <w:lang w:val="lv-LV"/>
        </w:rPr>
        <w:t xml:space="preserve">Pasūtītāja </w:t>
      </w:r>
      <w:r w:rsidRPr="0030762A">
        <w:rPr>
          <w:lang w:val="lv-LV"/>
        </w:rPr>
        <w:t>neakceptēts apakšuzņēmējs;</w:t>
      </w:r>
    </w:p>
    <w:p w14:paraId="12D1A478" w14:textId="77777777" w:rsidR="005C09BB" w:rsidRPr="0030762A" w:rsidRDefault="005C09BB" w:rsidP="005C09BB">
      <w:pPr>
        <w:ind w:left="480" w:hanging="480"/>
        <w:jc w:val="both"/>
        <w:rPr>
          <w:lang w:val="lv-LV"/>
        </w:rPr>
      </w:pPr>
      <w:r w:rsidRPr="0030762A">
        <w:rPr>
          <w:lang w:val="lv-LV"/>
        </w:rPr>
        <w:tab/>
        <w:t xml:space="preserve">8.3.6. </w:t>
      </w:r>
      <w:r w:rsidRPr="0030762A">
        <w:rPr>
          <w:b/>
          <w:i/>
          <w:lang w:val="lv-LV"/>
        </w:rPr>
        <w:t xml:space="preserve">Uzņēmējs </w:t>
      </w:r>
      <w:r w:rsidRPr="0030762A">
        <w:rPr>
          <w:lang w:val="lv-LV"/>
        </w:rPr>
        <w:t xml:space="preserve">kādā citā veidā nepilda līgumā noteiktās saistības tādā mērā, ka tiek apdraudēta </w:t>
      </w:r>
      <w:r w:rsidRPr="0030762A">
        <w:rPr>
          <w:i/>
          <w:lang w:val="lv-LV"/>
        </w:rPr>
        <w:t xml:space="preserve">Darbu </w:t>
      </w:r>
      <w:r w:rsidRPr="0030762A">
        <w:rPr>
          <w:lang w:val="lv-LV"/>
        </w:rPr>
        <w:t xml:space="preserve">kvalitāte vai izpilde termiņš un </w:t>
      </w:r>
      <w:r w:rsidRPr="0030762A">
        <w:rPr>
          <w:b/>
          <w:i/>
          <w:lang w:val="lv-LV"/>
        </w:rPr>
        <w:t xml:space="preserve">Pasūtītājs </w:t>
      </w:r>
      <w:r w:rsidRPr="0030762A">
        <w:rPr>
          <w:lang w:val="lv-LV"/>
        </w:rPr>
        <w:t xml:space="preserve">par to iepriekš ir rakstiski brīdinājis </w:t>
      </w:r>
      <w:r w:rsidRPr="0030762A">
        <w:rPr>
          <w:b/>
          <w:i/>
          <w:lang w:val="lv-LV"/>
        </w:rPr>
        <w:t>Uzņēmēju</w:t>
      </w:r>
      <w:r w:rsidRPr="0030762A">
        <w:rPr>
          <w:lang w:val="lv-LV"/>
        </w:rPr>
        <w:t xml:space="preserve">, nosakot novēršanas termiņu, bet </w:t>
      </w:r>
      <w:r w:rsidRPr="0030762A">
        <w:rPr>
          <w:b/>
          <w:i/>
          <w:lang w:val="lv-LV"/>
        </w:rPr>
        <w:t xml:space="preserve">Uzņēmējs </w:t>
      </w:r>
      <w:r w:rsidRPr="0030762A">
        <w:rPr>
          <w:lang w:val="lv-LV"/>
        </w:rPr>
        <w:t xml:space="preserve">nav ievērojis </w:t>
      </w:r>
      <w:r w:rsidRPr="0030762A">
        <w:rPr>
          <w:b/>
          <w:i/>
          <w:lang w:val="lv-LV"/>
        </w:rPr>
        <w:t xml:space="preserve">Pasūtītāja </w:t>
      </w:r>
      <w:r w:rsidRPr="0030762A">
        <w:rPr>
          <w:lang w:val="lv-LV"/>
        </w:rPr>
        <w:t>norādījumus;</w:t>
      </w:r>
    </w:p>
    <w:p w14:paraId="0F9F3BE1" w14:textId="77777777" w:rsidR="005C09BB" w:rsidRPr="0030762A" w:rsidRDefault="005C09BB" w:rsidP="005C09BB">
      <w:pPr>
        <w:ind w:left="480" w:hanging="480"/>
        <w:jc w:val="both"/>
        <w:rPr>
          <w:lang w:val="lv-LV"/>
        </w:rPr>
      </w:pPr>
      <w:r w:rsidRPr="0030762A">
        <w:rPr>
          <w:lang w:val="lv-LV"/>
        </w:rPr>
        <w:tab/>
        <w:t xml:space="preserve">8.3.7. </w:t>
      </w:r>
      <w:r w:rsidRPr="0030762A">
        <w:rPr>
          <w:b/>
          <w:i/>
          <w:lang w:val="lv-LV"/>
        </w:rPr>
        <w:t>Uzņēmējs</w:t>
      </w:r>
      <w:r w:rsidRPr="0030762A">
        <w:rPr>
          <w:lang w:val="lv-LV"/>
        </w:rPr>
        <w:t xml:space="preserve"> normatīvajos aktos noteiktajā kārtībā ir atzīts par maksātnespējīgu vai pieņemts lēmums par </w:t>
      </w:r>
      <w:r w:rsidRPr="0030762A">
        <w:rPr>
          <w:b/>
          <w:i/>
          <w:lang w:val="lv-LV"/>
        </w:rPr>
        <w:t xml:space="preserve">Uzņēmēja </w:t>
      </w:r>
      <w:r w:rsidRPr="0030762A">
        <w:rPr>
          <w:lang w:val="lv-LV"/>
        </w:rPr>
        <w:t>likvidāciju;</w:t>
      </w:r>
    </w:p>
    <w:p w14:paraId="6AC8E7A0" w14:textId="77777777" w:rsidR="005C09BB" w:rsidRPr="0030762A" w:rsidRDefault="005C09BB" w:rsidP="005C09BB">
      <w:pPr>
        <w:ind w:left="480"/>
        <w:jc w:val="both"/>
        <w:rPr>
          <w:lang w:val="lv-LV"/>
        </w:rPr>
      </w:pPr>
      <w:r w:rsidRPr="0030762A">
        <w:rPr>
          <w:lang w:val="lv-LV"/>
        </w:rPr>
        <w:t>8.3.8.</w:t>
      </w:r>
      <w:r w:rsidRPr="0030762A">
        <w:rPr>
          <w:b/>
          <w:i/>
          <w:lang w:val="lv-LV"/>
        </w:rPr>
        <w:t xml:space="preserve"> </w:t>
      </w:r>
      <w:r w:rsidRPr="0030762A">
        <w:rPr>
          <w:lang w:val="lv-LV"/>
        </w:rPr>
        <w:t>Publisko iepirkumu likuma 64.pantā noteiktajos gadījumos.</w:t>
      </w:r>
    </w:p>
    <w:p w14:paraId="386ACA81" w14:textId="627DD5EE" w:rsidR="005C09BB" w:rsidRPr="0030762A" w:rsidRDefault="005C09BB" w:rsidP="005C09BB">
      <w:pPr>
        <w:ind w:left="480" w:hanging="480"/>
        <w:jc w:val="both"/>
        <w:rPr>
          <w:lang w:val="lv-LV"/>
        </w:rPr>
      </w:pPr>
      <w:r w:rsidRPr="0030762A">
        <w:rPr>
          <w:lang w:val="lv-LV"/>
        </w:rPr>
        <w:t xml:space="preserve">8.4. </w:t>
      </w:r>
      <w:r w:rsidRPr="0030762A">
        <w:rPr>
          <w:b/>
          <w:i/>
          <w:lang w:val="lv-LV"/>
        </w:rPr>
        <w:t xml:space="preserve">Uzņēmējs </w:t>
      </w:r>
      <w:r w:rsidRPr="0030762A">
        <w:rPr>
          <w:lang w:val="lv-LV"/>
        </w:rPr>
        <w:t xml:space="preserve">ir tiesīgs vienpusēji atkāpties no līguma ar rakstisku paziņojumu, kas iesniegts </w:t>
      </w:r>
      <w:r w:rsidRPr="0030762A">
        <w:rPr>
          <w:b/>
          <w:i/>
          <w:lang w:val="lv-LV"/>
        </w:rPr>
        <w:t xml:space="preserve">Pasūtītājam </w:t>
      </w:r>
      <w:r w:rsidRPr="0030762A">
        <w:rPr>
          <w:lang w:val="lv-LV"/>
        </w:rPr>
        <w:t xml:space="preserve">20 </w:t>
      </w:r>
      <w:r w:rsidR="009A77D7">
        <w:rPr>
          <w:lang w:val="lv-LV"/>
        </w:rPr>
        <w:t xml:space="preserve">(divdesmit) </w:t>
      </w:r>
      <w:r w:rsidRPr="0030762A">
        <w:rPr>
          <w:lang w:val="lv-LV"/>
        </w:rPr>
        <w:t>kalendāra dienas iepriekš, šādā gadījumā:</w:t>
      </w:r>
    </w:p>
    <w:p w14:paraId="73E7878F" w14:textId="77777777" w:rsidR="005C09BB" w:rsidRPr="0030762A" w:rsidRDefault="005C09BB" w:rsidP="005C09BB">
      <w:pPr>
        <w:ind w:left="480" w:hanging="480"/>
        <w:jc w:val="both"/>
        <w:rPr>
          <w:lang w:val="lv-LV"/>
        </w:rPr>
      </w:pPr>
      <w:r w:rsidRPr="0030762A">
        <w:rPr>
          <w:lang w:val="lv-LV"/>
        </w:rPr>
        <w:tab/>
        <w:t xml:space="preserve">8.4.1. </w:t>
      </w:r>
      <w:r w:rsidRPr="0030762A">
        <w:rPr>
          <w:b/>
          <w:i/>
          <w:lang w:val="lv-LV"/>
        </w:rPr>
        <w:t xml:space="preserve">Pasūtītājs, </w:t>
      </w:r>
      <w:r w:rsidRPr="0030762A">
        <w:rPr>
          <w:lang w:val="lv-LV"/>
        </w:rPr>
        <w:t xml:space="preserve">nevienojoties ar </w:t>
      </w:r>
      <w:r w:rsidRPr="0030762A">
        <w:rPr>
          <w:b/>
          <w:i/>
          <w:lang w:val="lv-LV"/>
        </w:rPr>
        <w:t xml:space="preserve">Uzņēmēju, </w:t>
      </w:r>
      <w:r w:rsidRPr="0030762A">
        <w:rPr>
          <w:lang w:val="lv-LV"/>
        </w:rPr>
        <w:t xml:space="preserve">pilnīgi vai daļēji nodevis </w:t>
      </w:r>
      <w:r w:rsidRPr="0030762A">
        <w:rPr>
          <w:i/>
          <w:lang w:val="lv-LV"/>
        </w:rPr>
        <w:t xml:space="preserve">Darbu </w:t>
      </w:r>
      <w:r w:rsidRPr="0030762A">
        <w:rPr>
          <w:lang w:val="lv-LV"/>
        </w:rPr>
        <w:t xml:space="preserve">izpildi citai personai (izņemot līgumā noteiktajos gadījumos, kad </w:t>
      </w:r>
      <w:r w:rsidRPr="0030762A">
        <w:rPr>
          <w:b/>
          <w:i/>
          <w:lang w:val="lv-LV"/>
        </w:rPr>
        <w:t xml:space="preserve">Pasūtītājam </w:t>
      </w:r>
      <w:r w:rsidRPr="0030762A">
        <w:rPr>
          <w:lang w:val="lv-LV"/>
        </w:rPr>
        <w:t>ir pielīgtas tiesības nodot darbus vienpusēji bez saskaņojuma).</w:t>
      </w:r>
    </w:p>
    <w:p w14:paraId="14486AD8" w14:textId="77777777" w:rsidR="005C09BB" w:rsidRPr="0030762A" w:rsidRDefault="005C09BB" w:rsidP="005C09BB">
      <w:pPr>
        <w:ind w:left="480" w:hanging="480"/>
        <w:jc w:val="both"/>
        <w:rPr>
          <w:lang w:val="lv-LV"/>
        </w:rPr>
      </w:pPr>
      <w:r w:rsidRPr="0030762A">
        <w:rPr>
          <w:lang w:val="lv-LV"/>
        </w:rPr>
        <w:t xml:space="preserve">8.5. </w:t>
      </w:r>
      <w:r w:rsidRPr="0030762A">
        <w:rPr>
          <w:b/>
          <w:i/>
          <w:lang w:val="lv-LV"/>
        </w:rPr>
        <w:t xml:space="preserve">Līdzēji </w:t>
      </w:r>
      <w:r w:rsidRPr="0030762A">
        <w:rPr>
          <w:lang w:val="lv-LV"/>
        </w:rPr>
        <w:t xml:space="preserve">var pārtraukt līguma darbību arī savstarpēji rakstveidā vienojoties. Šādā vienošanās katrā gadījumā jāparedz faktiski izpildīto </w:t>
      </w:r>
      <w:r w:rsidRPr="0030762A">
        <w:rPr>
          <w:i/>
          <w:lang w:val="lv-LV"/>
        </w:rPr>
        <w:t xml:space="preserve">Darbu </w:t>
      </w:r>
      <w:r w:rsidRPr="0030762A">
        <w:rPr>
          <w:lang w:val="lv-LV"/>
        </w:rPr>
        <w:t xml:space="preserve">nodošanu </w:t>
      </w:r>
      <w:r w:rsidRPr="0030762A">
        <w:rPr>
          <w:b/>
          <w:i/>
          <w:lang w:val="lv-LV"/>
        </w:rPr>
        <w:t>Pasūtītājam</w:t>
      </w:r>
      <w:r w:rsidRPr="0030762A">
        <w:rPr>
          <w:lang w:val="lv-LV"/>
        </w:rPr>
        <w:t xml:space="preserve"> un gala norēķina kārtība.</w:t>
      </w:r>
    </w:p>
    <w:p w14:paraId="3937978B" w14:textId="77777777" w:rsidR="005C09BB" w:rsidRPr="0030762A" w:rsidRDefault="005C09BB" w:rsidP="005C09BB">
      <w:pPr>
        <w:ind w:left="480" w:hanging="480"/>
        <w:jc w:val="both"/>
        <w:rPr>
          <w:lang w:val="lv-LV"/>
        </w:rPr>
      </w:pPr>
      <w:r w:rsidRPr="0030762A">
        <w:rPr>
          <w:lang w:val="lv-LV"/>
        </w:rPr>
        <w:t xml:space="preserve">8.6. Visos gadījumos, kad šis līgums tiek izbeigts pirms termiņa neatkarīgi no iemesla, </w:t>
      </w:r>
      <w:r w:rsidRPr="0030762A">
        <w:rPr>
          <w:b/>
          <w:i/>
          <w:lang w:val="lv-LV"/>
        </w:rPr>
        <w:t xml:space="preserve">Uzņēmējs </w:t>
      </w:r>
      <w:r w:rsidRPr="0030762A">
        <w:rPr>
          <w:lang w:val="lv-LV"/>
        </w:rPr>
        <w:t xml:space="preserve">saņem samaksu tikai par faktiski veiktajiem un kvalitatīvi izpildītajiem </w:t>
      </w:r>
      <w:r w:rsidRPr="0030762A">
        <w:rPr>
          <w:i/>
          <w:lang w:val="lv-LV"/>
        </w:rPr>
        <w:t xml:space="preserve">Darbiem </w:t>
      </w:r>
      <w:r w:rsidRPr="0030762A">
        <w:rPr>
          <w:lang w:val="lv-LV"/>
        </w:rPr>
        <w:t xml:space="preserve">un tajos izmantotajiem materiāliem, ievērojot noteikumus par </w:t>
      </w:r>
      <w:r w:rsidRPr="0030762A">
        <w:rPr>
          <w:i/>
          <w:lang w:val="lv-LV"/>
        </w:rPr>
        <w:t xml:space="preserve">Darbu </w:t>
      </w:r>
      <w:r w:rsidRPr="0030762A">
        <w:rPr>
          <w:lang w:val="lv-LV"/>
        </w:rPr>
        <w:t xml:space="preserve">kvalitātes garantijas saistību nodrošinājumu. Samaksas aprēķinā tiek ņemta vērā </w:t>
      </w:r>
      <w:r w:rsidRPr="0030762A">
        <w:rPr>
          <w:i/>
          <w:lang w:val="lv-LV"/>
        </w:rPr>
        <w:t xml:space="preserve">Darbu </w:t>
      </w:r>
      <w:r w:rsidRPr="0030762A">
        <w:rPr>
          <w:lang w:val="lv-LV"/>
        </w:rPr>
        <w:t xml:space="preserve">kvalitātes garantijas saistību nodrošinājumu. Samaksas aprēķinā tiek ņemta vērā </w:t>
      </w:r>
      <w:r w:rsidRPr="0030762A">
        <w:rPr>
          <w:i/>
          <w:lang w:val="lv-LV"/>
        </w:rPr>
        <w:t xml:space="preserve">Darbu </w:t>
      </w:r>
      <w:r w:rsidRPr="0030762A">
        <w:rPr>
          <w:lang w:val="lv-LV"/>
        </w:rPr>
        <w:t xml:space="preserve">kvalitāte un līguma cenu veidojošie pamatelementi. </w:t>
      </w:r>
      <w:r w:rsidRPr="0030762A">
        <w:rPr>
          <w:b/>
          <w:i/>
          <w:lang w:val="lv-LV"/>
        </w:rPr>
        <w:t xml:space="preserve">Uzņēmēja </w:t>
      </w:r>
      <w:r w:rsidRPr="0030762A">
        <w:rPr>
          <w:lang w:val="lv-LV"/>
        </w:rPr>
        <w:t>un ar viņu saistīto personu zaudējumi un citi izdevumi netiek atlīdzināti.</w:t>
      </w:r>
    </w:p>
    <w:p w14:paraId="24BD7661" w14:textId="77777777" w:rsidR="005C09BB" w:rsidRPr="0030762A" w:rsidRDefault="005C09BB" w:rsidP="005C09BB">
      <w:pPr>
        <w:ind w:left="480" w:hanging="480"/>
        <w:jc w:val="both"/>
        <w:rPr>
          <w:lang w:val="lv-LV"/>
        </w:rPr>
      </w:pPr>
      <w:r w:rsidRPr="0030762A">
        <w:rPr>
          <w:lang w:val="lv-LV"/>
        </w:rPr>
        <w:t>8.7. Atlīdzības prasījumi iesniedzami rakstveidā viena kalendāra mēneša laikā, skaitot no līguma laušanas dienas.</w:t>
      </w:r>
    </w:p>
    <w:p w14:paraId="13733AA3" w14:textId="77777777" w:rsidR="005C09BB" w:rsidRPr="0030762A" w:rsidRDefault="005C09BB" w:rsidP="005C09BB">
      <w:pPr>
        <w:ind w:left="480" w:hanging="480"/>
        <w:jc w:val="both"/>
        <w:rPr>
          <w:lang w:val="lv-LV"/>
        </w:rPr>
      </w:pPr>
      <w:r w:rsidRPr="0030762A">
        <w:rPr>
          <w:lang w:val="lv-LV"/>
        </w:rPr>
        <w:t xml:space="preserve">8.8. Ja līguma darbība tiek pārtraukta pirms termiņa </w:t>
      </w:r>
      <w:r w:rsidRPr="0030762A">
        <w:rPr>
          <w:b/>
          <w:i/>
          <w:lang w:val="lv-LV"/>
        </w:rPr>
        <w:t xml:space="preserve">Uzņēmēja </w:t>
      </w:r>
      <w:r w:rsidRPr="0030762A">
        <w:rPr>
          <w:lang w:val="lv-LV"/>
        </w:rPr>
        <w:t xml:space="preserve">vainas dēļ, </w:t>
      </w:r>
      <w:r w:rsidRPr="0030762A">
        <w:rPr>
          <w:b/>
          <w:i/>
          <w:lang w:val="lv-LV"/>
        </w:rPr>
        <w:t xml:space="preserve">Uzņēmējs </w:t>
      </w:r>
      <w:r w:rsidRPr="0030762A">
        <w:rPr>
          <w:lang w:val="lv-LV"/>
        </w:rPr>
        <w:t xml:space="preserve">par saviem līdzekļiem sakārto </w:t>
      </w:r>
      <w:r w:rsidRPr="0030762A">
        <w:rPr>
          <w:i/>
          <w:lang w:val="lv-LV"/>
        </w:rPr>
        <w:t xml:space="preserve">Objektu </w:t>
      </w:r>
      <w:r w:rsidRPr="0030762A">
        <w:rPr>
          <w:lang w:val="lv-LV"/>
        </w:rPr>
        <w:t xml:space="preserve">un atstāj to drošā un no trešo personu darbībām pasargātā stāvoklī, vai arī </w:t>
      </w:r>
      <w:r w:rsidRPr="0030762A">
        <w:rPr>
          <w:b/>
          <w:i/>
          <w:lang w:val="lv-LV"/>
        </w:rPr>
        <w:t xml:space="preserve">Pasūtītājs </w:t>
      </w:r>
      <w:r w:rsidRPr="0030762A">
        <w:rPr>
          <w:lang w:val="lv-LV"/>
        </w:rPr>
        <w:t xml:space="preserve">šiem mērķiem var izmantot ieturēto garantijas nodrošinājumu. Ja līguma darbība tiek pārtraukta pirms termiņa savstarpēji vienojoties, </w:t>
      </w:r>
      <w:r w:rsidRPr="0030762A">
        <w:rPr>
          <w:b/>
          <w:i/>
          <w:lang w:val="lv-LV"/>
        </w:rPr>
        <w:t xml:space="preserve">Līdzēji </w:t>
      </w:r>
      <w:r w:rsidRPr="0030762A">
        <w:rPr>
          <w:lang w:val="lv-LV"/>
        </w:rPr>
        <w:t xml:space="preserve">vienojas par kārtību, kādā tiek segti </w:t>
      </w:r>
      <w:r w:rsidRPr="0030762A">
        <w:rPr>
          <w:i/>
          <w:lang w:val="lv-LV"/>
        </w:rPr>
        <w:t xml:space="preserve">Objekta </w:t>
      </w:r>
      <w:r w:rsidRPr="0030762A">
        <w:rPr>
          <w:lang w:val="lv-LV"/>
        </w:rPr>
        <w:t>sakārtošanas izdevumi, lai to pasargātu no trešo personu darbībām.</w:t>
      </w:r>
    </w:p>
    <w:p w14:paraId="469D390F" w14:textId="77777777" w:rsidR="005C09BB" w:rsidRPr="0030762A" w:rsidRDefault="005C09BB" w:rsidP="005C09BB">
      <w:pPr>
        <w:ind w:left="480" w:hanging="480"/>
        <w:jc w:val="both"/>
        <w:rPr>
          <w:lang w:val="lv-LV"/>
        </w:rPr>
      </w:pPr>
    </w:p>
    <w:p w14:paraId="18A2D6FC" w14:textId="77777777" w:rsidR="005C09BB" w:rsidRPr="0030762A" w:rsidRDefault="005C09BB" w:rsidP="005C09BB">
      <w:pPr>
        <w:ind w:left="480" w:hanging="480"/>
        <w:jc w:val="center"/>
        <w:rPr>
          <w:b/>
          <w:lang w:val="lv-LV"/>
        </w:rPr>
      </w:pPr>
      <w:r w:rsidRPr="0030762A">
        <w:rPr>
          <w:b/>
          <w:lang w:val="lv-LV"/>
        </w:rPr>
        <w:t>9. Līdzēju mantiska atbildība</w:t>
      </w:r>
    </w:p>
    <w:p w14:paraId="3A1E2F8E" w14:textId="77777777" w:rsidR="005C09BB" w:rsidRPr="0030762A" w:rsidRDefault="005C09BB" w:rsidP="005C09BB">
      <w:pPr>
        <w:ind w:left="480" w:hanging="480"/>
        <w:jc w:val="both"/>
        <w:rPr>
          <w:lang w:val="lv-LV"/>
        </w:rPr>
      </w:pPr>
    </w:p>
    <w:p w14:paraId="3313224B" w14:textId="77777777" w:rsidR="005C09BB" w:rsidRPr="0030762A" w:rsidRDefault="005C09BB" w:rsidP="005C09BB">
      <w:pPr>
        <w:ind w:left="480" w:hanging="480"/>
        <w:jc w:val="both"/>
        <w:rPr>
          <w:lang w:val="lv-LV"/>
        </w:rPr>
      </w:pPr>
      <w:r w:rsidRPr="0030762A">
        <w:rPr>
          <w:lang w:val="lv-LV"/>
        </w:rPr>
        <w:t xml:space="preserve">9.1. </w:t>
      </w:r>
      <w:r w:rsidRPr="0030762A">
        <w:rPr>
          <w:b/>
          <w:i/>
          <w:lang w:val="lv-LV"/>
        </w:rPr>
        <w:t xml:space="preserve">Līdzēji </w:t>
      </w:r>
      <w:r w:rsidRPr="0030762A">
        <w:rPr>
          <w:lang w:val="lv-LV"/>
        </w:rPr>
        <w:t xml:space="preserve">atbild par tiešajiem zaudējumiem, kas viņu vainas dēļ </w:t>
      </w:r>
      <w:r w:rsidRPr="0030762A">
        <w:rPr>
          <w:i/>
          <w:lang w:val="lv-LV"/>
        </w:rPr>
        <w:t xml:space="preserve">Darbu </w:t>
      </w:r>
      <w:r w:rsidRPr="0030762A">
        <w:rPr>
          <w:lang w:val="lv-LV"/>
        </w:rPr>
        <w:t xml:space="preserve">laikā nodarīti otra </w:t>
      </w:r>
      <w:r w:rsidRPr="0030762A">
        <w:rPr>
          <w:b/>
          <w:i/>
          <w:lang w:val="lv-LV"/>
        </w:rPr>
        <w:t xml:space="preserve">Līdzēja </w:t>
      </w:r>
      <w:r w:rsidRPr="0030762A">
        <w:rPr>
          <w:lang w:val="lv-LV"/>
        </w:rPr>
        <w:t xml:space="preserve">tehniskajiem līdzekļiem, būvizstrādājumiem un darbiem. Par trešās personas nodarītajiem tiešajiem zaudējumiem </w:t>
      </w:r>
      <w:r w:rsidRPr="0030762A">
        <w:rPr>
          <w:i/>
          <w:lang w:val="lv-LV"/>
        </w:rPr>
        <w:t xml:space="preserve">Darbu </w:t>
      </w:r>
      <w:r w:rsidRPr="0030762A">
        <w:rPr>
          <w:lang w:val="lv-LV"/>
        </w:rPr>
        <w:t xml:space="preserve">laikā atbild šī trešā persona. Par trešajai personai nodarītajiem tiešajiem zaudējumiem </w:t>
      </w:r>
      <w:r w:rsidRPr="0030762A">
        <w:rPr>
          <w:i/>
          <w:lang w:val="lv-LV"/>
        </w:rPr>
        <w:t xml:space="preserve">Darbu </w:t>
      </w:r>
      <w:r w:rsidRPr="0030762A">
        <w:rPr>
          <w:lang w:val="lv-LV"/>
        </w:rPr>
        <w:t xml:space="preserve">laikā atbild vainīgais </w:t>
      </w:r>
      <w:r w:rsidRPr="0030762A">
        <w:rPr>
          <w:b/>
          <w:i/>
          <w:lang w:val="lv-LV"/>
        </w:rPr>
        <w:t xml:space="preserve">Līdzējs. Līdzēju </w:t>
      </w:r>
      <w:r w:rsidRPr="0030762A">
        <w:rPr>
          <w:lang w:val="lv-LV"/>
        </w:rPr>
        <w:t>netiešie zaudējumi netiek atlīdzināti.</w:t>
      </w:r>
    </w:p>
    <w:p w14:paraId="00176A92" w14:textId="77777777" w:rsidR="005C09BB" w:rsidRPr="0030762A" w:rsidRDefault="005C09BB" w:rsidP="005C09BB">
      <w:pPr>
        <w:ind w:left="480" w:hanging="480"/>
        <w:jc w:val="both"/>
        <w:rPr>
          <w:lang w:val="lv-LV"/>
        </w:rPr>
      </w:pPr>
      <w:r w:rsidRPr="0030762A">
        <w:rPr>
          <w:lang w:val="lv-LV"/>
        </w:rPr>
        <w:t xml:space="preserve">9.2. </w:t>
      </w:r>
      <w:r w:rsidRPr="0030762A">
        <w:rPr>
          <w:b/>
          <w:i/>
          <w:lang w:val="lv-LV"/>
        </w:rPr>
        <w:t>Uzņēmējs</w:t>
      </w:r>
      <w:r w:rsidRPr="0030762A">
        <w:rPr>
          <w:i/>
          <w:lang w:val="lv-LV"/>
        </w:rPr>
        <w:t xml:space="preserve"> </w:t>
      </w:r>
      <w:r w:rsidRPr="0030762A">
        <w:rPr>
          <w:lang w:val="lv-LV"/>
        </w:rPr>
        <w:t xml:space="preserve">atbild par tiešajiem zaudējumiem, kas rodas veicot </w:t>
      </w:r>
      <w:r w:rsidRPr="0030762A">
        <w:rPr>
          <w:i/>
          <w:lang w:val="lv-LV"/>
        </w:rPr>
        <w:t xml:space="preserve">Darbus Objektā, </w:t>
      </w:r>
      <w:r w:rsidRPr="0030762A">
        <w:rPr>
          <w:lang w:val="lv-LV"/>
        </w:rPr>
        <w:t xml:space="preserve">kā arī par defektiem, kas tiek atklāti garantijas laikā, ja tie radušies </w:t>
      </w:r>
      <w:r w:rsidRPr="0030762A">
        <w:rPr>
          <w:b/>
          <w:i/>
          <w:lang w:val="lv-LV"/>
        </w:rPr>
        <w:t xml:space="preserve">Uzņēmēja </w:t>
      </w:r>
      <w:r w:rsidRPr="0030762A">
        <w:rPr>
          <w:lang w:val="lv-LV"/>
        </w:rPr>
        <w:t>vainas vai neuzmanības dēļ.</w:t>
      </w:r>
    </w:p>
    <w:p w14:paraId="1D6015EB" w14:textId="72196BDF" w:rsidR="005C09BB" w:rsidRPr="0030762A" w:rsidRDefault="005C09BB" w:rsidP="005C09BB">
      <w:pPr>
        <w:pStyle w:val="Style1"/>
        <w:widowControl/>
        <w:tabs>
          <w:tab w:val="left" w:pos="408"/>
        </w:tabs>
        <w:spacing w:line="252" w:lineRule="exact"/>
        <w:ind w:left="480" w:hanging="480"/>
        <w:rPr>
          <w:szCs w:val="24"/>
        </w:rPr>
      </w:pPr>
      <w:r w:rsidRPr="0030762A">
        <w:rPr>
          <w:szCs w:val="24"/>
        </w:rPr>
        <w:t xml:space="preserve">9.3. </w:t>
      </w:r>
      <w:r w:rsidRPr="0030762A">
        <w:rPr>
          <w:b/>
          <w:i/>
          <w:szCs w:val="24"/>
        </w:rPr>
        <w:t xml:space="preserve">Uzņēmējs </w:t>
      </w:r>
      <w:r w:rsidRPr="0030762A">
        <w:rPr>
          <w:szCs w:val="24"/>
        </w:rPr>
        <w:t xml:space="preserve">maksā </w:t>
      </w:r>
      <w:r w:rsidRPr="0030762A">
        <w:rPr>
          <w:b/>
          <w:i/>
          <w:szCs w:val="24"/>
        </w:rPr>
        <w:t xml:space="preserve">Pasūtītājam </w:t>
      </w:r>
      <w:r w:rsidRPr="0030762A">
        <w:rPr>
          <w:szCs w:val="24"/>
        </w:rPr>
        <w:t xml:space="preserve">līgumsodu 0,1% (vienas procenta desmitdaļas) apmērā no līguma cenas par katru </w:t>
      </w:r>
      <w:r w:rsidRPr="0030762A">
        <w:rPr>
          <w:i/>
          <w:szCs w:val="24"/>
        </w:rPr>
        <w:t xml:space="preserve">Darbu </w:t>
      </w:r>
      <w:r w:rsidRPr="0030762A">
        <w:rPr>
          <w:szCs w:val="24"/>
        </w:rPr>
        <w:t xml:space="preserve">izpildes termiņa kavējuma dienu, bet kopumā ne vairāk par 10% no </w:t>
      </w:r>
      <w:r w:rsidR="009A77D7">
        <w:rPr>
          <w:szCs w:val="24"/>
        </w:rPr>
        <w:t>līguma cenas</w:t>
      </w:r>
      <w:r w:rsidRPr="0030762A">
        <w:rPr>
          <w:szCs w:val="24"/>
        </w:rPr>
        <w:t xml:space="preserve">. </w:t>
      </w:r>
      <w:r w:rsidRPr="0030762A">
        <w:rPr>
          <w:b/>
          <w:i/>
          <w:szCs w:val="24"/>
        </w:rPr>
        <w:t>Pasūtītājs</w:t>
      </w:r>
      <w:r w:rsidRPr="0030762A">
        <w:rPr>
          <w:szCs w:val="24"/>
        </w:rPr>
        <w:t xml:space="preserve"> var lemt par sankcijas nepiemērošanu.</w:t>
      </w:r>
    </w:p>
    <w:p w14:paraId="0A3598AA" w14:textId="77777777" w:rsidR="005C09BB" w:rsidRPr="0030762A" w:rsidRDefault="005C09BB" w:rsidP="005C09BB">
      <w:pPr>
        <w:pStyle w:val="Style1"/>
        <w:widowControl/>
        <w:tabs>
          <w:tab w:val="left" w:pos="408"/>
        </w:tabs>
        <w:spacing w:line="252" w:lineRule="exact"/>
        <w:ind w:left="480" w:hanging="480"/>
        <w:rPr>
          <w:szCs w:val="24"/>
        </w:rPr>
      </w:pPr>
      <w:r w:rsidRPr="0030762A">
        <w:rPr>
          <w:szCs w:val="24"/>
        </w:rPr>
        <w:t xml:space="preserve">9.4. Ja Pasūtītājs kavē līgumā noteikto samaksas termiņu, </w:t>
      </w:r>
      <w:r w:rsidRPr="0030762A">
        <w:rPr>
          <w:b/>
          <w:i/>
          <w:szCs w:val="24"/>
        </w:rPr>
        <w:t>Pasūtītājs</w:t>
      </w:r>
      <w:r w:rsidRPr="0030762A">
        <w:rPr>
          <w:szCs w:val="24"/>
        </w:rPr>
        <w:t xml:space="preserve"> maksā </w:t>
      </w:r>
      <w:r w:rsidRPr="0030762A">
        <w:rPr>
          <w:b/>
          <w:i/>
          <w:szCs w:val="24"/>
        </w:rPr>
        <w:t>Uzņēmējam</w:t>
      </w:r>
      <w:r w:rsidRPr="0030762A">
        <w:rPr>
          <w:szCs w:val="24"/>
        </w:rPr>
        <w:t xml:space="preserve"> līgumsodu 0,1% apmērā no laikus neapmaksāto preču vērtības par katru nokavējuma dienu, bet kopumā ne vairāk par 10% no galvenās saistības apmēra. </w:t>
      </w:r>
      <w:r w:rsidRPr="0030762A">
        <w:rPr>
          <w:b/>
          <w:i/>
          <w:szCs w:val="24"/>
        </w:rPr>
        <w:t>Uzņēmējs</w:t>
      </w:r>
      <w:r w:rsidRPr="0030762A">
        <w:rPr>
          <w:szCs w:val="24"/>
        </w:rPr>
        <w:t xml:space="preserve"> var lemt par sankcijas nepiemērošanu.</w:t>
      </w:r>
    </w:p>
    <w:p w14:paraId="452E6D07" w14:textId="77777777" w:rsidR="005C09BB" w:rsidRPr="0030762A" w:rsidRDefault="005C09BB" w:rsidP="005C09BB">
      <w:pPr>
        <w:ind w:left="480" w:hanging="480"/>
        <w:jc w:val="both"/>
        <w:rPr>
          <w:lang w:val="lv-LV"/>
        </w:rPr>
      </w:pPr>
      <w:r w:rsidRPr="0030762A">
        <w:rPr>
          <w:lang w:val="lv-LV"/>
        </w:rPr>
        <w:t xml:space="preserve">9.5. Šajā līgumā minētos līgumsodus </w:t>
      </w:r>
      <w:r w:rsidRPr="0030762A">
        <w:rPr>
          <w:b/>
          <w:i/>
          <w:lang w:val="lv-LV"/>
        </w:rPr>
        <w:t xml:space="preserve">Pasūtītājs </w:t>
      </w:r>
      <w:r w:rsidRPr="0030762A">
        <w:rPr>
          <w:lang w:val="lv-LV"/>
        </w:rPr>
        <w:t xml:space="preserve">ietur no kārtējiem veicamajiem maksājumiem. Līgumsodu samaksa neatbrīvo </w:t>
      </w:r>
      <w:r w:rsidRPr="0030762A">
        <w:rPr>
          <w:b/>
          <w:i/>
          <w:lang w:val="lv-LV"/>
        </w:rPr>
        <w:t xml:space="preserve">Uzņēmēju </w:t>
      </w:r>
      <w:r w:rsidRPr="0030762A">
        <w:rPr>
          <w:lang w:val="lv-LV"/>
        </w:rPr>
        <w:t>no saistību izpildes, kā arī zaudējumu atlīdzināšanas pienākuma.</w:t>
      </w:r>
    </w:p>
    <w:p w14:paraId="21197305" w14:textId="77777777" w:rsidR="005C09BB" w:rsidRPr="0030762A" w:rsidRDefault="005C09BB" w:rsidP="005C09BB">
      <w:pPr>
        <w:ind w:left="480" w:hanging="480"/>
        <w:jc w:val="both"/>
        <w:rPr>
          <w:lang w:val="lv-LV"/>
        </w:rPr>
      </w:pPr>
      <w:r w:rsidRPr="0030762A">
        <w:rPr>
          <w:lang w:val="lv-LV"/>
        </w:rPr>
        <w:t>9.6. Par zaudējumiem un līguma pārkāpumiem, kas radušies nepārvaramas varas darbības rezultātā, atbildība neiestājas.</w:t>
      </w:r>
    </w:p>
    <w:p w14:paraId="685E599C" w14:textId="77777777" w:rsidR="005C09BB" w:rsidRPr="0030762A" w:rsidRDefault="005C09BB" w:rsidP="005C09BB">
      <w:pPr>
        <w:ind w:left="480" w:hanging="480"/>
        <w:jc w:val="both"/>
        <w:rPr>
          <w:lang w:val="lv-LV"/>
        </w:rPr>
      </w:pPr>
      <w:r w:rsidRPr="0030762A">
        <w:rPr>
          <w:lang w:val="lv-LV"/>
        </w:rPr>
        <w:t xml:space="preserve">9.7. Ja kāds no </w:t>
      </w:r>
      <w:r w:rsidRPr="0030762A">
        <w:rPr>
          <w:b/>
          <w:i/>
          <w:lang w:val="lv-LV"/>
        </w:rPr>
        <w:t xml:space="preserve">Līdzējiem </w:t>
      </w:r>
      <w:r w:rsidRPr="0030762A">
        <w:rPr>
          <w:lang w:val="lv-LV"/>
        </w:rPr>
        <w:t xml:space="preserve">bez attaisnojoša iemesla vienpusēji atkāpjas no līguma, tas atlīdzina otram </w:t>
      </w:r>
      <w:r w:rsidRPr="0030762A">
        <w:rPr>
          <w:b/>
          <w:i/>
          <w:lang w:val="lv-LV"/>
        </w:rPr>
        <w:t xml:space="preserve">Līdzējam </w:t>
      </w:r>
      <w:r w:rsidRPr="0030762A">
        <w:rPr>
          <w:lang w:val="lv-LV"/>
        </w:rPr>
        <w:t>radušos tiešos zaudējumus, izņemot gadījumus, kad vienpusēju atkāpšanos pieļauj līgums vai normatīvie akti.</w:t>
      </w:r>
    </w:p>
    <w:p w14:paraId="06A0AADD" w14:textId="77777777" w:rsidR="005C09BB" w:rsidRPr="0030762A" w:rsidRDefault="005C09BB" w:rsidP="005C09BB">
      <w:pPr>
        <w:ind w:left="480" w:hanging="480"/>
        <w:jc w:val="both"/>
        <w:rPr>
          <w:lang w:val="lv-LV"/>
        </w:rPr>
      </w:pPr>
      <w:r w:rsidRPr="0030762A">
        <w:rPr>
          <w:lang w:val="lv-LV"/>
        </w:rPr>
        <w:t xml:space="preserve">9.8. Visos gadījumos, kad </w:t>
      </w:r>
      <w:r w:rsidRPr="0030762A">
        <w:rPr>
          <w:b/>
          <w:i/>
          <w:lang w:val="lv-LV"/>
        </w:rPr>
        <w:t xml:space="preserve">Pasūtītājs </w:t>
      </w:r>
      <w:r w:rsidRPr="0030762A">
        <w:rPr>
          <w:lang w:val="lv-LV"/>
        </w:rPr>
        <w:t xml:space="preserve">atkāpjas no līguma sakarā ar </w:t>
      </w:r>
      <w:r w:rsidRPr="0030762A">
        <w:rPr>
          <w:b/>
          <w:i/>
          <w:lang w:val="lv-LV"/>
        </w:rPr>
        <w:t xml:space="preserve">Uzņēmēja </w:t>
      </w:r>
      <w:r w:rsidRPr="0030762A">
        <w:rPr>
          <w:lang w:val="lv-LV"/>
        </w:rPr>
        <w:t xml:space="preserve">pieļautajiem pārkāpumiem vai vainojamu rīcību, </w:t>
      </w:r>
      <w:r w:rsidRPr="0030762A">
        <w:rPr>
          <w:b/>
          <w:i/>
          <w:lang w:val="lv-LV"/>
        </w:rPr>
        <w:t xml:space="preserve">Uzņēmējs </w:t>
      </w:r>
      <w:r w:rsidRPr="0030762A">
        <w:rPr>
          <w:lang w:val="lv-LV"/>
        </w:rPr>
        <w:t>maksā</w:t>
      </w:r>
      <w:r w:rsidRPr="0030762A">
        <w:rPr>
          <w:b/>
          <w:i/>
          <w:lang w:val="lv-LV"/>
        </w:rPr>
        <w:t xml:space="preserve"> Pasūtītājam </w:t>
      </w:r>
      <w:r w:rsidRPr="0030762A">
        <w:rPr>
          <w:lang w:val="lv-LV"/>
        </w:rPr>
        <w:t>līgumsodu 10% (desmit procentu) apmērā no līguma cenas,</w:t>
      </w:r>
      <w:r w:rsidRPr="0030762A">
        <w:rPr>
          <w:b/>
          <w:i/>
          <w:lang w:val="lv-LV"/>
        </w:rPr>
        <w:t xml:space="preserve"> </w:t>
      </w:r>
      <w:r w:rsidRPr="0030762A">
        <w:rPr>
          <w:lang w:val="lv-LV"/>
        </w:rPr>
        <w:t>kā arī</w:t>
      </w:r>
      <w:r w:rsidRPr="0030762A">
        <w:rPr>
          <w:b/>
          <w:i/>
          <w:lang w:val="lv-LV"/>
        </w:rPr>
        <w:t xml:space="preserve"> Pasūtītājs </w:t>
      </w:r>
      <w:r w:rsidRPr="0030762A">
        <w:rPr>
          <w:lang w:val="lv-LV"/>
        </w:rPr>
        <w:t xml:space="preserve">bezstrīdus kārtībā ietur savus tiešos zaudējumus no summām, kas pienākas </w:t>
      </w:r>
      <w:r w:rsidRPr="0030762A">
        <w:rPr>
          <w:b/>
          <w:i/>
          <w:lang w:val="lv-LV"/>
        </w:rPr>
        <w:t xml:space="preserve">Uzņēmējam. </w:t>
      </w:r>
      <w:r w:rsidRPr="0030762A">
        <w:rPr>
          <w:lang w:val="lv-LV"/>
        </w:rPr>
        <w:t xml:space="preserve">Ja </w:t>
      </w:r>
      <w:r w:rsidRPr="0030762A">
        <w:rPr>
          <w:b/>
          <w:i/>
          <w:lang w:val="lv-LV"/>
        </w:rPr>
        <w:t xml:space="preserve">Līdzēji </w:t>
      </w:r>
      <w:r w:rsidRPr="0030762A">
        <w:rPr>
          <w:lang w:val="lv-LV"/>
        </w:rPr>
        <w:t>nevar vienoties par maksājuma apmēru, tad tās daļas, ko</w:t>
      </w:r>
      <w:r w:rsidRPr="0030762A">
        <w:rPr>
          <w:b/>
          <w:i/>
          <w:lang w:val="lv-LV"/>
        </w:rPr>
        <w:t xml:space="preserve"> Pasūtītājs </w:t>
      </w:r>
      <w:r w:rsidRPr="0030762A">
        <w:rPr>
          <w:lang w:val="lv-LV"/>
        </w:rPr>
        <w:t xml:space="preserve">ietur no </w:t>
      </w:r>
      <w:r w:rsidRPr="0030762A">
        <w:rPr>
          <w:b/>
          <w:i/>
          <w:lang w:val="lv-LV"/>
        </w:rPr>
        <w:t xml:space="preserve">Uzņēmējam </w:t>
      </w:r>
      <w:r w:rsidRPr="0030762A">
        <w:rPr>
          <w:lang w:val="lv-LV"/>
        </w:rPr>
        <w:t xml:space="preserve">paredzētiem maksājumiem, apmērā novērtējumam </w:t>
      </w:r>
      <w:r w:rsidRPr="0030762A">
        <w:rPr>
          <w:b/>
          <w:i/>
          <w:lang w:val="lv-LV"/>
        </w:rPr>
        <w:t xml:space="preserve">Līdzēji </w:t>
      </w:r>
      <w:r w:rsidRPr="0030762A">
        <w:rPr>
          <w:lang w:val="lv-LV"/>
        </w:rPr>
        <w:t>var pieaicināt neatkarīgu ekspertu.</w:t>
      </w:r>
    </w:p>
    <w:p w14:paraId="5CC7970E" w14:textId="77777777" w:rsidR="005C09BB" w:rsidRPr="0030762A" w:rsidRDefault="005C09BB" w:rsidP="005C09BB">
      <w:pPr>
        <w:ind w:left="480" w:hanging="480"/>
        <w:jc w:val="both"/>
        <w:rPr>
          <w:lang w:val="lv-LV"/>
        </w:rPr>
      </w:pPr>
      <w:r w:rsidRPr="0030762A">
        <w:rPr>
          <w:lang w:val="lv-LV"/>
        </w:rPr>
        <w:t xml:space="preserve">9.9. </w:t>
      </w:r>
      <w:r w:rsidRPr="0030762A">
        <w:rPr>
          <w:b/>
          <w:i/>
          <w:lang w:val="lv-LV"/>
        </w:rPr>
        <w:t xml:space="preserve">Pasūtītājs </w:t>
      </w:r>
      <w:r w:rsidRPr="0030762A">
        <w:rPr>
          <w:lang w:val="lv-LV"/>
        </w:rPr>
        <w:t xml:space="preserve">neatbild par </w:t>
      </w:r>
      <w:r w:rsidRPr="0030762A">
        <w:rPr>
          <w:b/>
          <w:i/>
          <w:lang w:val="lv-LV"/>
        </w:rPr>
        <w:t xml:space="preserve">Uzņēmēja </w:t>
      </w:r>
      <w:r w:rsidRPr="0030762A">
        <w:rPr>
          <w:lang w:val="lv-LV"/>
        </w:rPr>
        <w:t>saistībām, kuras tas uzņēmies attiecībā pret trešajām personām, lai nodrošinātu līguma izpildi vai skarā ar līgumu.</w:t>
      </w:r>
    </w:p>
    <w:p w14:paraId="6FFAEBD2" w14:textId="77777777" w:rsidR="005C09BB" w:rsidRPr="0030762A" w:rsidRDefault="005C09BB" w:rsidP="005C09BB">
      <w:pPr>
        <w:ind w:left="480" w:hanging="480"/>
        <w:jc w:val="both"/>
        <w:rPr>
          <w:lang w:val="lv-LV"/>
        </w:rPr>
      </w:pPr>
    </w:p>
    <w:p w14:paraId="0835BB2C" w14:textId="77777777" w:rsidR="005C09BB" w:rsidRPr="0030762A" w:rsidRDefault="005C09BB" w:rsidP="005C09BB">
      <w:pPr>
        <w:ind w:left="480" w:hanging="480"/>
        <w:jc w:val="center"/>
        <w:rPr>
          <w:b/>
          <w:lang w:val="lv-LV"/>
        </w:rPr>
      </w:pPr>
      <w:r w:rsidRPr="0030762A">
        <w:rPr>
          <w:b/>
          <w:lang w:val="lv-LV"/>
        </w:rPr>
        <w:t>10. Līguma dokumenti un grozījumi</w:t>
      </w:r>
    </w:p>
    <w:p w14:paraId="105A3F69" w14:textId="77777777" w:rsidR="005C09BB" w:rsidRPr="0030762A" w:rsidRDefault="005C09BB" w:rsidP="005C09BB">
      <w:pPr>
        <w:ind w:left="480" w:hanging="480"/>
        <w:jc w:val="both"/>
        <w:rPr>
          <w:lang w:val="lv-LV"/>
        </w:rPr>
      </w:pPr>
    </w:p>
    <w:p w14:paraId="713F4A00" w14:textId="77777777" w:rsidR="005C09BB" w:rsidRPr="0030762A" w:rsidRDefault="005C09BB" w:rsidP="005C09BB">
      <w:pPr>
        <w:ind w:left="480" w:hanging="480"/>
        <w:jc w:val="both"/>
        <w:rPr>
          <w:lang w:val="lv-LV"/>
        </w:rPr>
      </w:pPr>
      <w:r w:rsidRPr="0030762A">
        <w:rPr>
          <w:lang w:val="lv-LV"/>
        </w:rPr>
        <w:t xml:space="preserve">10.1. Par līguma dokumentiem, kas ir saistoši </w:t>
      </w:r>
      <w:r w:rsidRPr="0030762A">
        <w:rPr>
          <w:b/>
          <w:i/>
          <w:lang w:val="lv-LV"/>
        </w:rPr>
        <w:t xml:space="preserve">Līdzējiem </w:t>
      </w:r>
      <w:r w:rsidRPr="0030762A">
        <w:rPr>
          <w:lang w:val="lv-LV"/>
        </w:rPr>
        <w:t>un ir tā neatņemama sastāvdaļa, tiek uzskatīti šādi dokumenti (to prioritātes secībā):</w:t>
      </w:r>
    </w:p>
    <w:p w14:paraId="2406DE4F" w14:textId="5C9AC912" w:rsidR="005C09BB" w:rsidRPr="0030762A" w:rsidRDefault="005C09BB" w:rsidP="005C09BB">
      <w:pPr>
        <w:ind w:left="480" w:hanging="480"/>
        <w:jc w:val="both"/>
        <w:rPr>
          <w:lang w:val="lv-LV"/>
        </w:rPr>
      </w:pPr>
      <w:r w:rsidRPr="0030762A">
        <w:rPr>
          <w:lang w:val="lv-LV"/>
        </w:rPr>
        <w:tab/>
        <w:t>10.1.1. Iepirkuma (id. Nr.</w:t>
      </w:r>
      <w:r w:rsidR="009A77D7">
        <w:rPr>
          <w:lang w:val="lv-LV"/>
        </w:rPr>
        <w:t xml:space="preserve"> LU CFI 2017/</w:t>
      </w:r>
      <w:r w:rsidR="008D6C3F">
        <w:rPr>
          <w:lang w:val="lv-LV"/>
        </w:rPr>
        <w:t>25/ERAF</w:t>
      </w:r>
      <w:r w:rsidRPr="0030762A">
        <w:rPr>
          <w:lang w:val="lv-LV"/>
        </w:rPr>
        <w:t xml:space="preserve">) nolikums (tiek uzglabāts pie </w:t>
      </w:r>
      <w:r w:rsidRPr="0030762A">
        <w:rPr>
          <w:b/>
          <w:i/>
          <w:lang w:val="lv-LV"/>
        </w:rPr>
        <w:t xml:space="preserve">Pasūtītāja </w:t>
      </w:r>
      <w:r w:rsidRPr="0030762A">
        <w:rPr>
          <w:lang w:val="lv-LV"/>
        </w:rPr>
        <w:t>atsevišķi no līguma);</w:t>
      </w:r>
    </w:p>
    <w:p w14:paraId="368B3D5D" w14:textId="77777777" w:rsidR="005C09BB" w:rsidRPr="0030762A" w:rsidRDefault="005C09BB" w:rsidP="005C09BB">
      <w:pPr>
        <w:ind w:left="480" w:hanging="480"/>
        <w:jc w:val="both"/>
        <w:rPr>
          <w:lang w:val="lv-LV"/>
        </w:rPr>
      </w:pPr>
      <w:r w:rsidRPr="0030762A">
        <w:rPr>
          <w:lang w:val="lv-LV"/>
        </w:rPr>
        <w:tab/>
        <w:t xml:space="preserve">10.1.2. </w:t>
      </w:r>
      <w:r w:rsidRPr="0030762A">
        <w:rPr>
          <w:b/>
          <w:i/>
          <w:lang w:val="lv-LV"/>
        </w:rPr>
        <w:t xml:space="preserve">Pasūtītāja </w:t>
      </w:r>
      <w:r w:rsidRPr="0030762A">
        <w:rPr>
          <w:lang w:val="lv-LV"/>
        </w:rPr>
        <w:t>Tehniskā specifikācija (1.pielikums);</w:t>
      </w:r>
    </w:p>
    <w:p w14:paraId="16BDE943" w14:textId="77777777" w:rsidR="005C09BB" w:rsidRPr="0030762A" w:rsidRDefault="005C09BB" w:rsidP="005C09BB">
      <w:pPr>
        <w:ind w:left="480" w:hanging="480"/>
        <w:jc w:val="both"/>
        <w:rPr>
          <w:lang w:val="lv-LV"/>
        </w:rPr>
      </w:pPr>
      <w:r w:rsidRPr="0030762A">
        <w:rPr>
          <w:lang w:val="lv-LV"/>
        </w:rPr>
        <w:tab/>
        <w:t xml:space="preserve">10.1.3. </w:t>
      </w:r>
      <w:r w:rsidRPr="0030762A">
        <w:rPr>
          <w:b/>
          <w:i/>
          <w:lang w:val="lv-LV"/>
        </w:rPr>
        <w:t xml:space="preserve">Uzņēmēja </w:t>
      </w:r>
      <w:r w:rsidRPr="0030762A">
        <w:rPr>
          <w:lang w:val="lv-LV"/>
        </w:rPr>
        <w:t xml:space="preserve">piedāvājums iepirkumam (2.pielikums) (tiek uzglabāts pie </w:t>
      </w:r>
      <w:r w:rsidRPr="0030762A">
        <w:rPr>
          <w:b/>
          <w:i/>
          <w:lang w:val="lv-LV"/>
        </w:rPr>
        <w:t xml:space="preserve">Pasūtītāja </w:t>
      </w:r>
      <w:r w:rsidRPr="0030762A">
        <w:rPr>
          <w:lang w:val="lv-LV"/>
        </w:rPr>
        <w:t>atsevišķi no līguma);</w:t>
      </w:r>
    </w:p>
    <w:p w14:paraId="0EAA65F7" w14:textId="77777777" w:rsidR="005C09BB" w:rsidRPr="0030762A" w:rsidRDefault="005C09BB" w:rsidP="005C09BB">
      <w:pPr>
        <w:ind w:left="480" w:hanging="480"/>
        <w:jc w:val="both"/>
        <w:rPr>
          <w:lang w:val="lv-LV"/>
        </w:rPr>
      </w:pPr>
      <w:r w:rsidRPr="0030762A">
        <w:rPr>
          <w:lang w:val="lv-LV"/>
        </w:rPr>
        <w:tab/>
        <w:t>10.1.4. būvsapulču protokoli;</w:t>
      </w:r>
    </w:p>
    <w:p w14:paraId="3A16782B" w14:textId="77777777" w:rsidR="005C09BB" w:rsidRPr="0030762A" w:rsidRDefault="005C09BB" w:rsidP="005C09BB">
      <w:pPr>
        <w:ind w:left="480" w:hanging="480"/>
        <w:jc w:val="both"/>
        <w:rPr>
          <w:lang w:val="lv-LV"/>
        </w:rPr>
      </w:pPr>
      <w:r w:rsidRPr="0030762A">
        <w:rPr>
          <w:lang w:val="lv-LV"/>
        </w:rPr>
        <w:tab/>
        <w:t xml:space="preserve">10.1.5. </w:t>
      </w:r>
      <w:r w:rsidRPr="0030762A">
        <w:rPr>
          <w:b/>
          <w:i/>
          <w:lang w:val="lv-LV"/>
        </w:rPr>
        <w:t xml:space="preserve">Pasūtītāja </w:t>
      </w:r>
      <w:r w:rsidRPr="0030762A">
        <w:rPr>
          <w:lang w:val="lv-LV"/>
        </w:rPr>
        <w:t xml:space="preserve">pilnvaroto personu, arī </w:t>
      </w:r>
      <w:r w:rsidRPr="0030762A">
        <w:rPr>
          <w:i/>
          <w:lang w:val="lv-LV"/>
        </w:rPr>
        <w:t xml:space="preserve">Būvuzrauga </w:t>
      </w:r>
      <w:r w:rsidRPr="0030762A">
        <w:rPr>
          <w:lang w:val="lv-LV"/>
        </w:rPr>
        <w:t xml:space="preserve">rakstveida rīkojumi par </w:t>
      </w:r>
      <w:r w:rsidRPr="0030762A">
        <w:rPr>
          <w:i/>
          <w:lang w:val="lv-LV"/>
        </w:rPr>
        <w:t xml:space="preserve">Darbu </w:t>
      </w:r>
      <w:r w:rsidRPr="0030762A">
        <w:rPr>
          <w:lang w:val="lv-LV"/>
        </w:rPr>
        <w:t>organizāciju;</w:t>
      </w:r>
    </w:p>
    <w:p w14:paraId="0B0CCF62" w14:textId="77777777" w:rsidR="005C09BB" w:rsidRPr="0030762A" w:rsidRDefault="005C09BB" w:rsidP="005C09BB">
      <w:pPr>
        <w:ind w:left="480" w:hanging="480"/>
        <w:jc w:val="both"/>
        <w:rPr>
          <w:lang w:val="lv-LV"/>
        </w:rPr>
      </w:pPr>
      <w:r w:rsidRPr="0030762A">
        <w:rPr>
          <w:lang w:val="lv-LV"/>
        </w:rPr>
        <w:tab/>
        <w:t xml:space="preserve">10.1.6. jebkādi citi dokumenti, kuru izsniegšanu saskaņā ar līgumu pieprasa </w:t>
      </w:r>
      <w:r w:rsidRPr="0030762A">
        <w:rPr>
          <w:b/>
          <w:i/>
          <w:lang w:val="lv-LV"/>
        </w:rPr>
        <w:t xml:space="preserve">Pasūtītājs </w:t>
      </w:r>
      <w:r w:rsidRPr="0030762A">
        <w:rPr>
          <w:lang w:val="lv-LV"/>
        </w:rPr>
        <w:t xml:space="preserve">(vai viņa pilnvarotās personas) vai </w:t>
      </w:r>
      <w:r w:rsidRPr="0030762A">
        <w:rPr>
          <w:b/>
          <w:i/>
          <w:lang w:val="lv-LV"/>
        </w:rPr>
        <w:t xml:space="preserve">Uzņēmējs, </w:t>
      </w:r>
      <w:r w:rsidRPr="0030762A">
        <w:rPr>
          <w:lang w:val="lv-LV"/>
        </w:rPr>
        <w:t>vai kuru izsniegšana paredzēta līgumā.</w:t>
      </w:r>
    </w:p>
    <w:p w14:paraId="057C9A34" w14:textId="77777777" w:rsidR="005C09BB" w:rsidRPr="0030762A" w:rsidRDefault="005C09BB" w:rsidP="005C09BB">
      <w:pPr>
        <w:ind w:left="480" w:hanging="480"/>
        <w:jc w:val="both"/>
        <w:rPr>
          <w:b/>
          <w:i/>
          <w:lang w:val="lv-LV"/>
        </w:rPr>
      </w:pPr>
      <w:r w:rsidRPr="0030762A">
        <w:rPr>
          <w:lang w:val="lv-LV"/>
        </w:rPr>
        <w:t xml:space="preserve">10.2. Līguma eksemplāriem tiek pievienoti dokumenti, kas minēti kā līguma pielikumi. Pārējie līguma dokumenti tiek sagatavoti divos eksemplāros, pa vienam katram no </w:t>
      </w:r>
      <w:r w:rsidRPr="0030762A">
        <w:rPr>
          <w:b/>
          <w:i/>
          <w:lang w:val="lv-LV"/>
        </w:rPr>
        <w:t>Līdzējiem.</w:t>
      </w:r>
    </w:p>
    <w:p w14:paraId="183467D4" w14:textId="77777777" w:rsidR="005C09BB" w:rsidRPr="0030762A" w:rsidRDefault="005C09BB" w:rsidP="005C09BB">
      <w:pPr>
        <w:ind w:left="480" w:hanging="480"/>
        <w:jc w:val="both"/>
        <w:rPr>
          <w:lang w:val="lv-LV"/>
        </w:rPr>
      </w:pPr>
      <w:r w:rsidRPr="0030762A">
        <w:rPr>
          <w:lang w:val="lv-LV"/>
        </w:rPr>
        <w:t>10.3. Strīda gadījumā priekšroka ir dokumentiem, kuri satur detalizētus aprēķinus, mērījumus vai rasējumus.</w:t>
      </w:r>
    </w:p>
    <w:p w14:paraId="2D7FE691" w14:textId="77777777" w:rsidR="005C09BB" w:rsidRPr="0030762A" w:rsidRDefault="005C09BB" w:rsidP="005C09BB">
      <w:pPr>
        <w:ind w:left="480" w:hanging="480"/>
        <w:jc w:val="both"/>
        <w:rPr>
          <w:lang w:val="lv-LV"/>
        </w:rPr>
      </w:pPr>
      <w:r w:rsidRPr="0030762A">
        <w:rPr>
          <w:lang w:val="lv-LV"/>
        </w:rPr>
        <w:t xml:space="preserve">10.4. Par izmaiņām, kas abiem </w:t>
      </w:r>
      <w:r w:rsidRPr="0030762A">
        <w:rPr>
          <w:b/>
          <w:i/>
          <w:lang w:val="lv-LV"/>
        </w:rPr>
        <w:t xml:space="preserve">Līdzējiem </w:t>
      </w:r>
      <w:r w:rsidRPr="0030762A">
        <w:rPr>
          <w:lang w:val="lv-LV"/>
        </w:rPr>
        <w:t>vienojoties, noformējamas rakstveidā, ir uzskatāma līguma izpildes gaitā radusies un iepriekš objektīvi neparedzama nepieciešamība:</w:t>
      </w:r>
    </w:p>
    <w:p w14:paraId="1EBD0525" w14:textId="77777777" w:rsidR="005C09BB" w:rsidRPr="0030762A" w:rsidRDefault="005C09BB" w:rsidP="005C09BB">
      <w:pPr>
        <w:ind w:left="480" w:hanging="480"/>
        <w:jc w:val="both"/>
        <w:rPr>
          <w:lang w:val="lv-LV"/>
        </w:rPr>
      </w:pPr>
      <w:r w:rsidRPr="0030762A">
        <w:rPr>
          <w:lang w:val="lv-LV"/>
        </w:rPr>
        <w:tab/>
        <w:t>10.4.1. iekļaut papilddarbus un/vai izslēgt atsevišķus darbus, kā rezultātā netiek būtiski izmainīts darbu apjoms, kā arī netiek pasliktināts gala rezultāts;</w:t>
      </w:r>
    </w:p>
    <w:p w14:paraId="547B2652" w14:textId="77777777" w:rsidR="005C09BB" w:rsidRPr="0030762A" w:rsidRDefault="005C09BB" w:rsidP="005C09BB">
      <w:pPr>
        <w:ind w:left="480" w:hanging="480"/>
        <w:jc w:val="both"/>
        <w:rPr>
          <w:lang w:val="lv-LV"/>
        </w:rPr>
      </w:pPr>
      <w:r w:rsidRPr="0030762A">
        <w:rPr>
          <w:lang w:val="lv-LV"/>
        </w:rPr>
        <w:tab/>
        <w:t>10.4.2. grozīt līguma izpildes termiņus.</w:t>
      </w:r>
    </w:p>
    <w:p w14:paraId="1379F561" w14:textId="77777777" w:rsidR="005C09BB" w:rsidRPr="0030762A" w:rsidRDefault="005C09BB" w:rsidP="005C09BB">
      <w:pPr>
        <w:ind w:left="480" w:hanging="480"/>
        <w:jc w:val="both"/>
        <w:rPr>
          <w:lang w:val="lv-LV"/>
        </w:rPr>
      </w:pPr>
      <w:r w:rsidRPr="0030762A">
        <w:rPr>
          <w:lang w:val="lv-LV"/>
        </w:rPr>
        <w:t>10.5. Par izmaiņām līguma 10.4.punkta izpratnē nav uzskatāmi:</w:t>
      </w:r>
    </w:p>
    <w:p w14:paraId="48C738B2" w14:textId="77777777" w:rsidR="005C09BB" w:rsidRPr="0030762A" w:rsidRDefault="005C09BB" w:rsidP="005C09BB">
      <w:pPr>
        <w:ind w:left="480" w:hanging="480"/>
        <w:jc w:val="both"/>
        <w:rPr>
          <w:lang w:val="lv-LV"/>
        </w:rPr>
      </w:pPr>
      <w:r w:rsidRPr="0030762A">
        <w:rPr>
          <w:lang w:val="lv-LV"/>
        </w:rPr>
        <w:tab/>
        <w:t xml:space="preserve">10.5.1. </w:t>
      </w:r>
      <w:r w:rsidRPr="0030762A">
        <w:rPr>
          <w:i/>
          <w:lang w:val="lv-LV"/>
        </w:rPr>
        <w:t xml:space="preserve">Darbu </w:t>
      </w:r>
      <w:r w:rsidRPr="0030762A">
        <w:rPr>
          <w:lang w:val="lv-LV"/>
        </w:rPr>
        <w:t xml:space="preserve">apjoma palielinājums, kas radies, </w:t>
      </w:r>
      <w:r w:rsidRPr="0030762A">
        <w:rPr>
          <w:b/>
          <w:i/>
          <w:lang w:val="lv-LV"/>
        </w:rPr>
        <w:t xml:space="preserve">Uzņēmējam </w:t>
      </w:r>
      <w:r w:rsidRPr="0030762A">
        <w:rPr>
          <w:lang w:val="lv-LV"/>
        </w:rPr>
        <w:t xml:space="preserve">izmainot </w:t>
      </w:r>
      <w:r w:rsidRPr="0030762A">
        <w:rPr>
          <w:i/>
          <w:lang w:val="lv-LV"/>
        </w:rPr>
        <w:t xml:space="preserve">Darbu </w:t>
      </w:r>
      <w:r w:rsidRPr="0030762A">
        <w:rPr>
          <w:lang w:val="lv-LV"/>
        </w:rPr>
        <w:t xml:space="preserve">veikšanas metodi (tehnoloģisko paņēmienu), un šādu </w:t>
      </w:r>
      <w:r w:rsidRPr="0030762A">
        <w:rPr>
          <w:i/>
          <w:lang w:val="lv-LV"/>
        </w:rPr>
        <w:t xml:space="preserve">Darbu </w:t>
      </w:r>
      <w:r w:rsidRPr="0030762A">
        <w:rPr>
          <w:lang w:val="lv-LV"/>
        </w:rPr>
        <w:t xml:space="preserve">veikšanas metodes maiņu </w:t>
      </w:r>
      <w:r w:rsidRPr="0030762A">
        <w:rPr>
          <w:b/>
          <w:i/>
          <w:lang w:val="lv-LV"/>
        </w:rPr>
        <w:t xml:space="preserve">Pasūtītājs </w:t>
      </w:r>
      <w:r w:rsidRPr="0030762A">
        <w:rPr>
          <w:lang w:val="lv-LV"/>
        </w:rPr>
        <w:t>nav pieprasījis;</w:t>
      </w:r>
    </w:p>
    <w:p w14:paraId="1DD6CFD2" w14:textId="77777777" w:rsidR="005C09BB" w:rsidRPr="0030762A" w:rsidRDefault="005C09BB" w:rsidP="005C09BB">
      <w:pPr>
        <w:ind w:left="480" w:hanging="480"/>
        <w:jc w:val="both"/>
        <w:rPr>
          <w:lang w:val="lv-LV"/>
        </w:rPr>
      </w:pPr>
      <w:r w:rsidRPr="0030762A">
        <w:rPr>
          <w:lang w:val="lv-LV"/>
        </w:rPr>
        <w:tab/>
        <w:t xml:space="preserve">10.5.2. labojumi un precizējumi, kurus pieprasījis pārbaudītājs, sakarā ar </w:t>
      </w:r>
      <w:r w:rsidRPr="0030762A">
        <w:rPr>
          <w:b/>
          <w:i/>
          <w:lang w:val="lv-LV"/>
        </w:rPr>
        <w:t xml:space="preserve">Uzņēmēja </w:t>
      </w:r>
      <w:r w:rsidRPr="0030762A">
        <w:rPr>
          <w:lang w:val="lv-LV"/>
        </w:rPr>
        <w:t>iesniegto dokumentu pārbaudi.</w:t>
      </w:r>
    </w:p>
    <w:p w14:paraId="54EF65E2" w14:textId="77777777" w:rsidR="005C09BB" w:rsidRPr="0030762A" w:rsidRDefault="005C09BB" w:rsidP="005C09BB">
      <w:pPr>
        <w:ind w:left="480" w:hanging="480"/>
        <w:jc w:val="both"/>
        <w:rPr>
          <w:lang w:val="lv-LV"/>
        </w:rPr>
      </w:pPr>
      <w:r w:rsidRPr="0030762A">
        <w:rPr>
          <w:lang w:val="lv-LV"/>
        </w:rPr>
        <w:t xml:space="preserve">10.6. Visi grozījumi, papildinājumi pie līguma, kā arī citas </w:t>
      </w:r>
      <w:r w:rsidRPr="0030762A">
        <w:rPr>
          <w:b/>
          <w:i/>
          <w:lang w:val="lv-LV"/>
        </w:rPr>
        <w:t xml:space="preserve">Līdzēju </w:t>
      </w:r>
      <w:r w:rsidRPr="0030762A">
        <w:rPr>
          <w:lang w:val="lv-LV"/>
        </w:rPr>
        <w:t xml:space="preserve">vienošanās, kas ir saistītas ar tā izpildi un darbību, tiek noformētas rakstveidā un stājas spēkā pēc tam, kad tās parakstījuši abi </w:t>
      </w:r>
      <w:r w:rsidRPr="0030762A">
        <w:rPr>
          <w:b/>
          <w:i/>
          <w:lang w:val="lv-LV"/>
        </w:rPr>
        <w:t xml:space="preserve">Līdzēji. </w:t>
      </w:r>
      <w:r w:rsidRPr="0030762A">
        <w:rPr>
          <w:lang w:val="lv-LV"/>
        </w:rPr>
        <w:t>Visi līguma papildinājumi, grozījumi un vienošanās ir tā neatņemama sastāvdaļa.</w:t>
      </w:r>
    </w:p>
    <w:p w14:paraId="7F246A96" w14:textId="77777777" w:rsidR="005C09BB" w:rsidRPr="0030762A" w:rsidRDefault="005C09BB" w:rsidP="005C09BB">
      <w:pPr>
        <w:ind w:left="480" w:hanging="480"/>
        <w:jc w:val="both"/>
        <w:rPr>
          <w:lang w:val="lv-LV"/>
        </w:rPr>
      </w:pPr>
      <w:r w:rsidRPr="0030762A">
        <w:rPr>
          <w:lang w:val="lv-LV"/>
        </w:rPr>
        <w:t xml:space="preserve">10.7. Līgumā neatrunātās </w:t>
      </w:r>
      <w:r w:rsidRPr="0030762A">
        <w:rPr>
          <w:b/>
          <w:i/>
          <w:lang w:val="lv-LV"/>
        </w:rPr>
        <w:t xml:space="preserve">Līdzēju </w:t>
      </w:r>
      <w:r w:rsidRPr="0030762A">
        <w:rPr>
          <w:lang w:val="lv-LV"/>
        </w:rPr>
        <w:t>savstarpējās tiesiskās attiecības apspriežamas saskaņā ar Latvijas Republikas normatīvo aktu prasībām un noteikumiem.</w:t>
      </w:r>
    </w:p>
    <w:p w14:paraId="3319F461" w14:textId="77777777" w:rsidR="005C09BB" w:rsidRPr="0030762A" w:rsidRDefault="005C09BB" w:rsidP="005C09BB">
      <w:pPr>
        <w:ind w:left="480" w:hanging="480"/>
        <w:jc w:val="both"/>
        <w:rPr>
          <w:lang w:val="lv-LV"/>
        </w:rPr>
      </w:pPr>
    </w:p>
    <w:p w14:paraId="05C0F8B2" w14:textId="77777777" w:rsidR="005C09BB" w:rsidRPr="0030762A" w:rsidRDefault="005C09BB" w:rsidP="005C09BB">
      <w:pPr>
        <w:ind w:left="480" w:hanging="480"/>
        <w:jc w:val="center"/>
        <w:rPr>
          <w:b/>
          <w:lang w:val="lv-LV"/>
        </w:rPr>
      </w:pPr>
      <w:r w:rsidRPr="0030762A">
        <w:rPr>
          <w:b/>
          <w:lang w:val="lv-LV"/>
        </w:rPr>
        <w:t>11. Noslēguma noteikumi</w:t>
      </w:r>
    </w:p>
    <w:p w14:paraId="571174C4" w14:textId="77777777" w:rsidR="005C09BB" w:rsidRPr="0030762A" w:rsidRDefault="005C09BB" w:rsidP="005C09BB">
      <w:pPr>
        <w:ind w:left="480" w:hanging="480"/>
        <w:jc w:val="both"/>
        <w:rPr>
          <w:lang w:val="lv-LV"/>
        </w:rPr>
      </w:pPr>
    </w:p>
    <w:p w14:paraId="53B97492" w14:textId="77777777" w:rsidR="005C09BB" w:rsidRPr="0030762A" w:rsidRDefault="005C09BB" w:rsidP="005C09BB">
      <w:pPr>
        <w:ind w:left="480" w:hanging="480"/>
        <w:jc w:val="both"/>
        <w:rPr>
          <w:lang w:val="lv-LV"/>
        </w:rPr>
      </w:pPr>
      <w:r w:rsidRPr="0030762A">
        <w:rPr>
          <w:lang w:val="lv-LV"/>
        </w:rPr>
        <w:t xml:space="preserve">11.1. Visus strīdus un domstarpības </w:t>
      </w:r>
      <w:r w:rsidRPr="0030762A">
        <w:rPr>
          <w:b/>
          <w:i/>
          <w:lang w:val="lv-LV"/>
        </w:rPr>
        <w:t xml:space="preserve">Līdzēji </w:t>
      </w:r>
      <w:r w:rsidRPr="0030762A">
        <w:rPr>
          <w:lang w:val="lv-LV"/>
        </w:rPr>
        <w:t>risina sarunu ceļā. Nepieciešamības gadījumā tiek pieaicināti attiecīgi sertificēti eksperti. Ja arī tad vienošanās nav panākta, strīds tiek risināts Latvijas Republikas normatīvajos aktos paredzētajā kārtībā.</w:t>
      </w:r>
    </w:p>
    <w:p w14:paraId="0CB9D810" w14:textId="77777777" w:rsidR="005C09BB" w:rsidRPr="0030762A" w:rsidRDefault="005C09BB" w:rsidP="005C09BB">
      <w:pPr>
        <w:ind w:left="480" w:hanging="480"/>
        <w:jc w:val="both"/>
        <w:rPr>
          <w:lang w:val="lv-LV"/>
        </w:rPr>
      </w:pPr>
      <w:r w:rsidRPr="0030762A">
        <w:rPr>
          <w:lang w:val="lv-LV"/>
        </w:rPr>
        <w:t xml:space="preserve">11.2. </w:t>
      </w:r>
      <w:r w:rsidRPr="0030762A">
        <w:rPr>
          <w:b/>
          <w:i/>
          <w:lang w:val="lv-LV"/>
        </w:rPr>
        <w:t xml:space="preserve">Līdzēji </w:t>
      </w:r>
      <w:r w:rsidRPr="0030762A">
        <w:rPr>
          <w:lang w:val="lv-LV"/>
        </w:rPr>
        <w:t xml:space="preserve">nekavējoties paziņo otram </w:t>
      </w:r>
      <w:r w:rsidRPr="0030762A">
        <w:rPr>
          <w:b/>
          <w:i/>
          <w:lang w:val="lv-LV"/>
        </w:rPr>
        <w:t xml:space="preserve">Līdzējam </w:t>
      </w:r>
      <w:r w:rsidRPr="0030762A">
        <w:rPr>
          <w:lang w:val="lv-LV"/>
        </w:rPr>
        <w:t xml:space="preserve">par savas atrašanās vietas, pārstāvju, bankas rekvizītiem un citām būtiskās informācijas izmaiņām, kas var ietekmēt līguma pienācīgu izpildi. </w:t>
      </w:r>
      <w:r w:rsidRPr="0030762A">
        <w:rPr>
          <w:b/>
          <w:i/>
          <w:lang w:val="lv-LV"/>
        </w:rPr>
        <w:t>Līdzēji</w:t>
      </w:r>
      <w:r w:rsidRPr="0030762A">
        <w:rPr>
          <w:lang w:val="lv-LV"/>
        </w:rPr>
        <w:t xml:space="preserve"> uzņemas pilnu atbildību par šī pienākuma pienācīgu nepildīšanu.</w:t>
      </w:r>
    </w:p>
    <w:p w14:paraId="50A29B2E" w14:textId="77777777" w:rsidR="005C09BB" w:rsidRPr="0030762A" w:rsidRDefault="005C09BB" w:rsidP="005C09BB">
      <w:pPr>
        <w:ind w:left="480" w:hanging="480"/>
        <w:jc w:val="both"/>
        <w:rPr>
          <w:lang w:val="lv-LV"/>
        </w:rPr>
      </w:pPr>
      <w:r w:rsidRPr="0030762A">
        <w:rPr>
          <w:lang w:val="lv-LV"/>
        </w:rPr>
        <w:t xml:space="preserve">11.3. Līgums ir sagatavots trīs eksemplāros. Divi eksemplāri tiek nodoti </w:t>
      </w:r>
      <w:r w:rsidRPr="0030762A">
        <w:rPr>
          <w:b/>
          <w:i/>
          <w:lang w:val="lv-LV"/>
        </w:rPr>
        <w:t>Pasūtītājam</w:t>
      </w:r>
      <w:r w:rsidRPr="0030762A">
        <w:rPr>
          <w:lang w:val="lv-LV"/>
        </w:rPr>
        <w:t xml:space="preserve">, viens eksemplārs – </w:t>
      </w:r>
      <w:r w:rsidRPr="0030762A">
        <w:rPr>
          <w:b/>
          <w:i/>
          <w:lang w:val="lv-LV"/>
        </w:rPr>
        <w:t xml:space="preserve">Uzņēmējam. </w:t>
      </w:r>
      <w:r w:rsidRPr="0030762A">
        <w:rPr>
          <w:lang w:val="lv-LV"/>
        </w:rPr>
        <w:t>Līgumam pievienoti šādi pielikumi:</w:t>
      </w:r>
    </w:p>
    <w:p w14:paraId="0928047D" w14:textId="77777777" w:rsidR="005C09BB" w:rsidRPr="0030762A" w:rsidRDefault="005C09BB" w:rsidP="005C09BB">
      <w:pPr>
        <w:ind w:left="480" w:hanging="480"/>
        <w:jc w:val="both"/>
        <w:rPr>
          <w:lang w:val="lv-LV"/>
        </w:rPr>
      </w:pPr>
      <w:r w:rsidRPr="0030762A">
        <w:rPr>
          <w:lang w:val="lv-LV"/>
        </w:rPr>
        <w:tab/>
        <w:t>11.3.1. 1.pielikums – Tehniskā specifikācija;</w:t>
      </w:r>
    </w:p>
    <w:p w14:paraId="5F40DB8B" w14:textId="77777777" w:rsidR="005C09BB" w:rsidRPr="0030762A" w:rsidRDefault="005C09BB" w:rsidP="005C09BB">
      <w:pPr>
        <w:ind w:left="480" w:hanging="480"/>
        <w:jc w:val="both"/>
        <w:rPr>
          <w:lang w:val="lv-LV"/>
        </w:rPr>
      </w:pPr>
      <w:r w:rsidRPr="0030762A">
        <w:rPr>
          <w:lang w:val="lv-LV"/>
        </w:rPr>
        <w:tab/>
        <w:t xml:space="preserve">11.3.2. 2.pielikums – </w:t>
      </w:r>
      <w:r w:rsidRPr="0030762A">
        <w:rPr>
          <w:b/>
          <w:i/>
          <w:lang w:val="lv-LV"/>
        </w:rPr>
        <w:t xml:space="preserve">Uzņēmēja </w:t>
      </w:r>
      <w:r w:rsidRPr="0030762A">
        <w:rPr>
          <w:lang w:val="lv-LV"/>
        </w:rPr>
        <w:t xml:space="preserve">piedāvājums iepirkumam – glabājas atsevišķi pie </w:t>
      </w:r>
      <w:r w:rsidRPr="0030762A">
        <w:rPr>
          <w:b/>
          <w:i/>
          <w:lang w:val="lv-LV"/>
        </w:rPr>
        <w:t>Pasūtītāja</w:t>
      </w:r>
      <w:r w:rsidRPr="0030762A">
        <w:rPr>
          <w:lang w:val="lv-LV"/>
        </w:rPr>
        <w:t>.</w:t>
      </w:r>
    </w:p>
    <w:p w14:paraId="56333CCF" w14:textId="77777777" w:rsidR="005C09BB" w:rsidRPr="0030762A" w:rsidRDefault="005C09BB" w:rsidP="005C09BB">
      <w:pPr>
        <w:ind w:left="480" w:hanging="480"/>
        <w:jc w:val="both"/>
        <w:rPr>
          <w:lang w:val="lv-LV"/>
        </w:rPr>
      </w:pPr>
    </w:p>
    <w:p w14:paraId="06B0BED3" w14:textId="77777777" w:rsidR="005C09BB" w:rsidRPr="0030762A" w:rsidRDefault="005C09BB" w:rsidP="005C09BB">
      <w:pPr>
        <w:ind w:left="480" w:hanging="480"/>
        <w:jc w:val="center"/>
        <w:rPr>
          <w:b/>
          <w:lang w:val="lv-LV"/>
        </w:rPr>
      </w:pPr>
      <w:r w:rsidRPr="0030762A">
        <w:rPr>
          <w:b/>
          <w:lang w:val="lv-LV"/>
        </w:rPr>
        <w:t>12. Līdzēju paraksti un rekvizīti</w:t>
      </w:r>
    </w:p>
    <w:p w14:paraId="45954E2A" w14:textId="77777777" w:rsidR="005C09BB" w:rsidRPr="0030762A" w:rsidRDefault="005C09BB" w:rsidP="005C09BB">
      <w:pPr>
        <w:ind w:left="480" w:hanging="480"/>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394"/>
      </w:tblGrid>
      <w:tr w:rsidR="005C09BB" w:rsidRPr="0030762A" w14:paraId="0FD4F600" w14:textId="77777777" w:rsidTr="00905F6C">
        <w:tc>
          <w:tcPr>
            <w:tcW w:w="4786" w:type="dxa"/>
            <w:shd w:val="clear" w:color="auto" w:fill="auto"/>
          </w:tcPr>
          <w:p w14:paraId="0BE46CDD" w14:textId="77777777" w:rsidR="005C09BB" w:rsidRPr="0030762A" w:rsidRDefault="005C09BB" w:rsidP="00905F6C">
            <w:pPr>
              <w:pStyle w:val="Style5"/>
              <w:widowControl/>
              <w:spacing w:line="271" w:lineRule="exact"/>
              <w:jc w:val="left"/>
              <w:rPr>
                <w:rStyle w:val="FontStyle14"/>
                <w:sz w:val="24"/>
                <w:szCs w:val="24"/>
              </w:rPr>
            </w:pPr>
            <w:r w:rsidRPr="0030762A">
              <w:rPr>
                <w:rStyle w:val="FontStyle14"/>
                <w:sz w:val="24"/>
                <w:szCs w:val="24"/>
              </w:rPr>
              <w:t>Pasūtītājs:</w:t>
            </w:r>
          </w:p>
          <w:p w14:paraId="55311853" w14:textId="37A30827" w:rsidR="005C09BB" w:rsidRPr="0030762A" w:rsidRDefault="00C776A8" w:rsidP="00905F6C">
            <w:pPr>
              <w:pStyle w:val="Style5"/>
              <w:widowControl/>
              <w:spacing w:before="2" w:line="271" w:lineRule="exact"/>
              <w:rPr>
                <w:rStyle w:val="FontStyle14"/>
                <w:sz w:val="24"/>
                <w:szCs w:val="24"/>
              </w:rPr>
            </w:pPr>
            <w:r w:rsidRPr="0030762A">
              <w:rPr>
                <w:rStyle w:val="FontStyle14"/>
                <w:sz w:val="24"/>
                <w:szCs w:val="24"/>
              </w:rPr>
              <w:t>Latvijas Universitātes Cietvielu fizikas institūts</w:t>
            </w:r>
          </w:p>
          <w:p w14:paraId="577F1147" w14:textId="555DE288" w:rsidR="005C09BB" w:rsidRPr="0030762A" w:rsidRDefault="00C776A8" w:rsidP="00905F6C">
            <w:pPr>
              <w:pStyle w:val="Style3"/>
              <w:widowControl/>
              <w:spacing w:line="271" w:lineRule="exact"/>
              <w:jc w:val="left"/>
              <w:rPr>
                <w:rStyle w:val="FontStyle13"/>
                <w:sz w:val="24"/>
                <w:szCs w:val="24"/>
              </w:rPr>
            </w:pPr>
            <w:r w:rsidRPr="0030762A">
              <w:rPr>
                <w:rStyle w:val="FontStyle13"/>
                <w:sz w:val="24"/>
                <w:szCs w:val="24"/>
              </w:rPr>
              <w:t>Adrese: Ķengaraga iela 8</w:t>
            </w:r>
            <w:r w:rsidR="005C09BB" w:rsidRPr="0030762A">
              <w:rPr>
                <w:rStyle w:val="FontStyle13"/>
                <w:sz w:val="24"/>
                <w:szCs w:val="24"/>
              </w:rPr>
              <w:t>, Rīga L</w:t>
            </w:r>
            <w:r w:rsidRPr="0030762A">
              <w:rPr>
                <w:rStyle w:val="FontStyle13"/>
                <w:sz w:val="24"/>
                <w:szCs w:val="24"/>
              </w:rPr>
              <w:t>V-1063</w:t>
            </w:r>
          </w:p>
          <w:p w14:paraId="40C6A490" w14:textId="5A023D7B" w:rsidR="005C09BB" w:rsidRPr="0030762A" w:rsidRDefault="005C09BB" w:rsidP="00905F6C">
            <w:pPr>
              <w:pStyle w:val="Style3"/>
              <w:widowControl/>
              <w:spacing w:line="271" w:lineRule="exact"/>
              <w:jc w:val="left"/>
              <w:rPr>
                <w:rStyle w:val="FontStyle13"/>
                <w:sz w:val="24"/>
                <w:szCs w:val="24"/>
              </w:rPr>
            </w:pPr>
            <w:r w:rsidRPr="0030762A">
              <w:rPr>
                <w:rStyle w:val="FontStyle13"/>
                <w:sz w:val="24"/>
                <w:szCs w:val="24"/>
              </w:rPr>
              <w:t xml:space="preserve">Zin. inst. reģistrācijas Nr. </w:t>
            </w:r>
            <w:r w:rsidR="00C776A8" w:rsidRPr="0030762A">
              <w:rPr>
                <w:rStyle w:val="FontStyle13"/>
                <w:sz w:val="24"/>
                <w:szCs w:val="24"/>
              </w:rPr>
              <w:t>___</w:t>
            </w:r>
          </w:p>
          <w:p w14:paraId="1FA40500" w14:textId="79056D14" w:rsidR="005C09BB" w:rsidRPr="0030762A" w:rsidRDefault="005C09BB" w:rsidP="00905F6C">
            <w:pPr>
              <w:pStyle w:val="Style3"/>
              <w:widowControl/>
              <w:spacing w:line="271" w:lineRule="exact"/>
              <w:jc w:val="left"/>
              <w:rPr>
                <w:rStyle w:val="FontStyle13"/>
                <w:sz w:val="24"/>
                <w:szCs w:val="24"/>
              </w:rPr>
            </w:pPr>
            <w:r w:rsidRPr="0030762A">
              <w:rPr>
                <w:rStyle w:val="FontStyle13"/>
                <w:sz w:val="24"/>
                <w:szCs w:val="24"/>
              </w:rPr>
              <w:t xml:space="preserve">Tālrunis </w:t>
            </w:r>
            <w:r w:rsidR="00C776A8" w:rsidRPr="0030762A">
              <w:rPr>
                <w:rStyle w:val="FontStyle13"/>
                <w:sz w:val="24"/>
                <w:szCs w:val="24"/>
              </w:rPr>
              <w:t>__</w:t>
            </w:r>
          </w:p>
          <w:p w14:paraId="72609EEC" w14:textId="1CF38C30" w:rsidR="005C09BB" w:rsidRPr="0030762A" w:rsidRDefault="00C776A8" w:rsidP="00905F6C">
            <w:pPr>
              <w:pStyle w:val="Style3"/>
              <w:widowControl/>
              <w:spacing w:line="271" w:lineRule="exact"/>
              <w:jc w:val="left"/>
              <w:rPr>
                <w:rStyle w:val="FontStyle13"/>
                <w:sz w:val="24"/>
                <w:szCs w:val="24"/>
              </w:rPr>
            </w:pPr>
            <w:r w:rsidRPr="0030762A">
              <w:rPr>
                <w:rStyle w:val="FontStyle13"/>
                <w:sz w:val="24"/>
                <w:szCs w:val="24"/>
              </w:rPr>
              <w:t>NM Reģ.nr.</w:t>
            </w:r>
            <w:r w:rsidR="005C09BB" w:rsidRPr="0030762A">
              <w:rPr>
                <w:rStyle w:val="FontStyle13"/>
                <w:sz w:val="24"/>
                <w:szCs w:val="24"/>
              </w:rPr>
              <w:t xml:space="preserve"> </w:t>
            </w:r>
          </w:p>
          <w:p w14:paraId="7FBDC056" w14:textId="4655BF6A" w:rsidR="005C09BB" w:rsidRPr="0030762A" w:rsidRDefault="005C09BB" w:rsidP="00C776A8">
            <w:pPr>
              <w:pStyle w:val="Style3"/>
              <w:widowControl/>
              <w:spacing w:before="2" w:line="271" w:lineRule="exact"/>
              <w:jc w:val="left"/>
              <w:rPr>
                <w:rStyle w:val="FontStyle13"/>
                <w:sz w:val="24"/>
                <w:szCs w:val="24"/>
              </w:rPr>
            </w:pPr>
            <w:r w:rsidRPr="0030762A">
              <w:rPr>
                <w:rStyle w:val="FontStyle13"/>
                <w:sz w:val="24"/>
                <w:szCs w:val="24"/>
              </w:rPr>
              <w:t xml:space="preserve">Banka: </w:t>
            </w:r>
          </w:p>
          <w:p w14:paraId="2D88A625" w14:textId="2540D799" w:rsidR="005C09BB" w:rsidRPr="0030762A" w:rsidRDefault="00C776A8" w:rsidP="00C776A8">
            <w:pPr>
              <w:pStyle w:val="Style5"/>
              <w:widowControl/>
              <w:spacing w:line="252" w:lineRule="exact"/>
              <w:jc w:val="left"/>
              <w:rPr>
                <w:rStyle w:val="FontStyle14"/>
                <w:b w:val="0"/>
                <w:sz w:val="24"/>
                <w:szCs w:val="24"/>
              </w:rPr>
            </w:pPr>
            <w:r w:rsidRPr="0030762A">
              <w:rPr>
                <w:rStyle w:val="FontStyle13"/>
                <w:sz w:val="24"/>
                <w:szCs w:val="24"/>
              </w:rPr>
              <w:t>K</w:t>
            </w:r>
            <w:r w:rsidR="005C09BB" w:rsidRPr="0030762A">
              <w:rPr>
                <w:rStyle w:val="FontStyle13"/>
                <w:sz w:val="24"/>
                <w:szCs w:val="24"/>
              </w:rPr>
              <w:t>onts</w:t>
            </w:r>
            <w:r w:rsidRPr="0030762A">
              <w:rPr>
                <w:rStyle w:val="FontStyle13"/>
                <w:sz w:val="24"/>
                <w:szCs w:val="24"/>
              </w:rPr>
              <w:t>:</w:t>
            </w:r>
          </w:p>
        </w:tc>
        <w:tc>
          <w:tcPr>
            <w:tcW w:w="4394" w:type="dxa"/>
            <w:shd w:val="clear" w:color="auto" w:fill="auto"/>
          </w:tcPr>
          <w:p w14:paraId="6E5A9981" w14:textId="77777777" w:rsidR="005C09BB" w:rsidRPr="0030762A" w:rsidRDefault="005C09BB" w:rsidP="00905F6C">
            <w:pPr>
              <w:pStyle w:val="Style5"/>
              <w:widowControl/>
              <w:spacing w:before="22"/>
              <w:rPr>
                <w:rStyle w:val="FontStyle14"/>
                <w:sz w:val="24"/>
                <w:szCs w:val="24"/>
              </w:rPr>
            </w:pPr>
            <w:r w:rsidRPr="0030762A">
              <w:rPr>
                <w:rStyle w:val="FontStyle14"/>
                <w:sz w:val="24"/>
                <w:szCs w:val="24"/>
              </w:rPr>
              <w:t>Uzņēmējs:</w:t>
            </w:r>
          </w:p>
          <w:p w14:paraId="24BFCF51" w14:textId="77777777" w:rsidR="005C09BB" w:rsidRPr="0030762A" w:rsidRDefault="005C09BB" w:rsidP="00905F6C">
            <w:pPr>
              <w:rPr>
                <w:lang w:val="lv-LV"/>
              </w:rPr>
            </w:pPr>
          </w:p>
          <w:p w14:paraId="6D812E2A" w14:textId="77777777" w:rsidR="005C09BB" w:rsidRPr="0030762A" w:rsidRDefault="005C09BB" w:rsidP="00905F6C">
            <w:pPr>
              <w:pStyle w:val="Style5"/>
              <w:widowControl/>
              <w:spacing w:line="271" w:lineRule="exact"/>
              <w:jc w:val="left"/>
              <w:rPr>
                <w:rStyle w:val="FontStyle14"/>
                <w:sz w:val="24"/>
                <w:szCs w:val="24"/>
              </w:rPr>
            </w:pPr>
          </w:p>
        </w:tc>
      </w:tr>
      <w:tr w:rsidR="005C09BB" w:rsidRPr="0030762A" w14:paraId="685A8854" w14:textId="77777777" w:rsidTr="00905F6C">
        <w:tc>
          <w:tcPr>
            <w:tcW w:w="4786" w:type="dxa"/>
            <w:shd w:val="clear" w:color="auto" w:fill="auto"/>
          </w:tcPr>
          <w:p w14:paraId="77EE1179" w14:textId="77777777" w:rsidR="005C09BB" w:rsidRPr="0030762A" w:rsidRDefault="005C09BB" w:rsidP="00905F6C">
            <w:pPr>
              <w:pStyle w:val="Style5"/>
              <w:widowControl/>
              <w:spacing w:before="22"/>
              <w:rPr>
                <w:rStyle w:val="FontStyle13"/>
                <w:sz w:val="24"/>
                <w:szCs w:val="24"/>
              </w:rPr>
            </w:pPr>
            <w:r w:rsidRPr="0030762A">
              <w:rPr>
                <w:rStyle w:val="FontStyle13"/>
                <w:sz w:val="24"/>
                <w:szCs w:val="24"/>
              </w:rPr>
              <w:t>Pasūtītājs:</w:t>
            </w:r>
          </w:p>
          <w:p w14:paraId="032146FF" w14:textId="77777777" w:rsidR="005C09BB" w:rsidRPr="0030762A" w:rsidRDefault="005C09BB" w:rsidP="00905F6C">
            <w:pPr>
              <w:pStyle w:val="Style5"/>
              <w:widowControl/>
              <w:spacing w:line="240" w:lineRule="exact"/>
            </w:pPr>
          </w:p>
          <w:p w14:paraId="2EAD57D0" w14:textId="77777777" w:rsidR="005C09BB" w:rsidRPr="0030762A" w:rsidRDefault="005C09BB" w:rsidP="00905F6C">
            <w:pPr>
              <w:pStyle w:val="Style5"/>
              <w:widowControl/>
              <w:spacing w:line="240" w:lineRule="exact"/>
            </w:pPr>
          </w:p>
          <w:p w14:paraId="4B0EA2BA" w14:textId="454EF172" w:rsidR="005C09BB" w:rsidRPr="0030762A" w:rsidRDefault="00C776A8" w:rsidP="00905F6C">
            <w:pPr>
              <w:pStyle w:val="Style5"/>
              <w:widowControl/>
              <w:spacing w:before="36"/>
              <w:rPr>
                <w:b/>
                <w:bCs/>
              </w:rPr>
            </w:pPr>
            <w:r w:rsidRPr="0030762A">
              <w:rPr>
                <w:rStyle w:val="FontStyle14"/>
                <w:sz w:val="24"/>
                <w:szCs w:val="24"/>
              </w:rPr>
              <w:t>M.Rutkis</w:t>
            </w:r>
          </w:p>
          <w:p w14:paraId="0B859416" w14:textId="77777777" w:rsidR="005C09BB" w:rsidRPr="0030762A" w:rsidRDefault="005C09BB" w:rsidP="00905F6C">
            <w:pPr>
              <w:pStyle w:val="Style3"/>
              <w:widowControl/>
              <w:spacing w:before="62" w:line="240" w:lineRule="auto"/>
              <w:rPr>
                <w:rStyle w:val="FontStyle14"/>
                <w:b w:val="0"/>
                <w:bCs w:val="0"/>
                <w:sz w:val="24"/>
                <w:szCs w:val="24"/>
              </w:rPr>
            </w:pPr>
            <w:r w:rsidRPr="0030762A">
              <w:rPr>
                <w:rStyle w:val="FontStyle13"/>
                <w:sz w:val="24"/>
                <w:szCs w:val="24"/>
              </w:rPr>
              <w:t>Z.V.</w:t>
            </w:r>
          </w:p>
        </w:tc>
        <w:tc>
          <w:tcPr>
            <w:tcW w:w="4394" w:type="dxa"/>
            <w:shd w:val="clear" w:color="auto" w:fill="auto"/>
          </w:tcPr>
          <w:p w14:paraId="1E8ED3A8" w14:textId="77777777" w:rsidR="005C09BB" w:rsidRPr="0030762A" w:rsidRDefault="005C09BB" w:rsidP="00905F6C">
            <w:pPr>
              <w:pStyle w:val="Style5"/>
              <w:widowControl/>
              <w:spacing w:line="271" w:lineRule="exact"/>
              <w:jc w:val="left"/>
              <w:rPr>
                <w:rStyle w:val="FontStyle14"/>
                <w:b w:val="0"/>
                <w:sz w:val="24"/>
                <w:szCs w:val="24"/>
              </w:rPr>
            </w:pPr>
            <w:r w:rsidRPr="0030762A">
              <w:rPr>
                <w:rStyle w:val="FontStyle14"/>
                <w:b w:val="0"/>
                <w:sz w:val="24"/>
                <w:szCs w:val="24"/>
              </w:rPr>
              <w:t xml:space="preserve">Uzņēmējs: </w:t>
            </w:r>
          </w:p>
        </w:tc>
      </w:tr>
    </w:tbl>
    <w:p w14:paraId="742CF679" w14:textId="77777777" w:rsidR="005C09BB" w:rsidRPr="0030762A" w:rsidRDefault="005C09BB" w:rsidP="005C09BB">
      <w:pPr>
        <w:rPr>
          <w:lang w:val="lv-LV"/>
        </w:rPr>
      </w:pPr>
      <w:bookmarkStart w:id="22" w:name="_Toc278273009"/>
    </w:p>
    <w:p w14:paraId="7BF878BD" w14:textId="77777777" w:rsidR="005C09BB" w:rsidRPr="0030762A" w:rsidRDefault="005C09BB" w:rsidP="005C09BB">
      <w:pPr>
        <w:pStyle w:val="Heading1"/>
        <w:spacing w:before="20"/>
        <w:jc w:val="right"/>
        <w:rPr>
          <w:rFonts w:ascii="Times New Roman" w:hAnsi="Times New Roman"/>
          <w:b w:val="0"/>
          <w:i/>
          <w:sz w:val="24"/>
          <w:szCs w:val="24"/>
        </w:rPr>
      </w:pPr>
      <w:r w:rsidRPr="0030762A">
        <w:rPr>
          <w:rFonts w:ascii="Times New Roman" w:hAnsi="Times New Roman"/>
          <w:b w:val="0"/>
          <w:sz w:val="24"/>
          <w:szCs w:val="24"/>
        </w:rPr>
        <w:br w:type="page"/>
      </w:r>
      <w:bookmarkStart w:id="23" w:name="Nolikums_Pielikums_3"/>
      <w:r w:rsidRPr="0030762A">
        <w:rPr>
          <w:rFonts w:ascii="Times New Roman" w:hAnsi="Times New Roman"/>
          <w:b w:val="0"/>
          <w:i/>
          <w:sz w:val="24"/>
          <w:szCs w:val="24"/>
        </w:rPr>
        <w:t>3.pielikums</w:t>
      </w:r>
      <w:bookmarkEnd w:id="23"/>
    </w:p>
    <w:bookmarkEnd w:id="22"/>
    <w:p w14:paraId="1602B2E7" w14:textId="77777777" w:rsidR="003D430D" w:rsidRPr="0030762A" w:rsidRDefault="003D430D" w:rsidP="005C09BB">
      <w:pPr>
        <w:pStyle w:val="Heading1"/>
        <w:spacing w:before="20"/>
        <w:rPr>
          <w:rFonts w:ascii="Times New Roman" w:hAnsi="Times New Roman"/>
          <w:sz w:val="24"/>
          <w:szCs w:val="24"/>
        </w:rPr>
      </w:pPr>
    </w:p>
    <w:p w14:paraId="0095F601" w14:textId="77777777" w:rsidR="003D430D" w:rsidRPr="0030762A" w:rsidRDefault="003D430D" w:rsidP="005C09BB">
      <w:pPr>
        <w:pStyle w:val="Heading1"/>
        <w:spacing w:before="20"/>
        <w:rPr>
          <w:rFonts w:ascii="Times New Roman" w:hAnsi="Times New Roman"/>
          <w:sz w:val="24"/>
          <w:szCs w:val="24"/>
        </w:rPr>
      </w:pPr>
    </w:p>
    <w:p w14:paraId="063CE360" w14:textId="2AB1816A" w:rsidR="005C09BB" w:rsidRPr="008D6C3F" w:rsidRDefault="005C09BB" w:rsidP="008D6C3F">
      <w:pPr>
        <w:rPr>
          <w:u w:val="single"/>
        </w:rPr>
      </w:pPr>
      <w:r w:rsidRPr="0030762A">
        <w:t>Pieteikuma vē</w:t>
      </w:r>
      <w:r w:rsidR="008D6C3F">
        <w:t xml:space="preserve">stule dalībai atklātā konkursā </w:t>
      </w:r>
      <w:r w:rsidRPr="0030762A">
        <w:t>,,</w:t>
      </w:r>
      <w:r w:rsidR="008D6C3F" w:rsidRPr="00073967">
        <w:t xml:space="preserve">LU CFI labaratoriju korpusa telpu atjaunošana, telpas pārplānojot  un pielāgojot pētniecības aprīkojuma un aparatūras uzstādīšanai, </w:t>
      </w:r>
      <w:r w:rsidR="008D6C3F">
        <w:t xml:space="preserve">būvdarbi - </w:t>
      </w:r>
      <w:r w:rsidR="008D6C3F" w:rsidRPr="00073967">
        <w:t>ēkas 5.stāva vienkāršota atjaunošana</w:t>
      </w:r>
      <w:r w:rsidRPr="0030762A">
        <w:t>”</w:t>
      </w:r>
    </w:p>
    <w:p w14:paraId="68EB7EF6" w14:textId="77777777" w:rsidR="005C09BB" w:rsidRPr="0030762A" w:rsidRDefault="005C09BB" w:rsidP="005C09BB">
      <w:pPr>
        <w:jc w:val="center"/>
        <w:rPr>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3969"/>
      </w:tblGrid>
      <w:tr w:rsidR="005C09BB" w:rsidRPr="0030762A" w14:paraId="00946E6C" w14:textId="77777777" w:rsidTr="00905F6C">
        <w:trPr>
          <w:cantSplit/>
        </w:trPr>
        <w:tc>
          <w:tcPr>
            <w:tcW w:w="5353" w:type="dxa"/>
          </w:tcPr>
          <w:p w14:paraId="2D72A033" w14:textId="77777777" w:rsidR="005C09BB" w:rsidRPr="0030762A" w:rsidRDefault="005C09BB" w:rsidP="00905F6C">
            <w:pPr>
              <w:pStyle w:val="Header"/>
              <w:spacing w:before="20"/>
            </w:pPr>
          </w:p>
          <w:p w14:paraId="21788F88" w14:textId="77777777" w:rsidR="005C09BB" w:rsidRPr="0030762A" w:rsidRDefault="005C09BB" w:rsidP="00905F6C">
            <w:pPr>
              <w:pStyle w:val="naisf"/>
              <w:spacing w:before="20" w:beforeAutospacing="0" w:after="0" w:afterAutospacing="0"/>
              <w:rPr>
                <w:b/>
                <w:bCs/>
                <w:lang w:val="lv-LV"/>
              </w:rPr>
            </w:pPr>
            <w:r w:rsidRPr="0030762A">
              <w:rPr>
                <w:b/>
                <w:bCs/>
                <w:lang w:val="lv-LV"/>
              </w:rPr>
              <w:t>__________________________________________</w:t>
            </w:r>
          </w:p>
          <w:p w14:paraId="2927276E" w14:textId="77777777" w:rsidR="005C09BB" w:rsidRPr="0030762A" w:rsidRDefault="005C09BB" w:rsidP="00905F6C">
            <w:pPr>
              <w:pStyle w:val="naisf"/>
              <w:spacing w:before="20" w:beforeAutospacing="0" w:after="0" w:afterAutospacing="0"/>
              <w:jc w:val="center"/>
              <w:rPr>
                <w:bCs/>
                <w:i/>
                <w:lang w:val="lv-LV"/>
              </w:rPr>
            </w:pPr>
            <w:r w:rsidRPr="0030762A">
              <w:rPr>
                <w:bCs/>
                <w:i/>
                <w:lang w:val="lv-LV"/>
              </w:rPr>
              <w:t>/Pretendenta nosaukums/</w:t>
            </w:r>
          </w:p>
          <w:p w14:paraId="5E206453" w14:textId="77777777" w:rsidR="005C09BB" w:rsidRPr="0030762A" w:rsidRDefault="005C09BB" w:rsidP="00905F6C">
            <w:pPr>
              <w:pStyle w:val="Header"/>
              <w:spacing w:before="20"/>
            </w:pPr>
            <w:r w:rsidRPr="0030762A">
              <w:t>__________________________</w:t>
            </w:r>
          </w:p>
          <w:p w14:paraId="1BB5BB4A" w14:textId="77777777" w:rsidR="005C09BB" w:rsidRPr="0030762A" w:rsidRDefault="005C09BB" w:rsidP="00905F6C">
            <w:pPr>
              <w:pStyle w:val="Header"/>
              <w:spacing w:before="20"/>
              <w:rPr>
                <w:i/>
              </w:rPr>
            </w:pPr>
            <w:r w:rsidRPr="0030762A">
              <w:t xml:space="preserve">                  </w:t>
            </w:r>
            <w:r w:rsidRPr="0030762A">
              <w:rPr>
                <w:i/>
              </w:rPr>
              <w:t>/Datums/</w:t>
            </w:r>
          </w:p>
        </w:tc>
        <w:tc>
          <w:tcPr>
            <w:tcW w:w="3969" w:type="dxa"/>
          </w:tcPr>
          <w:p w14:paraId="25DED861" w14:textId="77777777" w:rsidR="005C09BB" w:rsidRPr="0030762A" w:rsidRDefault="005C09BB" w:rsidP="00905F6C">
            <w:pPr>
              <w:pStyle w:val="Header"/>
              <w:spacing w:before="20"/>
              <w:jc w:val="right"/>
            </w:pPr>
          </w:p>
          <w:p w14:paraId="43C38250" w14:textId="77777777" w:rsidR="00060BE9" w:rsidRPr="0030762A" w:rsidRDefault="00060BE9" w:rsidP="00060BE9">
            <w:pPr>
              <w:pStyle w:val="Style5"/>
              <w:widowControl/>
              <w:spacing w:before="2" w:line="271" w:lineRule="exact"/>
              <w:jc w:val="right"/>
              <w:rPr>
                <w:rStyle w:val="FontStyle14"/>
                <w:b w:val="0"/>
                <w:sz w:val="24"/>
                <w:szCs w:val="24"/>
              </w:rPr>
            </w:pPr>
            <w:r w:rsidRPr="0030762A">
              <w:rPr>
                <w:rStyle w:val="FontStyle14"/>
                <w:b w:val="0"/>
                <w:sz w:val="24"/>
                <w:szCs w:val="24"/>
              </w:rPr>
              <w:t xml:space="preserve">Latvijas Universitātes </w:t>
            </w:r>
          </w:p>
          <w:p w14:paraId="5C2915D2" w14:textId="3E6B0C7B" w:rsidR="00060BE9" w:rsidRPr="0030762A" w:rsidRDefault="00060BE9" w:rsidP="00060BE9">
            <w:pPr>
              <w:pStyle w:val="Style5"/>
              <w:widowControl/>
              <w:spacing w:before="2" w:line="271" w:lineRule="exact"/>
              <w:jc w:val="right"/>
              <w:rPr>
                <w:rStyle w:val="FontStyle14"/>
                <w:b w:val="0"/>
                <w:sz w:val="24"/>
                <w:szCs w:val="24"/>
              </w:rPr>
            </w:pPr>
            <w:r w:rsidRPr="0030762A">
              <w:rPr>
                <w:rStyle w:val="FontStyle14"/>
                <w:b w:val="0"/>
                <w:sz w:val="24"/>
                <w:szCs w:val="24"/>
              </w:rPr>
              <w:t>Cietvielu fizikas institūta</w:t>
            </w:r>
          </w:p>
          <w:p w14:paraId="6E1040D7" w14:textId="77777777" w:rsidR="005C09BB" w:rsidRPr="0030762A" w:rsidRDefault="005C09BB" w:rsidP="00905F6C">
            <w:pPr>
              <w:pStyle w:val="Header"/>
              <w:spacing w:before="20"/>
              <w:jc w:val="right"/>
            </w:pPr>
            <w:r w:rsidRPr="0030762A">
              <w:t>Iepirkuma komisijai</w:t>
            </w:r>
          </w:p>
        </w:tc>
      </w:tr>
    </w:tbl>
    <w:p w14:paraId="595CD184" w14:textId="77777777" w:rsidR="005C09BB" w:rsidRPr="0030762A" w:rsidRDefault="005C09BB" w:rsidP="005C09BB">
      <w:pPr>
        <w:spacing w:before="20"/>
        <w:ind w:left="180" w:hanging="180"/>
        <w:jc w:val="both"/>
        <w:rPr>
          <w:lang w:val="lv-LV"/>
        </w:rPr>
      </w:pPr>
    </w:p>
    <w:p w14:paraId="58DE9C34" w14:textId="187DF5B3" w:rsidR="005C09BB" w:rsidRPr="0030762A" w:rsidRDefault="005C09BB" w:rsidP="005C09BB">
      <w:pPr>
        <w:spacing w:before="20"/>
        <w:ind w:left="180" w:firstLine="540"/>
        <w:rPr>
          <w:lang w:val="lv-LV"/>
        </w:rPr>
      </w:pPr>
      <w:r w:rsidRPr="0030762A">
        <w:rPr>
          <w:lang w:val="lv-LV"/>
        </w:rPr>
        <w:t>Iepirkuma identifikācijas Nr.</w:t>
      </w:r>
      <w:r w:rsidR="00060BE9" w:rsidRPr="0030762A">
        <w:rPr>
          <w:lang w:val="lv-LV"/>
        </w:rPr>
        <w:t>_____</w:t>
      </w:r>
    </w:p>
    <w:p w14:paraId="6F1B67BB" w14:textId="77777777" w:rsidR="005C09BB" w:rsidRPr="0030762A" w:rsidRDefault="005C09BB" w:rsidP="005C09BB">
      <w:pPr>
        <w:spacing w:before="20"/>
        <w:ind w:left="180" w:hanging="180"/>
        <w:jc w:val="center"/>
        <w:rPr>
          <w:lang w:val="lv-LV"/>
        </w:rPr>
      </w:pPr>
    </w:p>
    <w:p w14:paraId="09675FE8" w14:textId="77777777" w:rsidR="005C09BB" w:rsidRPr="0030762A" w:rsidRDefault="005C09BB" w:rsidP="005C09BB">
      <w:pPr>
        <w:spacing w:before="20"/>
        <w:ind w:left="180" w:hanging="180"/>
        <w:jc w:val="center"/>
        <w:rPr>
          <w:lang w:val="lv-LV"/>
        </w:rPr>
      </w:pPr>
      <w:r w:rsidRPr="0030762A">
        <w:rPr>
          <w:lang w:val="lv-LV"/>
        </w:rPr>
        <w:t>Līdz ar pieteikuma un tam pievienoto dokumentu iesniegšanu, piesakāmu pretendenta:</w:t>
      </w:r>
    </w:p>
    <w:p w14:paraId="5DD6FB34" w14:textId="77777777" w:rsidR="005C09BB" w:rsidRPr="0030762A" w:rsidRDefault="005C09BB" w:rsidP="005C09BB">
      <w:pPr>
        <w:spacing w:before="20"/>
        <w:ind w:left="180" w:hanging="180"/>
        <w:jc w:val="center"/>
        <w:rPr>
          <w:lang w:val="lv-LV"/>
        </w:rPr>
      </w:pPr>
      <w:r w:rsidRPr="0030762A">
        <w:rPr>
          <w:lang w:val="lv-LV"/>
        </w:rPr>
        <w:t>___________________________________________________ (turpmāk tekstā - Pretendents)</w:t>
      </w:r>
    </w:p>
    <w:p w14:paraId="1B6FF560" w14:textId="77777777" w:rsidR="005C09BB" w:rsidRPr="0030762A" w:rsidRDefault="005C09BB" w:rsidP="005C09BB">
      <w:pPr>
        <w:spacing w:before="20"/>
        <w:ind w:left="180" w:hanging="180"/>
        <w:jc w:val="center"/>
        <w:rPr>
          <w:lang w:val="lv-LV"/>
        </w:rPr>
      </w:pPr>
      <w:r w:rsidRPr="0030762A">
        <w:rPr>
          <w:i/>
          <w:lang w:val="lv-LV"/>
        </w:rPr>
        <w:t>/nosaukums/</w:t>
      </w:r>
    </w:p>
    <w:p w14:paraId="3125248A" w14:textId="6D688B49" w:rsidR="005C09BB" w:rsidRPr="0030762A" w:rsidRDefault="005C09BB" w:rsidP="005C09BB">
      <w:pPr>
        <w:pStyle w:val="Heading1"/>
        <w:spacing w:before="20"/>
        <w:rPr>
          <w:rFonts w:ascii="Times New Roman" w:hAnsi="Times New Roman"/>
          <w:b w:val="0"/>
          <w:sz w:val="24"/>
          <w:szCs w:val="24"/>
        </w:rPr>
      </w:pPr>
      <w:r w:rsidRPr="008D6C3F">
        <w:rPr>
          <w:rFonts w:ascii="Times New Roman" w:hAnsi="Times New Roman"/>
          <w:b w:val="0"/>
          <w:sz w:val="24"/>
          <w:szCs w:val="24"/>
        </w:rPr>
        <w:t>dalību atklātā konkursā „</w:t>
      </w:r>
      <w:r w:rsidR="008D6C3F" w:rsidRPr="008D6C3F">
        <w:rPr>
          <w:rFonts w:ascii="Times New Roman" w:hAnsi="Times New Roman"/>
          <w:b w:val="0"/>
          <w:sz w:val="24"/>
          <w:szCs w:val="24"/>
        </w:rPr>
        <w:t>LU CFI labaratoriju korpusa telpu atjaunošana, telpas pārplānojot  un pielāgojot pētniecības aprīkojuma un aparatūras uzstādīšanai, būvdarbi - ēkas 5.stāva vienkāršota atjaunošana</w:t>
      </w:r>
      <w:r w:rsidRPr="0030762A">
        <w:rPr>
          <w:rFonts w:ascii="Times New Roman" w:hAnsi="Times New Roman"/>
          <w:b w:val="0"/>
          <w:sz w:val="24"/>
          <w:szCs w:val="24"/>
        </w:rPr>
        <w:t>”</w:t>
      </w:r>
      <w:r w:rsidRPr="0030762A">
        <w:rPr>
          <w:rFonts w:ascii="Times New Roman" w:hAnsi="Times New Roman"/>
          <w:sz w:val="24"/>
          <w:szCs w:val="24"/>
        </w:rPr>
        <w:t xml:space="preserve"> </w:t>
      </w:r>
      <w:r w:rsidRPr="0030762A">
        <w:rPr>
          <w:rFonts w:ascii="Times New Roman" w:hAnsi="Times New Roman"/>
          <w:b w:val="0"/>
          <w:sz w:val="24"/>
          <w:szCs w:val="24"/>
        </w:rPr>
        <w:t>(turpmāk tekstā - Konkurss) un apliecinām:</w:t>
      </w:r>
    </w:p>
    <w:p w14:paraId="78F7929A" w14:textId="77777777" w:rsidR="005C09BB" w:rsidRPr="0030762A" w:rsidRDefault="005C09BB" w:rsidP="005C09BB">
      <w:pPr>
        <w:numPr>
          <w:ilvl w:val="0"/>
          <w:numId w:val="15"/>
        </w:numPr>
        <w:spacing w:before="20"/>
        <w:jc w:val="both"/>
        <w:rPr>
          <w:lang w:val="lv-LV"/>
        </w:rPr>
      </w:pPr>
      <w:r w:rsidRPr="0030762A">
        <w:rPr>
          <w:lang w:val="lv-LV"/>
        </w:rPr>
        <w:t>mums ir skaidras un saprotams mūsu tiesības un pienākumi;</w:t>
      </w:r>
    </w:p>
    <w:p w14:paraId="601536EB" w14:textId="77777777" w:rsidR="00E25F55" w:rsidRPr="0030762A" w:rsidRDefault="005C09BB" w:rsidP="00E25F55">
      <w:pPr>
        <w:numPr>
          <w:ilvl w:val="0"/>
          <w:numId w:val="15"/>
        </w:numPr>
        <w:spacing w:before="20"/>
        <w:jc w:val="both"/>
        <w:rPr>
          <w:lang w:val="lv-LV"/>
        </w:rPr>
      </w:pPr>
      <w:r w:rsidRPr="0030762A">
        <w:rPr>
          <w:lang w:val="lv-LV"/>
        </w:rPr>
        <w:t>esam iepazinušies ar Konkursa Nolikumu, tai skaitā visu tā pielikumu, saturu, atzīstam to par pareizu , saprotamu un atbilstošu;</w:t>
      </w:r>
    </w:p>
    <w:p w14:paraId="01CA2420" w14:textId="6BAFCEC6" w:rsidR="005C09BB" w:rsidRPr="0030762A" w:rsidRDefault="008D6C3F" w:rsidP="00E25F55">
      <w:pPr>
        <w:numPr>
          <w:ilvl w:val="0"/>
          <w:numId w:val="15"/>
        </w:numPr>
        <w:spacing w:before="20"/>
        <w:jc w:val="both"/>
        <w:rPr>
          <w:lang w:val="lv-LV"/>
        </w:rPr>
      </w:pPr>
      <w:r>
        <w:t>piedāvājam veikt būvdarbus</w:t>
      </w:r>
      <w:r w:rsidR="00060BE9" w:rsidRPr="0030762A">
        <w:rPr>
          <w:rStyle w:val="FontStyle14"/>
          <w:sz w:val="24"/>
          <w:szCs w:val="24"/>
        </w:rPr>
        <w:t xml:space="preserve"> </w:t>
      </w:r>
      <w:r w:rsidR="00060BE9" w:rsidRPr="0030762A">
        <w:rPr>
          <w:rStyle w:val="FontStyle14"/>
          <w:b w:val="0"/>
          <w:sz w:val="24"/>
          <w:szCs w:val="24"/>
        </w:rPr>
        <w:t>objektā - Latvijas Universitātes Cietvielu fizikas institūta 5.stāvā</w:t>
      </w:r>
      <w:r w:rsidR="005C09BB" w:rsidRPr="0030762A">
        <w:rPr>
          <w:b/>
        </w:rPr>
        <w:t xml:space="preserve">, </w:t>
      </w:r>
      <w:r w:rsidR="005C09BB" w:rsidRPr="0030762A">
        <w:t>ievērojot Nolikuma noteikumus un saskaņā ar iesniegto piedāvājumu, t.sk., finanšu piedāvājumu;</w:t>
      </w:r>
    </w:p>
    <w:p w14:paraId="42D885FD" w14:textId="77777777" w:rsidR="005C09BB" w:rsidRPr="0030762A" w:rsidRDefault="005C09BB" w:rsidP="005C09BB">
      <w:pPr>
        <w:spacing w:before="20"/>
        <w:ind w:left="180"/>
        <w:jc w:val="both"/>
        <w:rPr>
          <w:lang w:val="lv-LV"/>
        </w:rPr>
      </w:pPr>
      <w:r w:rsidRPr="0030762A">
        <w:rPr>
          <w:lang w:val="lv-LV"/>
        </w:rPr>
        <w:t>4) visas piedāvājumam pievienotās dokumentu kopijas ir pareizas;</w:t>
      </w:r>
    </w:p>
    <w:p w14:paraId="079914C1" w14:textId="77777777" w:rsidR="005C09BB" w:rsidRPr="0030762A" w:rsidRDefault="005C09BB" w:rsidP="005C09BB">
      <w:pPr>
        <w:spacing w:before="20"/>
        <w:ind w:left="360" w:hanging="180"/>
        <w:jc w:val="both"/>
        <w:rPr>
          <w:lang w:val="lv-LV"/>
        </w:rPr>
      </w:pPr>
      <w:r w:rsidRPr="0030762A">
        <w:rPr>
          <w:lang w:val="lv-LV"/>
        </w:rPr>
        <w:t>5) visa piedāvājuma dokumentācijā ietvertā informācija ir patiesa un Pretendents neliks šķēršļus tās pārbaudei;</w:t>
      </w:r>
    </w:p>
    <w:p w14:paraId="16BDF26D" w14:textId="77777777" w:rsidR="005C09BB" w:rsidRPr="0030762A" w:rsidRDefault="005C09BB" w:rsidP="005C09BB">
      <w:pPr>
        <w:spacing w:before="20"/>
        <w:ind w:left="360" w:hanging="180"/>
        <w:jc w:val="both"/>
        <w:rPr>
          <w:lang w:val="lv-LV"/>
        </w:rPr>
      </w:pPr>
      <w:r w:rsidRPr="0030762A">
        <w:rPr>
          <w:lang w:val="lv-LV"/>
        </w:rPr>
        <w:t>6) gadījumā, ja mūsu piedāvājums tiks atzīts par Konkursa rezultātā uzvarējušo piedāvājumu, esam gatavi slēgt Iepirkuma līgumu atbilstoši Nolikumam pievienotā Iepirkuma līguma projekta noteikumiem, uzņemties un pildīt visas tajā noteiktās saistības;</w:t>
      </w:r>
    </w:p>
    <w:p w14:paraId="44B85A40" w14:textId="29E8C9EF" w:rsidR="00D61E92" w:rsidRPr="0030762A" w:rsidRDefault="005C09BB" w:rsidP="00D61E92">
      <w:pPr>
        <w:spacing w:before="20"/>
        <w:ind w:left="360" w:hanging="180"/>
        <w:jc w:val="both"/>
        <w:rPr>
          <w:lang w:val="lv-LV"/>
        </w:rPr>
      </w:pPr>
      <w:r w:rsidRPr="0030762A">
        <w:rPr>
          <w:lang w:val="lv-LV"/>
        </w:rPr>
        <w:t>7) uz mums neatteicas neviens no Publisko iepirkuma likuma 42.pantā noteiktajiem prete</w:t>
      </w:r>
      <w:r w:rsidR="00D61E92" w:rsidRPr="0030762A">
        <w:rPr>
          <w:lang w:val="lv-LV"/>
        </w:rPr>
        <w:t>ndentu izslēgšanas nosacījumiem.</w:t>
      </w:r>
    </w:p>
    <w:p w14:paraId="6BABD2EF" w14:textId="61ABB72B" w:rsidR="00D61E92" w:rsidRPr="0030762A" w:rsidRDefault="00D61E92" w:rsidP="00D61E92">
      <w:pPr>
        <w:spacing w:before="20"/>
        <w:ind w:left="360" w:hanging="180"/>
        <w:jc w:val="both"/>
        <w:rPr>
          <w:lang w:val="lv-LV"/>
        </w:rPr>
      </w:pPr>
      <w:r w:rsidRPr="0030762A">
        <w:rPr>
          <w:lang w:val="lv-LV"/>
        </w:rPr>
        <w:tab/>
      </w:r>
      <w:r w:rsidRPr="0030762A">
        <w:rPr>
          <w:lang w:val="lv-LV"/>
        </w:rPr>
        <w:tab/>
        <w:t xml:space="preserve">Pretendents un tā apakšuzņēmēji (ja tādi ir), atbilstoši šai definīcijai ir </w:t>
      </w:r>
      <w:r w:rsidRPr="0030762A">
        <w:rPr>
          <w:b/>
          <w:lang w:val="lv-LV"/>
        </w:rPr>
        <w:t xml:space="preserve">__________ </w:t>
      </w:r>
      <w:r w:rsidRPr="0030762A">
        <w:rPr>
          <w:lang w:val="lv-LV"/>
        </w:rPr>
        <w:t xml:space="preserve">uzņēmums </w:t>
      </w:r>
      <w:r w:rsidRPr="0030762A">
        <w:rPr>
          <w:i/>
          <w:lang w:val="lv-LV"/>
        </w:rPr>
        <w:t>(norāda mazais vai vidējais)</w:t>
      </w:r>
      <w:r w:rsidRPr="0030762A">
        <w:rPr>
          <w:rStyle w:val="FootnoteReference"/>
          <w:sz w:val="22"/>
          <w:szCs w:val="22"/>
          <w:lang w:val="lv-LV"/>
        </w:rPr>
        <w:t xml:space="preserve"> </w:t>
      </w:r>
      <w:r w:rsidRPr="0030762A">
        <w:rPr>
          <w:rStyle w:val="FootnoteReference"/>
          <w:sz w:val="22"/>
          <w:szCs w:val="22"/>
          <w:lang w:val="lv-LV"/>
        </w:rPr>
        <w:footnoteReference w:id="1"/>
      </w:r>
    </w:p>
    <w:p w14:paraId="1830F9B8" w14:textId="6297913E" w:rsidR="00D61E92" w:rsidRPr="0030762A" w:rsidRDefault="00D61E92" w:rsidP="00D61E92">
      <w:pPr>
        <w:spacing w:before="20"/>
        <w:ind w:left="360" w:hanging="180"/>
        <w:jc w:val="both"/>
        <w:rPr>
          <w:lang w:val="lv-LV"/>
        </w:rPr>
      </w:pPr>
    </w:p>
    <w:p w14:paraId="11E63F2C" w14:textId="77777777" w:rsidR="00D61E92" w:rsidRPr="0030762A" w:rsidRDefault="00D61E92" w:rsidP="005C09BB">
      <w:pPr>
        <w:spacing w:before="20"/>
        <w:ind w:left="360" w:hanging="180"/>
        <w:jc w:val="both"/>
        <w:rPr>
          <w:lang w:val="lv-LV"/>
        </w:rPr>
      </w:pPr>
    </w:p>
    <w:p w14:paraId="6C81C959" w14:textId="77777777" w:rsidR="005C09BB" w:rsidRPr="0030762A" w:rsidRDefault="005C09BB" w:rsidP="005C09BB">
      <w:pPr>
        <w:spacing w:before="20"/>
        <w:ind w:left="180" w:hanging="180"/>
        <w:jc w:val="center"/>
        <w:rPr>
          <w:lang w:val="lv-LV"/>
        </w:rPr>
      </w:pPr>
      <w:r w:rsidRPr="0030762A">
        <w:rPr>
          <w:b/>
          <w:lang w:val="lv-LV"/>
        </w:rPr>
        <w:t>Vispārēja informācija par Pretendentu:</w:t>
      </w:r>
      <w:r w:rsidRPr="0030762A">
        <w:rPr>
          <w:lang w:val="lv-LV"/>
        </w:rPr>
        <w:t xml:space="preserve"> </w:t>
      </w:r>
      <w:r w:rsidRPr="0030762A">
        <w:rPr>
          <w:i/>
          <w:lang w:val="lv-LV"/>
        </w:rPr>
        <w:t>(aizpildāmas visas iedaļas)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2881"/>
        <w:gridCol w:w="5522"/>
      </w:tblGrid>
      <w:tr w:rsidR="005C09BB" w:rsidRPr="0030762A" w14:paraId="1D9A78C1" w14:textId="77777777" w:rsidTr="00905F6C">
        <w:tc>
          <w:tcPr>
            <w:tcW w:w="777" w:type="dxa"/>
            <w:tcBorders>
              <w:top w:val="single" w:sz="4" w:space="0" w:color="auto"/>
              <w:left w:val="single" w:sz="4" w:space="0" w:color="auto"/>
              <w:bottom w:val="single" w:sz="4" w:space="0" w:color="auto"/>
              <w:right w:val="single" w:sz="4" w:space="0" w:color="auto"/>
            </w:tcBorders>
          </w:tcPr>
          <w:p w14:paraId="4A16504B" w14:textId="77777777" w:rsidR="005C09BB" w:rsidRPr="0030762A" w:rsidRDefault="005C09BB" w:rsidP="00905F6C">
            <w:pPr>
              <w:pStyle w:val="Header"/>
              <w:tabs>
                <w:tab w:val="right" w:pos="0"/>
              </w:tabs>
              <w:spacing w:before="20"/>
              <w:rPr>
                <w:i/>
              </w:rPr>
            </w:pPr>
            <w:r w:rsidRPr="0030762A">
              <w:rPr>
                <w:i/>
              </w:rPr>
              <w:t>1.</w:t>
            </w:r>
          </w:p>
        </w:tc>
        <w:tc>
          <w:tcPr>
            <w:tcW w:w="2881" w:type="dxa"/>
            <w:tcBorders>
              <w:top w:val="single" w:sz="4" w:space="0" w:color="auto"/>
              <w:left w:val="single" w:sz="4" w:space="0" w:color="auto"/>
              <w:bottom w:val="single" w:sz="4" w:space="0" w:color="auto"/>
              <w:right w:val="single" w:sz="4" w:space="0" w:color="auto"/>
            </w:tcBorders>
          </w:tcPr>
          <w:p w14:paraId="55133BEA" w14:textId="77777777" w:rsidR="005C09BB" w:rsidRPr="0030762A" w:rsidRDefault="005C09BB" w:rsidP="00905F6C">
            <w:pPr>
              <w:pStyle w:val="Header"/>
              <w:tabs>
                <w:tab w:val="right" w:pos="0"/>
              </w:tabs>
              <w:spacing w:before="20"/>
              <w:rPr>
                <w:i/>
              </w:rPr>
            </w:pPr>
            <w:r w:rsidRPr="0030762A">
              <w:rPr>
                <w:i/>
              </w:rPr>
              <w:t>Pretendenta nosaukums</w:t>
            </w:r>
          </w:p>
        </w:tc>
        <w:tc>
          <w:tcPr>
            <w:tcW w:w="5522" w:type="dxa"/>
            <w:tcBorders>
              <w:top w:val="single" w:sz="4" w:space="0" w:color="auto"/>
              <w:left w:val="single" w:sz="4" w:space="0" w:color="auto"/>
              <w:bottom w:val="single" w:sz="4" w:space="0" w:color="auto"/>
              <w:right w:val="single" w:sz="4" w:space="0" w:color="auto"/>
            </w:tcBorders>
          </w:tcPr>
          <w:p w14:paraId="5DEE64B6" w14:textId="77777777" w:rsidR="005C09BB" w:rsidRPr="0030762A" w:rsidRDefault="005C09BB" w:rsidP="00905F6C">
            <w:pPr>
              <w:pStyle w:val="Header"/>
              <w:tabs>
                <w:tab w:val="right" w:pos="0"/>
              </w:tabs>
              <w:spacing w:before="20"/>
              <w:rPr>
                <w:i/>
              </w:rPr>
            </w:pPr>
          </w:p>
        </w:tc>
      </w:tr>
      <w:tr w:rsidR="005C09BB" w:rsidRPr="0030762A" w14:paraId="096A6456" w14:textId="77777777" w:rsidTr="00905F6C">
        <w:tc>
          <w:tcPr>
            <w:tcW w:w="777" w:type="dxa"/>
            <w:tcBorders>
              <w:top w:val="single" w:sz="4" w:space="0" w:color="auto"/>
              <w:left w:val="single" w:sz="4" w:space="0" w:color="auto"/>
              <w:bottom w:val="single" w:sz="4" w:space="0" w:color="auto"/>
              <w:right w:val="single" w:sz="4" w:space="0" w:color="auto"/>
            </w:tcBorders>
          </w:tcPr>
          <w:p w14:paraId="4A174766" w14:textId="77777777" w:rsidR="005C09BB" w:rsidRPr="0030762A" w:rsidRDefault="005C09BB" w:rsidP="00905F6C">
            <w:pPr>
              <w:pStyle w:val="Header"/>
              <w:tabs>
                <w:tab w:val="right" w:pos="0"/>
              </w:tabs>
              <w:spacing w:before="20"/>
              <w:rPr>
                <w:i/>
              </w:rPr>
            </w:pPr>
            <w:r w:rsidRPr="0030762A">
              <w:rPr>
                <w:i/>
              </w:rPr>
              <w:t>2.</w:t>
            </w:r>
          </w:p>
        </w:tc>
        <w:tc>
          <w:tcPr>
            <w:tcW w:w="2881" w:type="dxa"/>
            <w:tcBorders>
              <w:top w:val="single" w:sz="4" w:space="0" w:color="auto"/>
              <w:left w:val="single" w:sz="4" w:space="0" w:color="auto"/>
              <w:bottom w:val="single" w:sz="4" w:space="0" w:color="auto"/>
              <w:right w:val="single" w:sz="4" w:space="0" w:color="auto"/>
            </w:tcBorders>
          </w:tcPr>
          <w:p w14:paraId="7A1AF23D" w14:textId="77777777" w:rsidR="005C09BB" w:rsidRPr="0030762A" w:rsidRDefault="005C09BB" w:rsidP="00905F6C">
            <w:pPr>
              <w:pStyle w:val="Header"/>
              <w:tabs>
                <w:tab w:val="right" w:pos="0"/>
              </w:tabs>
              <w:spacing w:before="20"/>
              <w:rPr>
                <w:i/>
              </w:rPr>
            </w:pPr>
            <w:r w:rsidRPr="0030762A">
              <w:rPr>
                <w:i/>
              </w:rPr>
              <w:t>Reģistrācijas Nr.</w:t>
            </w:r>
          </w:p>
        </w:tc>
        <w:tc>
          <w:tcPr>
            <w:tcW w:w="5522" w:type="dxa"/>
            <w:tcBorders>
              <w:top w:val="single" w:sz="4" w:space="0" w:color="auto"/>
              <w:left w:val="single" w:sz="4" w:space="0" w:color="auto"/>
              <w:bottom w:val="single" w:sz="4" w:space="0" w:color="auto"/>
              <w:right w:val="single" w:sz="4" w:space="0" w:color="auto"/>
            </w:tcBorders>
          </w:tcPr>
          <w:p w14:paraId="76CBF45C" w14:textId="77777777" w:rsidR="005C09BB" w:rsidRPr="0030762A" w:rsidRDefault="005C09BB" w:rsidP="00905F6C">
            <w:pPr>
              <w:pStyle w:val="Header"/>
              <w:tabs>
                <w:tab w:val="right" w:pos="0"/>
              </w:tabs>
              <w:spacing w:before="20"/>
              <w:rPr>
                <w:i/>
              </w:rPr>
            </w:pPr>
          </w:p>
        </w:tc>
      </w:tr>
      <w:tr w:rsidR="005C09BB" w:rsidRPr="0030762A" w14:paraId="73B72CC4" w14:textId="77777777" w:rsidTr="00905F6C">
        <w:tc>
          <w:tcPr>
            <w:tcW w:w="777" w:type="dxa"/>
            <w:tcBorders>
              <w:top w:val="single" w:sz="4" w:space="0" w:color="auto"/>
              <w:left w:val="single" w:sz="4" w:space="0" w:color="auto"/>
              <w:bottom w:val="single" w:sz="4" w:space="0" w:color="auto"/>
              <w:right w:val="single" w:sz="4" w:space="0" w:color="auto"/>
            </w:tcBorders>
          </w:tcPr>
          <w:p w14:paraId="5197F4E8" w14:textId="77777777" w:rsidR="005C09BB" w:rsidRPr="0030762A" w:rsidRDefault="005C09BB" w:rsidP="00905F6C">
            <w:pPr>
              <w:pStyle w:val="Header"/>
              <w:tabs>
                <w:tab w:val="right" w:pos="0"/>
              </w:tabs>
              <w:spacing w:before="20"/>
              <w:rPr>
                <w:i/>
              </w:rPr>
            </w:pPr>
            <w:r w:rsidRPr="0030762A">
              <w:rPr>
                <w:i/>
              </w:rPr>
              <w:t>3.</w:t>
            </w:r>
          </w:p>
        </w:tc>
        <w:tc>
          <w:tcPr>
            <w:tcW w:w="2881" w:type="dxa"/>
            <w:tcBorders>
              <w:top w:val="single" w:sz="4" w:space="0" w:color="auto"/>
              <w:left w:val="single" w:sz="4" w:space="0" w:color="auto"/>
              <w:bottom w:val="single" w:sz="4" w:space="0" w:color="auto"/>
              <w:right w:val="single" w:sz="4" w:space="0" w:color="auto"/>
            </w:tcBorders>
          </w:tcPr>
          <w:p w14:paraId="4D9B54ED" w14:textId="77777777" w:rsidR="005C09BB" w:rsidRPr="0030762A" w:rsidRDefault="005C09BB" w:rsidP="00905F6C">
            <w:pPr>
              <w:pStyle w:val="Header"/>
              <w:tabs>
                <w:tab w:val="right" w:pos="0"/>
              </w:tabs>
              <w:spacing w:before="20"/>
              <w:rPr>
                <w:i/>
              </w:rPr>
            </w:pPr>
            <w:r w:rsidRPr="0030762A">
              <w:rPr>
                <w:i/>
              </w:rPr>
              <w:t>Nod. maks. reģistrācijas Nr.</w:t>
            </w:r>
          </w:p>
        </w:tc>
        <w:tc>
          <w:tcPr>
            <w:tcW w:w="5522" w:type="dxa"/>
            <w:tcBorders>
              <w:top w:val="single" w:sz="4" w:space="0" w:color="auto"/>
              <w:left w:val="single" w:sz="4" w:space="0" w:color="auto"/>
              <w:bottom w:val="single" w:sz="4" w:space="0" w:color="auto"/>
              <w:right w:val="single" w:sz="4" w:space="0" w:color="auto"/>
            </w:tcBorders>
          </w:tcPr>
          <w:p w14:paraId="5B15F079" w14:textId="77777777" w:rsidR="005C09BB" w:rsidRPr="0030762A" w:rsidRDefault="005C09BB" w:rsidP="00905F6C">
            <w:pPr>
              <w:pStyle w:val="Header"/>
              <w:tabs>
                <w:tab w:val="right" w:pos="0"/>
              </w:tabs>
              <w:spacing w:before="20"/>
              <w:rPr>
                <w:i/>
              </w:rPr>
            </w:pPr>
          </w:p>
        </w:tc>
      </w:tr>
      <w:tr w:rsidR="005C09BB" w:rsidRPr="0030762A" w14:paraId="0F6F7DF0" w14:textId="77777777" w:rsidTr="00905F6C">
        <w:tc>
          <w:tcPr>
            <w:tcW w:w="777" w:type="dxa"/>
            <w:tcBorders>
              <w:top w:val="single" w:sz="4" w:space="0" w:color="auto"/>
              <w:left w:val="single" w:sz="4" w:space="0" w:color="auto"/>
              <w:bottom w:val="single" w:sz="4" w:space="0" w:color="auto"/>
              <w:right w:val="single" w:sz="4" w:space="0" w:color="auto"/>
            </w:tcBorders>
          </w:tcPr>
          <w:p w14:paraId="553D6119" w14:textId="77777777" w:rsidR="005C09BB" w:rsidRPr="0030762A" w:rsidRDefault="005C09BB" w:rsidP="00905F6C">
            <w:pPr>
              <w:pStyle w:val="Header"/>
              <w:tabs>
                <w:tab w:val="right" w:pos="0"/>
              </w:tabs>
              <w:spacing w:before="20"/>
              <w:rPr>
                <w:i/>
              </w:rPr>
            </w:pPr>
            <w:r w:rsidRPr="0030762A">
              <w:rPr>
                <w:i/>
              </w:rPr>
              <w:t>4.</w:t>
            </w:r>
          </w:p>
        </w:tc>
        <w:tc>
          <w:tcPr>
            <w:tcW w:w="2881" w:type="dxa"/>
            <w:tcBorders>
              <w:top w:val="single" w:sz="4" w:space="0" w:color="auto"/>
              <w:left w:val="single" w:sz="4" w:space="0" w:color="auto"/>
              <w:bottom w:val="single" w:sz="4" w:space="0" w:color="auto"/>
              <w:right w:val="single" w:sz="4" w:space="0" w:color="auto"/>
            </w:tcBorders>
          </w:tcPr>
          <w:p w14:paraId="2EC2ECB3" w14:textId="77777777" w:rsidR="005C09BB" w:rsidRPr="0030762A" w:rsidRDefault="005C09BB" w:rsidP="00905F6C">
            <w:pPr>
              <w:pStyle w:val="Header"/>
              <w:tabs>
                <w:tab w:val="right" w:pos="0"/>
              </w:tabs>
              <w:spacing w:before="20"/>
              <w:rPr>
                <w:i/>
              </w:rPr>
            </w:pPr>
            <w:r w:rsidRPr="0030762A">
              <w:rPr>
                <w:i/>
              </w:rPr>
              <w:t>Juridiskā adrese, pasta indekss</w:t>
            </w:r>
          </w:p>
        </w:tc>
        <w:tc>
          <w:tcPr>
            <w:tcW w:w="5522" w:type="dxa"/>
            <w:tcBorders>
              <w:top w:val="single" w:sz="4" w:space="0" w:color="auto"/>
              <w:left w:val="single" w:sz="4" w:space="0" w:color="auto"/>
              <w:bottom w:val="single" w:sz="4" w:space="0" w:color="auto"/>
              <w:right w:val="single" w:sz="4" w:space="0" w:color="auto"/>
            </w:tcBorders>
          </w:tcPr>
          <w:p w14:paraId="06FF6918" w14:textId="77777777" w:rsidR="005C09BB" w:rsidRPr="0030762A" w:rsidRDefault="005C09BB" w:rsidP="00905F6C">
            <w:pPr>
              <w:pStyle w:val="Header"/>
              <w:tabs>
                <w:tab w:val="right" w:pos="0"/>
              </w:tabs>
              <w:spacing w:before="20"/>
              <w:rPr>
                <w:i/>
              </w:rPr>
            </w:pPr>
          </w:p>
        </w:tc>
      </w:tr>
      <w:tr w:rsidR="005C09BB" w:rsidRPr="0030762A" w14:paraId="66E9DB3F" w14:textId="77777777" w:rsidTr="00905F6C">
        <w:tc>
          <w:tcPr>
            <w:tcW w:w="777" w:type="dxa"/>
            <w:tcBorders>
              <w:top w:val="single" w:sz="4" w:space="0" w:color="auto"/>
              <w:left w:val="single" w:sz="4" w:space="0" w:color="auto"/>
              <w:bottom w:val="single" w:sz="4" w:space="0" w:color="auto"/>
              <w:right w:val="single" w:sz="4" w:space="0" w:color="auto"/>
            </w:tcBorders>
          </w:tcPr>
          <w:p w14:paraId="433F06DA" w14:textId="77777777" w:rsidR="005C09BB" w:rsidRPr="0030762A" w:rsidRDefault="005C09BB" w:rsidP="00905F6C">
            <w:pPr>
              <w:pStyle w:val="Header"/>
              <w:tabs>
                <w:tab w:val="right" w:pos="0"/>
              </w:tabs>
              <w:spacing w:before="20"/>
              <w:rPr>
                <w:i/>
              </w:rPr>
            </w:pPr>
            <w:r w:rsidRPr="0030762A">
              <w:rPr>
                <w:i/>
              </w:rPr>
              <w:t>5.</w:t>
            </w:r>
          </w:p>
        </w:tc>
        <w:tc>
          <w:tcPr>
            <w:tcW w:w="2881" w:type="dxa"/>
            <w:tcBorders>
              <w:top w:val="single" w:sz="4" w:space="0" w:color="auto"/>
              <w:left w:val="single" w:sz="4" w:space="0" w:color="auto"/>
              <w:bottom w:val="single" w:sz="4" w:space="0" w:color="auto"/>
              <w:right w:val="single" w:sz="4" w:space="0" w:color="auto"/>
            </w:tcBorders>
          </w:tcPr>
          <w:p w14:paraId="63F6A88B" w14:textId="77777777" w:rsidR="005C09BB" w:rsidRPr="0030762A" w:rsidRDefault="005C09BB" w:rsidP="00905F6C">
            <w:pPr>
              <w:pStyle w:val="Header"/>
              <w:tabs>
                <w:tab w:val="right" w:pos="0"/>
              </w:tabs>
              <w:spacing w:before="20"/>
              <w:rPr>
                <w:i/>
              </w:rPr>
            </w:pPr>
            <w:r w:rsidRPr="0030762A">
              <w:rPr>
                <w:i/>
              </w:rPr>
              <w:t>Faktiskā adrese, pasta indekss</w:t>
            </w:r>
          </w:p>
        </w:tc>
        <w:tc>
          <w:tcPr>
            <w:tcW w:w="5522" w:type="dxa"/>
            <w:tcBorders>
              <w:top w:val="single" w:sz="4" w:space="0" w:color="auto"/>
              <w:left w:val="single" w:sz="4" w:space="0" w:color="auto"/>
              <w:bottom w:val="single" w:sz="4" w:space="0" w:color="auto"/>
              <w:right w:val="single" w:sz="4" w:space="0" w:color="auto"/>
            </w:tcBorders>
          </w:tcPr>
          <w:p w14:paraId="08ACC40D" w14:textId="77777777" w:rsidR="005C09BB" w:rsidRPr="0030762A" w:rsidRDefault="005C09BB" w:rsidP="00905F6C">
            <w:pPr>
              <w:pStyle w:val="Header"/>
              <w:tabs>
                <w:tab w:val="right" w:pos="0"/>
              </w:tabs>
              <w:spacing w:before="20"/>
              <w:rPr>
                <w:i/>
              </w:rPr>
            </w:pPr>
          </w:p>
        </w:tc>
      </w:tr>
      <w:tr w:rsidR="005C09BB" w:rsidRPr="0030762A" w14:paraId="40B5BE80" w14:textId="77777777" w:rsidTr="00905F6C">
        <w:tc>
          <w:tcPr>
            <w:tcW w:w="777" w:type="dxa"/>
            <w:tcBorders>
              <w:top w:val="single" w:sz="4" w:space="0" w:color="auto"/>
              <w:left w:val="single" w:sz="4" w:space="0" w:color="auto"/>
              <w:bottom w:val="single" w:sz="4" w:space="0" w:color="auto"/>
              <w:right w:val="single" w:sz="4" w:space="0" w:color="auto"/>
            </w:tcBorders>
          </w:tcPr>
          <w:p w14:paraId="348CE664" w14:textId="77777777" w:rsidR="005C09BB" w:rsidRPr="0030762A" w:rsidRDefault="005C09BB" w:rsidP="00905F6C">
            <w:pPr>
              <w:pStyle w:val="Header"/>
              <w:tabs>
                <w:tab w:val="right" w:pos="0"/>
              </w:tabs>
              <w:spacing w:before="20"/>
              <w:rPr>
                <w:i/>
              </w:rPr>
            </w:pPr>
            <w:r w:rsidRPr="0030762A">
              <w:rPr>
                <w:i/>
              </w:rPr>
              <w:t>6.</w:t>
            </w:r>
          </w:p>
        </w:tc>
        <w:tc>
          <w:tcPr>
            <w:tcW w:w="2881" w:type="dxa"/>
            <w:tcBorders>
              <w:top w:val="single" w:sz="4" w:space="0" w:color="auto"/>
              <w:left w:val="single" w:sz="4" w:space="0" w:color="auto"/>
              <w:bottom w:val="single" w:sz="4" w:space="0" w:color="auto"/>
              <w:right w:val="single" w:sz="4" w:space="0" w:color="auto"/>
            </w:tcBorders>
          </w:tcPr>
          <w:p w14:paraId="1C6F5063" w14:textId="77777777" w:rsidR="005C09BB" w:rsidRPr="0030762A" w:rsidRDefault="005C09BB" w:rsidP="00905F6C">
            <w:pPr>
              <w:pStyle w:val="Header"/>
              <w:tabs>
                <w:tab w:val="right" w:pos="0"/>
              </w:tabs>
              <w:spacing w:before="20"/>
              <w:rPr>
                <w:i/>
              </w:rPr>
            </w:pPr>
            <w:r w:rsidRPr="0030762A">
              <w:rPr>
                <w:i/>
              </w:rPr>
              <w:t>Bankas konta Nr.</w:t>
            </w:r>
          </w:p>
        </w:tc>
        <w:tc>
          <w:tcPr>
            <w:tcW w:w="5522" w:type="dxa"/>
            <w:tcBorders>
              <w:top w:val="single" w:sz="4" w:space="0" w:color="auto"/>
              <w:left w:val="single" w:sz="4" w:space="0" w:color="auto"/>
              <w:bottom w:val="single" w:sz="4" w:space="0" w:color="auto"/>
              <w:right w:val="single" w:sz="4" w:space="0" w:color="auto"/>
            </w:tcBorders>
          </w:tcPr>
          <w:p w14:paraId="756BB96F" w14:textId="77777777" w:rsidR="005C09BB" w:rsidRPr="0030762A" w:rsidRDefault="005C09BB" w:rsidP="00905F6C">
            <w:pPr>
              <w:pStyle w:val="Header"/>
              <w:tabs>
                <w:tab w:val="right" w:pos="0"/>
              </w:tabs>
              <w:spacing w:before="20"/>
              <w:rPr>
                <w:i/>
              </w:rPr>
            </w:pPr>
          </w:p>
        </w:tc>
      </w:tr>
      <w:tr w:rsidR="005C09BB" w:rsidRPr="0030762A" w14:paraId="5853E7F2" w14:textId="77777777" w:rsidTr="00905F6C">
        <w:tc>
          <w:tcPr>
            <w:tcW w:w="777" w:type="dxa"/>
            <w:tcBorders>
              <w:top w:val="single" w:sz="4" w:space="0" w:color="auto"/>
              <w:left w:val="single" w:sz="4" w:space="0" w:color="auto"/>
              <w:bottom w:val="single" w:sz="4" w:space="0" w:color="auto"/>
              <w:right w:val="single" w:sz="4" w:space="0" w:color="auto"/>
            </w:tcBorders>
          </w:tcPr>
          <w:p w14:paraId="175A12FD" w14:textId="77777777" w:rsidR="005C09BB" w:rsidRPr="0030762A" w:rsidRDefault="005C09BB" w:rsidP="00905F6C">
            <w:pPr>
              <w:pStyle w:val="Header"/>
              <w:tabs>
                <w:tab w:val="right" w:pos="0"/>
              </w:tabs>
              <w:spacing w:before="20"/>
              <w:rPr>
                <w:i/>
              </w:rPr>
            </w:pPr>
            <w:r w:rsidRPr="0030762A">
              <w:rPr>
                <w:i/>
              </w:rPr>
              <w:t>7.</w:t>
            </w:r>
          </w:p>
        </w:tc>
        <w:tc>
          <w:tcPr>
            <w:tcW w:w="2881" w:type="dxa"/>
            <w:tcBorders>
              <w:top w:val="single" w:sz="4" w:space="0" w:color="auto"/>
              <w:left w:val="single" w:sz="4" w:space="0" w:color="auto"/>
              <w:bottom w:val="single" w:sz="4" w:space="0" w:color="auto"/>
              <w:right w:val="single" w:sz="4" w:space="0" w:color="auto"/>
            </w:tcBorders>
          </w:tcPr>
          <w:p w14:paraId="75972942" w14:textId="77777777" w:rsidR="005C09BB" w:rsidRPr="0030762A" w:rsidRDefault="005C09BB" w:rsidP="00905F6C">
            <w:pPr>
              <w:pStyle w:val="Header"/>
              <w:tabs>
                <w:tab w:val="right" w:pos="0"/>
              </w:tabs>
              <w:spacing w:before="20"/>
              <w:rPr>
                <w:i/>
              </w:rPr>
            </w:pPr>
            <w:r w:rsidRPr="0030762A">
              <w:rPr>
                <w:i/>
              </w:rPr>
              <w:t>Bankas kods</w:t>
            </w:r>
          </w:p>
        </w:tc>
        <w:tc>
          <w:tcPr>
            <w:tcW w:w="5522" w:type="dxa"/>
            <w:tcBorders>
              <w:top w:val="single" w:sz="4" w:space="0" w:color="auto"/>
              <w:left w:val="single" w:sz="4" w:space="0" w:color="auto"/>
              <w:bottom w:val="single" w:sz="4" w:space="0" w:color="auto"/>
              <w:right w:val="single" w:sz="4" w:space="0" w:color="auto"/>
            </w:tcBorders>
          </w:tcPr>
          <w:p w14:paraId="4316AF67" w14:textId="77777777" w:rsidR="005C09BB" w:rsidRPr="0030762A" w:rsidRDefault="005C09BB" w:rsidP="00905F6C">
            <w:pPr>
              <w:pStyle w:val="Header"/>
              <w:tabs>
                <w:tab w:val="right" w:pos="0"/>
              </w:tabs>
              <w:spacing w:before="20"/>
              <w:rPr>
                <w:i/>
              </w:rPr>
            </w:pPr>
          </w:p>
        </w:tc>
      </w:tr>
      <w:tr w:rsidR="005C09BB" w:rsidRPr="0030762A" w14:paraId="5DACEC24" w14:textId="77777777" w:rsidTr="00905F6C">
        <w:tc>
          <w:tcPr>
            <w:tcW w:w="777" w:type="dxa"/>
            <w:tcBorders>
              <w:top w:val="single" w:sz="4" w:space="0" w:color="auto"/>
              <w:left w:val="single" w:sz="4" w:space="0" w:color="auto"/>
              <w:bottom w:val="single" w:sz="4" w:space="0" w:color="auto"/>
              <w:right w:val="single" w:sz="4" w:space="0" w:color="auto"/>
            </w:tcBorders>
          </w:tcPr>
          <w:p w14:paraId="25F60D7A" w14:textId="77777777" w:rsidR="005C09BB" w:rsidRPr="0030762A" w:rsidRDefault="005C09BB" w:rsidP="00905F6C">
            <w:pPr>
              <w:pStyle w:val="Header"/>
              <w:tabs>
                <w:tab w:val="right" w:pos="0"/>
              </w:tabs>
              <w:spacing w:before="20"/>
              <w:rPr>
                <w:i/>
              </w:rPr>
            </w:pPr>
            <w:r w:rsidRPr="0030762A">
              <w:rPr>
                <w:i/>
              </w:rPr>
              <w:t>8.</w:t>
            </w:r>
          </w:p>
        </w:tc>
        <w:tc>
          <w:tcPr>
            <w:tcW w:w="2881" w:type="dxa"/>
            <w:tcBorders>
              <w:top w:val="single" w:sz="4" w:space="0" w:color="auto"/>
              <w:left w:val="single" w:sz="4" w:space="0" w:color="auto"/>
              <w:bottom w:val="single" w:sz="4" w:space="0" w:color="auto"/>
              <w:right w:val="single" w:sz="4" w:space="0" w:color="auto"/>
            </w:tcBorders>
          </w:tcPr>
          <w:p w14:paraId="6B6FBDA3" w14:textId="77777777" w:rsidR="005C09BB" w:rsidRPr="0030762A" w:rsidRDefault="005C09BB" w:rsidP="00905F6C">
            <w:pPr>
              <w:pStyle w:val="Header"/>
              <w:tabs>
                <w:tab w:val="right" w:pos="0"/>
              </w:tabs>
              <w:spacing w:before="20"/>
              <w:rPr>
                <w:i/>
              </w:rPr>
            </w:pPr>
            <w:r w:rsidRPr="0030762A">
              <w:rPr>
                <w:i/>
              </w:rPr>
              <w:t>Bankas nosaukums</w:t>
            </w:r>
          </w:p>
        </w:tc>
        <w:tc>
          <w:tcPr>
            <w:tcW w:w="5522" w:type="dxa"/>
            <w:tcBorders>
              <w:top w:val="single" w:sz="4" w:space="0" w:color="auto"/>
              <w:left w:val="single" w:sz="4" w:space="0" w:color="auto"/>
              <w:bottom w:val="single" w:sz="4" w:space="0" w:color="auto"/>
              <w:right w:val="single" w:sz="4" w:space="0" w:color="auto"/>
            </w:tcBorders>
          </w:tcPr>
          <w:p w14:paraId="38CAF886" w14:textId="77777777" w:rsidR="005C09BB" w:rsidRPr="0030762A" w:rsidRDefault="005C09BB" w:rsidP="00905F6C">
            <w:pPr>
              <w:pStyle w:val="Header"/>
              <w:tabs>
                <w:tab w:val="right" w:pos="0"/>
              </w:tabs>
              <w:spacing w:before="20"/>
              <w:rPr>
                <w:i/>
              </w:rPr>
            </w:pPr>
          </w:p>
        </w:tc>
      </w:tr>
      <w:tr w:rsidR="005C09BB" w:rsidRPr="0030762A" w14:paraId="262E0265" w14:textId="77777777" w:rsidTr="00905F6C">
        <w:tc>
          <w:tcPr>
            <w:tcW w:w="777" w:type="dxa"/>
            <w:tcBorders>
              <w:top w:val="single" w:sz="4" w:space="0" w:color="auto"/>
              <w:left w:val="single" w:sz="4" w:space="0" w:color="auto"/>
              <w:bottom w:val="single" w:sz="4" w:space="0" w:color="auto"/>
              <w:right w:val="single" w:sz="4" w:space="0" w:color="auto"/>
            </w:tcBorders>
          </w:tcPr>
          <w:p w14:paraId="4DEC1B83" w14:textId="77777777" w:rsidR="005C09BB" w:rsidRPr="0030762A" w:rsidRDefault="005C09BB" w:rsidP="00905F6C">
            <w:pPr>
              <w:pStyle w:val="Header"/>
              <w:tabs>
                <w:tab w:val="right" w:pos="0"/>
              </w:tabs>
              <w:spacing w:before="20"/>
              <w:rPr>
                <w:i/>
              </w:rPr>
            </w:pPr>
            <w:r w:rsidRPr="0030762A">
              <w:rPr>
                <w:i/>
              </w:rPr>
              <w:t>9.</w:t>
            </w:r>
          </w:p>
        </w:tc>
        <w:tc>
          <w:tcPr>
            <w:tcW w:w="2881" w:type="dxa"/>
            <w:tcBorders>
              <w:top w:val="single" w:sz="4" w:space="0" w:color="auto"/>
              <w:left w:val="single" w:sz="4" w:space="0" w:color="auto"/>
              <w:bottom w:val="single" w:sz="4" w:space="0" w:color="auto"/>
              <w:right w:val="single" w:sz="4" w:space="0" w:color="auto"/>
            </w:tcBorders>
          </w:tcPr>
          <w:p w14:paraId="75E842C9" w14:textId="77777777" w:rsidR="005C09BB" w:rsidRPr="0030762A" w:rsidRDefault="005C09BB" w:rsidP="00905F6C">
            <w:pPr>
              <w:pStyle w:val="Header"/>
              <w:tabs>
                <w:tab w:val="right" w:pos="0"/>
              </w:tabs>
              <w:spacing w:before="20"/>
              <w:rPr>
                <w:i/>
              </w:rPr>
            </w:pPr>
            <w:r w:rsidRPr="0030762A">
              <w:rPr>
                <w:i/>
              </w:rPr>
              <w:t>Kontaktpersona</w:t>
            </w:r>
          </w:p>
        </w:tc>
        <w:tc>
          <w:tcPr>
            <w:tcW w:w="5522" w:type="dxa"/>
            <w:tcBorders>
              <w:top w:val="single" w:sz="4" w:space="0" w:color="auto"/>
              <w:left w:val="single" w:sz="4" w:space="0" w:color="auto"/>
              <w:bottom w:val="single" w:sz="4" w:space="0" w:color="auto"/>
              <w:right w:val="single" w:sz="4" w:space="0" w:color="auto"/>
            </w:tcBorders>
          </w:tcPr>
          <w:p w14:paraId="6A56FCD2" w14:textId="77777777" w:rsidR="005C09BB" w:rsidRPr="0030762A" w:rsidRDefault="005C09BB" w:rsidP="00905F6C">
            <w:pPr>
              <w:pStyle w:val="Header"/>
              <w:tabs>
                <w:tab w:val="right" w:pos="0"/>
              </w:tabs>
              <w:spacing w:before="20"/>
              <w:rPr>
                <w:i/>
              </w:rPr>
            </w:pPr>
          </w:p>
        </w:tc>
      </w:tr>
      <w:tr w:rsidR="005C09BB" w:rsidRPr="0030762A" w14:paraId="34DD1D3C" w14:textId="77777777" w:rsidTr="00905F6C">
        <w:tc>
          <w:tcPr>
            <w:tcW w:w="777" w:type="dxa"/>
            <w:tcBorders>
              <w:top w:val="single" w:sz="4" w:space="0" w:color="auto"/>
              <w:left w:val="single" w:sz="4" w:space="0" w:color="auto"/>
              <w:bottom w:val="single" w:sz="4" w:space="0" w:color="auto"/>
              <w:right w:val="single" w:sz="4" w:space="0" w:color="auto"/>
            </w:tcBorders>
          </w:tcPr>
          <w:p w14:paraId="4E1EAB11" w14:textId="77777777" w:rsidR="005C09BB" w:rsidRPr="0030762A" w:rsidRDefault="005C09BB" w:rsidP="00905F6C">
            <w:pPr>
              <w:pStyle w:val="Header"/>
              <w:tabs>
                <w:tab w:val="right" w:pos="0"/>
              </w:tabs>
              <w:spacing w:before="20"/>
              <w:rPr>
                <w:i/>
              </w:rPr>
            </w:pPr>
            <w:r w:rsidRPr="0030762A">
              <w:rPr>
                <w:i/>
              </w:rPr>
              <w:t>10.</w:t>
            </w:r>
          </w:p>
        </w:tc>
        <w:tc>
          <w:tcPr>
            <w:tcW w:w="2881" w:type="dxa"/>
            <w:tcBorders>
              <w:top w:val="single" w:sz="4" w:space="0" w:color="auto"/>
              <w:left w:val="single" w:sz="4" w:space="0" w:color="auto"/>
              <w:bottom w:val="single" w:sz="4" w:space="0" w:color="auto"/>
              <w:right w:val="single" w:sz="4" w:space="0" w:color="auto"/>
            </w:tcBorders>
          </w:tcPr>
          <w:p w14:paraId="099584DE" w14:textId="77777777" w:rsidR="005C09BB" w:rsidRPr="0030762A" w:rsidRDefault="005C09BB" w:rsidP="00905F6C">
            <w:pPr>
              <w:pStyle w:val="Header"/>
              <w:tabs>
                <w:tab w:val="right" w:pos="0"/>
              </w:tabs>
              <w:spacing w:before="20"/>
              <w:rPr>
                <w:i/>
              </w:rPr>
            </w:pPr>
            <w:r w:rsidRPr="0030762A">
              <w:rPr>
                <w:i/>
              </w:rPr>
              <w:t>Tālruņa Nr.</w:t>
            </w:r>
          </w:p>
        </w:tc>
        <w:tc>
          <w:tcPr>
            <w:tcW w:w="5522" w:type="dxa"/>
            <w:tcBorders>
              <w:top w:val="single" w:sz="4" w:space="0" w:color="auto"/>
              <w:left w:val="single" w:sz="4" w:space="0" w:color="auto"/>
              <w:bottom w:val="single" w:sz="4" w:space="0" w:color="auto"/>
              <w:right w:val="single" w:sz="4" w:space="0" w:color="auto"/>
            </w:tcBorders>
          </w:tcPr>
          <w:p w14:paraId="4816FC62" w14:textId="77777777" w:rsidR="005C09BB" w:rsidRPr="0030762A" w:rsidRDefault="005C09BB" w:rsidP="00905F6C">
            <w:pPr>
              <w:pStyle w:val="Header"/>
              <w:tabs>
                <w:tab w:val="right" w:pos="0"/>
              </w:tabs>
              <w:spacing w:before="20"/>
              <w:rPr>
                <w:i/>
              </w:rPr>
            </w:pPr>
          </w:p>
        </w:tc>
      </w:tr>
      <w:tr w:rsidR="005C09BB" w:rsidRPr="0030762A" w14:paraId="6C6AC553" w14:textId="77777777" w:rsidTr="00905F6C">
        <w:tc>
          <w:tcPr>
            <w:tcW w:w="777" w:type="dxa"/>
            <w:tcBorders>
              <w:top w:val="single" w:sz="4" w:space="0" w:color="auto"/>
              <w:left w:val="single" w:sz="4" w:space="0" w:color="auto"/>
              <w:bottom w:val="single" w:sz="4" w:space="0" w:color="auto"/>
              <w:right w:val="single" w:sz="4" w:space="0" w:color="auto"/>
            </w:tcBorders>
          </w:tcPr>
          <w:p w14:paraId="21B75446" w14:textId="77777777" w:rsidR="005C09BB" w:rsidRPr="0030762A" w:rsidRDefault="005C09BB" w:rsidP="00905F6C">
            <w:pPr>
              <w:pStyle w:val="Header"/>
              <w:tabs>
                <w:tab w:val="right" w:pos="0"/>
              </w:tabs>
              <w:spacing w:before="20"/>
              <w:rPr>
                <w:i/>
              </w:rPr>
            </w:pPr>
            <w:r w:rsidRPr="0030762A">
              <w:rPr>
                <w:i/>
              </w:rPr>
              <w:t>11.</w:t>
            </w:r>
          </w:p>
        </w:tc>
        <w:tc>
          <w:tcPr>
            <w:tcW w:w="2881" w:type="dxa"/>
            <w:tcBorders>
              <w:top w:val="single" w:sz="4" w:space="0" w:color="auto"/>
              <w:left w:val="single" w:sz="4" w:space="0" w:color="auto"/>
              <w:bottom w:val="single" w:sz="4" w:space="0" w:color="auto"/>
              <w:right w:val="single" w:sz="4" w:space="0" w:color="auto"/>
            </w:tcBorders>
          </w:tcPr>
          <w:p w14:paraId="1128D43B" w14:textId="77777777" w:rsidR="005C09BB" w:rsidRPr="0030762A" w:rsidRDefault="005C09BB" w:rsidP="00905F6C">
            <w:pPr>
              <w:pStyle w:val="Header"/>
              <w:tabs>
                <w:tab w:val="right" w:pos="0"/>
              </w:tabs>
              <w:spacing w:before="20"/>
              <w:rPr>
                <w:i/>
              </w:rPr>
            </w:pPr>
            <w:r w:rsidRPr="0030762A">
              <w:rPr>
                <w:i/>
              </w:rPr>
              <w:t>Faksa Nr.</w:t>
            </w:r>
          </w:p>
        </w:tc>
        <w:tc>
          <w:tcPr>
            <w:tcW w:w="5522" w:type="dxa"/>
            <w:tcBorders>
              <w:top w:val="single" w:sz="4" w:space="0" w:color="auto"/>
              <w:left w:val="single" w:sz="4" w:space="0" w:color="auto"/>
              <w:bottom w:val="single" w:sz="4" w:space="0" w:color="auto"/>
              <w:right w:val="single" w:sz="4" w:space="0" w:color="auto"/>
            </w:tcBorders>
          </w:tcPr>
          <w:p w14:paraId="666283E5" w14:textId="77777777" w:rsidR="005C09BB" w:rsidRPr="0030762A" w:rsidRDefault="005C09BB" w:rsidP="00905F6C">
            <w:pPr>
              <w:pStyle w:val="Header"/>
              <w:tabs>
                <w:tab w:val="right" w:pos="0"/>
              </w:tabs>
              <w:spacing w:before="20"/>
              <w:rPr>
                <w:b/>
                <w:i/>
              </w:rPr>
            </w:pPr>
          </w:p>
        </w:tc>
      </w:tr>
      <w:tr w:rsidR="005C09BB" w:rsidRPr="0030762A" w14:paraId="1CBFC740" w14:textId="77777777" w:rsidTr="00905F6C">
        <w:tc>
          <w:tcPr>
            <w:tcW w:w="777" w:type="dxa"/>
            <w:tcBorders>
              <w:top w:val="single" w:sz="4" w:space="0" w:color="auto"/>
              <w:left w:val="single" w:sz="4" w:space="0" w:color="auto"/>
              <w:bottom w:val="single" w:sz="4" w:space="0" w:color="auto"/>
              <w:right w:val="single" w:sz="4" w:space="0" w:color="auto"/>
            </w:tcBorders>
          </w:tcPr>
          <w:p w14:paraId="5720F8E3" w14:textId="77777777" w:rsidR="005C09BB" w:rsidRPr="0030762A" w:rsidRDefault="005C09BB" w:rsidP="00905F6C">
            <w:pPr>
              <w:pStyle w:val="Header"/>
              <w:tabs>
                <w:tab w:val="right" w:pos="0"/>
              </w:tabs>
              <w:spacing w:before="20"/>
              <w:rPr>
                <w:i/>
              </w:rPr>
            </w:pPr>
            <w:r w:rsidRPr="0030762A">
              <w:rPr>
                <w:i/>
              </w:rPr>
              <w:t>12.</w:t>
            </w:r>
          </w:p>
        </w:tc>
        <w:tc>
          <w:tcPr>
            <w:tcW w:w="2881" w:type="dxa"/>
            <w:tcBorders>
              <w:top w:val="single" w:sz="4" w:space="0" w:color="auto"/>
              <w:left w:val="single" w:sz="4" w:space="0" w:color="auto"/>
              <w:bottom w:val="single" w:sz="4" w:space="0" w:color="auto"/>
              <w:right w:val="single" w:sz="4" w:space="0" w:color="auto"/>
            </w:tcBorders>
          </w:tcPr>
          <w:p w14:paraId="26F9007F" w14:textId="77777777" w:rsidR="005C09BB" w:rsidRPr="0030762A" w:rsidRDefault="005C09BB" w:rsidP="00905F6C">
            <w:pPr>
              <w:pStyle w:val="Header"/>
              <w:tabs>
                <w:tab w:val="right" w:pos="0"/>
              </w:tabs>
              <w:spacing w:before="20"/>
              <w:rPr>
                <w:i/>
              </w:rPr>
            </w:pPr>
            <w:r w:rsidRPr="0030762A">
              <w:rPr>
                <w:i/>
              </w:rPr>
              <w:t>E-pasta adrese</w:t>
            </w:r>
          </w:p>
        </w:tc>
        <w:tc>
          <w:tcPr>
            <w:tcW w:w="5522" w:type="dxa"/>
            <w:tcBorders>
              <w:top w:val="single" w:sz="4" w:space="0" w:color="auto"/>
              <w:left w:val="single" w:sz="4" w:space="0" w:color="auto"/>
              <w:bottom w:val="single" w:sz="4" w:space="0" w:color="auto"/>
              <w:right w:val="single" w:sz="4" w:space="0" w:color="auto"/>
            </w:tcBorders>
          </w:tcPr>
          <w:p w14:paraId="3994CE6C" w14:textId="77777777" w:rsidR="005C09BB" w:rsidRPr="0030762A" w:rsidRDefault="005C09BB" w:rsidP="00905F6C">
            <w:pPr>
              <w:pStyle w:val="Header"/>
              <w:tabs>
                <w:tab w:val="right" w:pos="0"/>
              </w:tabs>
              <w:spacing w:before="20"/>
              <w:rPr>
                <w:i/>
              </w:rPr>
            </w:pPr>
          </w:p>
        </w:tc>
      </w:tr>
    </w:tbl>
    <w:p w14:paraId="044B96B4" w14:textId="77777777" w:rsidR="005C09BB" w:rsidRPr="0030762A" w:rsidRDefault="005C09BB" w:rsidP="005C09BB">
      <w:pPr>
        <w:pStyle w:val="Header"/>
        <w:spacing w:before="20"/>
      </w:pPr>
      <w:r w:rsidRPr="0030762A">
        <w:t>Pretendents apliecina, ka augstāk norādītais faksa numurs un elektroniskā pasta adrese tiks izmantots sarakstes nodrošināšanai Konkursa ietvaros.</w:t>
      </w:r>
    </w:p>
    <w:p w14:paraId="62E1308F" w14:textId="77777777" w:rsidR="005C09BB" w:rsidRPr="0030762A" w:rsidRDefault="005C09BB" w:rsidP="005C09BB">
      <w:pPr>
        <w:pStyle w:val="Header"/>
        <w:spacing w:before="20"/>
      </w:pPr>
    </w:p>
    <w:p w14:paraId="30D1F34F" w14:textId="77777777" w:rsidR="005C09BB" w:rsidRPr="0030762A" w:rsidRDefault="005C09BB" w:rsidP="005C09BB">
      <w:pPr>
        <w:pStyle w:val="Heading1"/>
        <w:spacing w:before="20"/>
        <w:jc w:val="right"/>
        <w:rPr>
          <w:rFonts w:ascii="Times New Roman" w:hAnsi="Times New Roman"/>
          <w:sz w:val="24"/>
          <w:szCs w:val="24"/>
        </w:rPr>
      </w:pPr>
    </w:p>
    <w:p w14:paraId="17A97014" w14:textId="77777777" w:rsidR="00694F69" w:rsidRPr="0030762A" w:rsidRDefault="00694F69" w:rsidP="00694F69"/>
    <w:p w14:paraId="01B6D10B" w14:textId="77777777" w:rsidR="00694F69" w:rsidRPr="0030762A" w:rsidRDefault="00694F69" w:rsidP="00694F69">
      <w:pPr>
        <w:rPr>
          <w:lang w:val="lv-LV"/>
        </w:rPr>
      </w:pPr>
      <w:r w:rsidRPr="0030762A">
        <w:rPr>
          <w:lang w:val="lv-LV"/>
        </w:rPr>
        <w:t>Amatpersona (pretendenta pilnvarotā persona):</w:t>
      </w:r>
    </w:p>
    <w:p w14:paraId="5D7E396F" w14:textId="77777777" w:rsidR="00694F69" w:rsidRPr="0030762A" w:rsidRDefault="00694F69" w:rsidP="00694F69">
      <w:pPr>
        <w:rPr>
          <w:lang w:val="lv-LV"/>
        </w:rPr>
      </w:pPr>
    </w:p>
    <w:p w14:paraId="4E6E3822" w14:textId="77777777" w:rsidR="00694F69" w:rsidRPr="0030762A" w:rsidRDefault="00694F69" w:rsidP="00694F69">
      <w:pPr>
        <w:rPr>
          <w:lang w:val="lv-LV"/>
        </w:rPr>
      </w:pPr>
      <w:r w:rsidRPr="0030762A">
        <w:rPr>
          <w:lang w:val="lv-LV"/>
        </w:rPr>
        <w:t>___________________________________________               ________________</w:t>
      </w:r>
    </w:p>
    <w:p w14:paraId="756C54E7" w14:textId="77777777" w:rsidR="00694F69" w:rsidRPr="0030762A" w:rsidRDefault="00694F69" w:rsidP="00694F69">
      <w:pPr>
        <w:pStyle w:val="CommentText"/>
        <w:rPr>
          <w:i/>
          <w:sz w:val="24"/>
          <w:szCs w:val="24"/>
        </w:rPr>
      </w:pPr>
      <w:r w:rsidRPr="0030762A">
        <w:rPr>
          <w:sz w:val="24"/>
          <w:szCs w:val="24"/>
        </w:rPr>
        <w:tab/>
        <w:t xml:space="preserve">  /</w:t>
      </w:r>
      <w:r w:rsidRPr="0030762A">
        <w:rPr>
          <w:i/>
          <w:sz w:val="24"/>
          <w:szCs w:val="24"/>
        </w:rPr>
        <w:t xml:space="preserve">vārds, uzvārds/ </w:t>
      </w:r>
      <w:r w:rsidRPr="0030762A">
        <w:rPr>
          <w:i/>
          <w:sz w:val="24"/>
          <w:szCs w:val="24"/>
        </w:rPr>
        <w:tab/>
      </w:r>
      <w:r w:rsidRPr="0030762A">
        <w:rPr>
          <w:i/>
          <w:sz w:val="24"/>
          <w:szCs w:val="24"/>
        </w:rPr>
        <w:tab/>
      </w:r>
      <w:r w:rsidRPr="0030762A">
        <w:rPr>
          <w:i/>
          <w:sz w:val="24"/>
          <w:szCs w:val="24"/>
        </w:rPr>
        <w:tab/>
      </w:r>
      <w:r w:rsidRPr="0030762A">
        <w:rPr>
          <w:i/>
          <w:sz w:val="24"/>
          <w:szCs w:val="24"/>
        </w:rPr>
        <w:tab/>
      </w:r>
      <w:r w:rsidRPr="0030762A">
        <w:rPr>
          <w:i/>
          <w:sz w:val="24"/>
          <w:szCs w:val="24"/>
        </w:rPr>
        <w:tab/>
        <w:t xml:space="preserve">/amats/                   </w:t>
      </w:r>
      <w:r w:rsidRPr="0030762A">
        <w:rPr>
          <w:i/>
          <w:sz w:val="24"/>
          <w:szCs w:val="24"/>
        </w:rPr>
        <w:tab/>
      </w:r>
      <w:r w:rsidRPr="0030762A">
        <w:rPr>
          <w:i/>
          <w:sz w:val="24"/>
          <w:szCs w:val="24"/>
        </w:rPr>
        <w:tab/>
      </w:r>
      <w:r w:rsidRPr="0030762A">
        <w:rPr>
          <w:i/>
          <w:sz w:val="24"/>
          <w:szCs w:val="24"/>
        </w:rPr>
        <w:tab/>
      </w:r>
      <w:r w:rsidRPr="0030762A">
        <w:rPr>
          <w:i/>
          <w:sz w:val="24"/>
          <w:szCs w:val="24"/>
        </w:rPr>
        <w:tab/>
      </w:r>
      <w:r w:rsidRPr="0030762A">
        <w:rPr>
          <w:i/>
          <w:sz w:val="24"/>
          <w:szCs w:val="24"/>
        </w:rPr>
        <w:tab/>
        <w:t>/paraksts/</w:t>
      </w:r>
    </w:p>
    <w:p w14:paraId="580218FA" w14:textId="77777777" w:rsidR="00694F69" w:rsidRPr="0030762A" w:rsidRDefault="00694F69" w:rsidP="00694F69">
      <w:pPr>
        <w:rPr>
          <w:lang w:val="lv-LV"/>
        </w:rPr>
      </w:pPr>
    </w:p>
    <w:p w14:paraId="638520C9" w14:textId="4F06D545" w:rsidR="00694F69" w:rsidRPr="0030762A" w:rsidRDefault="00694F69" w:rsidP="00694F69">
      <w:pPr>
        <w:rPr>
          <w:lang w:val="lv-LV"/>
        </w:rPr>
      </w:pPr>
      <w:r w:rsidRPr="0030762A">
        <w:rPr>
          <w:lang w:val="lv-LV"/>
        </w:rPr>
        <w:t>_________, 2018.gada ___._____________</w:t>
      </w:r>
    </w:p>
    <w:p w14:paraId="0547A36D" w14:textId="77777777" w:rsidR="00694F69" w:rsidRPr="0030762A" w:rsidRDefault="00694F69" w:rsidP="00694F69">
      <w:pPr>
        <w:rPr>
          <w:i/>
          <w:lang w:val="lv-LV"/>
        </w:rPr>
      </w:pPr>
      <w:r w:rsidRPr="0030762A">
        <w:rPr>
          <w:i/>
          <w:lang w:val="lv-LV"/>
        </w:rPr>
        <w:t>/ vieta/</w:t>
      </w:r>
    </w:p>
    <w:p w14:paraId="5A3D6E21" w14:textId="77777777" w:rsidR="00694F69" w:rsidRPr="0030762A" w:rsidRDefault="00694F69" w:rsidP="00694F69">
      <w:pPr>
        <w:sectPr w:rsidR="00694F69" w:rsidRPr="0030762A" w:rsidSect="00905F6C">
          <w:footerReference w:type="even" r:id="rId17"/>
          <w:footerReference w:type="default" r:id="rId18"/>
          <w:pgSz w:w="12240" w:h="15840" w:code="1"/>
          <w:pgMar w:top="1440" w:right="992" w:bottom="1440" w:left="1800" w:header="720" w:footer="720" w:gutter="0"/>
          <w:cols w:space="720" w:equalWidth="0">
            <w:col w:w="9448"/>
          </w:cols>
          <w:docGrid w:linePitch="360"/>
        </w:sectPr>
      </w:pPr>
    </w:p>
    <w:p w14:paraId="016FF3DF" w14:textId="77777777" w:rsidR="005C09BB" w:rsidRPr="0030762A" w:rsidRDefault="005C09BB" w:rsidP="005C09BB">
      <w:pPr>
        <w:pStyle w:val="Heading1"/>
        <w:spacing w:before="20"/>
        <w:ind w:right="119" w:firstLine="720"/>
        <w:jc w:val="right"/>
        <w:rPr>
          <w:rFonts w:ascii="Times New Roman" w:hAnsi="Times New Roman"/>
          <w:b w:val="0"/>
          <w:sz w:val="24"/>
          <w:szCs w:val="24"/>
        </w:rPr>
      </w:pPr>
      <w:bookmarkStart w:id="24" w:name="Nolikums_Pielikums_4"/>
      <w:r w:rsidRPr="0030762A">
        <w:rPr>
          <w:rFonts w:ascii="Times New Roman" w:hAnsi="Times New Roman"/>
          <w:b w:val="0"/>
          <w:sz w:val="24"/>
          <w:szCs w:val="24"/>
        </w:rPr>
        <w:t>4.pielikums</w:t>
      </w:r>
      <w:bookmarkEnd w:id="24"/>
    </w:p>
    <w:p w14:paraId="66FA8595" w14:textId="77777777" w:rsidR="005C09BB" w:rsidRPr="0030762A" w:rsidRDefault="005C09BB" w:rsidP="00CA6D44">
      <w:pPr>
        <w:ind w:right="792"/>
        <w:rPr>
          <w:lang w:val="lv-LV"/>
        </w:rPr>
      </w:pPr>
    </w:p>
    <w:p w14:paraId="33E392D3" w14:textId="2CA8CD51" w:rsidR="005C09BB" w:rsidRPr="0030762A" w:rsidRDefault="00CA6D44" w:rsidP="00CA6D44">
      <w:pPr>
        <w:ind w:right="119"/>
        <w:jc w:val="center"/>
        <w:rPr>
          <w:b/>
          <w:sz w:val="28"/>
          <w:szCs w:val="28"/>
          <w:lang w:val="lv-LV"/>
        </w:rPr>
      </w:pPr>
      <w:r w:rsidRPr="0030762A">
        <w:rPr>
          <w:b/>
          <w:sz w:val="28"/>
          <w:szCs w:val="28"/>
          <w:lang w:val="lv-LV"/>
        </w:rPr>
        <w:t>Objekta apsekošanas apliecinājums</w:t>
      </w:r>
    </w:p>
    <w:p w14:paraId="3C847F7F" w14:textId="77777777" w:rsidR="005C09BB" w:rsidRPr="0030762A" w:rsidRDefault="005C09BB" w:rsidP="005C09BB">
      <w:pPr>
        <w:ind w:right="119"/>
        <w:rPr>
          <w:lang w:val="lv-LV"/>
        </w:rPr>
      </w:pPr>
    </w:p>
    <w:p w14:paraId="421BF29E" w14:textId="77777777" w:rsidR="005C09BB" w:rsidRPr="0030762A" w:rsidRDefault="005C09BB" w:rsidP="005C09BB">
      <w:pPr>
        <w:ind w:right="119"/>
        <w:rPr>
          <w:lang w:val="lv-LV"/>
        </w:rPr>
      </w:pPr>
    </w:p>
    <w:p w14:paraId="45377C2D" w14:textId="51425F04" w:rsidR="005C09BB" w:rsidRPr="0030762A" w:rsidRDefault="005C09BB" w:rsidP="005C09BB">
      <w:pPr>
        <w:pStyle w:val="Heading1"/>
        <w:pBdr>
          <w:bottom w:val="single" w:sz="12" w:space="1" w:color="auto"/>
        </w:pBdr>
        <w:spacing w:before="20"/>
        <w:ind w:right="119"/>
        <w:rPr>
          <w:rFonts w:ascii="Times New Roman" w:hAnsi="Times New Roman"/>
          <w:sz w:val="24"/>
          <w:szCs w:val="24"/>
        </w:rPr>
      </w:pPr>
    </w:p>
    <w:p w14:paraId="7CA3AFF2" w14:textId="77777777" w:rsidR="005C09BB" w:rsidRPr="0030762A" w:rsidRDefault="005C09BB" w:rsidP="005C09BB">
      <w:pPr>
        <w:pStyle w:val="Heading1"/>
        <w:spacing w:before="20"/>
        <w:ind w:right="119"/>
        <w:rPr>
          <w:rFonts w:ascii="Times New Roman" w:hAnsi="Times New Roman"/>
          <w:b w:val="0"/>
          <w:sz w:val="24"/>
          <w:szCs w:val="24"/>
        </w:rPr>
      </w:pPr>
      <w:r w:rsidRPr="0030762A">
        <w:rPr>
          <w:rFonts w:ascii="Times New Roman" w:hAnsi="Times New Roman"/>
          <w:b w:val="0"/>
          <w:sz w:val="24"/>
          <w:szCs w:val="24"/>
        </w:rPr>
        <w:t>(uzņēmuma nosaukums)</w:t>
      </w:r>
    </w:p>
    <w:p w14:paraId="2EA1E2CE" w14:textId="77777777" w:rsidR="005C09BB" w:rsidRPr="0030762A" w:rsidRDefault="005C09BB" w:rsidP="005C09BB">
      <w:pPr>
        <w:pStyle w:val="Heading1"/>
        <w:spacing w:before="20"/>
        <w:rPr>
          <w:rFonts w:ascii="Times New Roman" w:hAnsi="Times New Roman"/>
          <w:b w:val="0"/>
          <w:sz w:val="24"/>
          <w:szCs w:val="24"/>
        </w:rPr>
      </w:pPr>
    </w:p>
    <w:p w14:paraId="7A4407F9" w14:textId="77777777" w:rsidR="00CA6D44" w:rsidRPr="0030762A" w:rsidRDefault="00CA6D44" w:rsidP="005C09BB">
      <w:pPr>
        <w:rPr>
          <w:lang w:val="lv-LV"/>
        </w:rPr>
      </w:pPr>
    </w:p>
    <w:p w14:paraId="1EF2CE66" w14:textId="529C7757" w:rsidR="00CA6D44" w:rsidRPr="0030762A" w:rsidRDefault="00CA6D44" w:rsidP="005C09BB">
      <w:pPr>
        <w:rPr>
          <w:lang w:val="lv-LV"/>
        </w:rPr>
      </w:pPr>
      <w:r w:rsidRPr="0030762A">
        <w:rPr>
          <w:i/>
          <w:lang w:val="lv-LV"/>
        </w:rPr>
        <w:t>Objekta nosaukums:</w:t>
      </w:r>
      <w:r w:rsidRPr="0030762A">
        <w:rPr>
          <w:lang w:val="lv-LV"/>
        </w:rPr>
        <w:t xml:space="preserve"> LU CFI ēkas 5.stāvs Ķengaraga ielā</w:t>
      </w:r>
      <w:r w:rsidR="008D6C3F">
        <w:rPr>
          <w:lang w:val="lv-LV"/>
        </w:rPr>
        <w:t xml:space="preserve"> </w:t>
      </w:r>
      <w:r w:rsidRPr="0030762A">
        <w:rPr>
          <w:lang w:val="lv-LV"/>
        </w:rPr>
        <w:t>8, Rīgā</w:t>
      </w:r>
    </w:p>
    <w:p w14:paraId="5E155D76" w14:textId="77777777" w:rsidR="00CA6D44" w:rsidRPr="0030762A" w:rsidRDefault="00CA6D44" w:rsidP="005C09BB">
      <w:pPr>
        <w:rPr>
          <w:lang w:val="lv-LV"/>
        </w:rPr>
      </w:pPr>
    </w:p>
    <w:p w14:paraId="74AF523A" w14:textId="77777777" w:rsidR="00CA6D44" w:rsidRPr="0030762A" w:rsidRDefault="00CA6D44" w:rsidP="005C09BB">
      <w:pPr>
        <w:rPr>
          <w:lang w:val="lv-LV"/>
        </w:rPr>
      </w:pPr>
    </w:p>
    <w:p w14:paraId="04F27D86" w14:textId="77777777" w:rsidR="00CA6D44" w:rsidRPr="0030762A" w:rsidRDefault="00CA6D44" w:rsidP="005C09BB">
      <w:pPr>
        <w:rPr>
          <w:lang w:val="lv-LV"/>
        </w:rPr>
      </w:pPr>
    </w:p>
    <w:p w14:paraId="3749C4C5" w14:textId="2B866675" w:rsidR="00CA6D44" w:rsidRPr="0030762A" w:rsidRDefault="00CA6D44" w:rsidP="005C09BB">
      <w:pPr>
        <w:rPr>
          <w:lang w:val="lv-LV"/>
        </w:rPr>
      </w:pPr>
      <w:r w:rsidRPr="0030762A">
        <w:rPr>
          <w:i/>
          <w:lang w:val="lv-LV"/>
        </w:rPr>
        <w:t>Objekta apsekošanas datums:</w:t>
      </w:r>
      <w:r w:rsidRPr="0030762A">
        <w:rPr>
          <w:lang w:val="lv-LV"/>
        </w:rPr>
        <w:t xml:space="preserve"> _____.______.2018.</w:t>
      </w:r>
    </w:p>
    <w:p w14:paraId="373A64B6" w14:textId="77777777" w:rsidR="00CA6D44" w:rsidRPr="0030762A" w:rsidRDefault="00CA6D44" w:rsidP="005C09BB">
      <w:pPr>
        <w:rPr>
          <w:lang w:val="lv-LV"/>
        </w:rPr>
      </w:pPr>
    </w:p>
    <w:p w14:paraId="5636741B" w14:textId="77777777" w:rsidR="00CA6D44" w:rsidRPr="0030762A" w:rsidRDefault="00CA6D44" w:rsidP="005C09BB">
      <w:pPr>
        <w:rPr>
          <w:lang w:val="lv-LV"/>
        </w:rPr>
      </w:pPr>
    </w:p>
    <w:p w14:paraId="02110F6C" w14:textId="77777777" w:rsidR="00CA6D44" w:rsidRPr="0030762A" w:rsidRDefault="00CA6D44" w:rsidP="005C09BB">
      <w:pPr>
        <w:rPr>
          <w:lang w:val="lv-LV"/>
        </w:rPr>
      </w:pPr>
    </w:p>
    <w:p w14:paraId="65C63A4B" w14:textId="77777777" w:rsidR="00CA6D44" w:rsidRPr="0030762A" w:rsidRDefault="00CA6D44" w:rsidP="005C09BB">
      <w:pPr>
        <w:rPr>
          <w:lang w:val="lv-LV"/>
        </w:rPr>
      </w:pPr>
    </w:p>
    <w:p w14:paraId="00B74D6E" w14:textId="77777777" w:rsidR="00CA6D44" w:rsidRPr="0030762A" w:rsidRDefault="00CA6D44" w:rsidP="005C09BB">
      <w:pPr>
        <w:rPr>
          <w:lang w:val="lv-LV"/>
        </w:rPr>
      </w:pPr>
    </w:p>
    <w:p w14:paraId="26D86A92" w14:textId="4B14378A" w:rsidR="00CA6D44" w:rsidRPr="0030762A" w:rsidRDefault="00CA6D44" w:rsidP="00CA6D44">
      <w:pPr>
        <w:rPr>
          <w:lang w:val="lv-LV"/>
        </w:rPr>
      </w:pPr>
      <w:r w:rsidRPr="0030762A">
        <w:rPr>
          <w:lang w:val="lv-LV"/>
        </w:rPr>
        <w:t>LU CFI pārstāvis _________________</w:t>
      </w:r>
      <w:r w:rsidRPr="0030762A">
        <w:rPr>
          <w:lang w:val="lv-LV"/>
        </w:rPr>
        <w:tab/>
      </w:r>
      <w:r w:rsidRPr="0030762A">
        <w:rPr>
          <w:lang w:val="lv-LV"/>
        </w:rPr>
        <w:tab/>
        <w:t>Pretendenta pārstāvis ____________</w:t>
      </w:r>
    </w:p>
    <w:p w14:paraId="21AB678F" w14:textId="41DBC374" w:rsidR="00CA6D44" w:rsidRPr="0030762A" w:rsidRDefault="00CA6D44" w:rsidP="00CA6D44">
      <w:pPr>
        <w:ind w:left="2160" w:firstLine="720"/>
        <w:rPr>
          <w:i/>
          <w:lang w:val="lv-LV"/>
        </w:rPr>
      </w:pPr>
      <w:r w:rsidRPr="0030762A">
        <w:rPr>
          <w:i/>
          <w:lang w:val="lv-LV"/>
        </w:rPr>
        <w:t xml:space="preserve">/vārds, uzvārds/ </w:t>
      </w:r>
      <w:r w:rsidRPr="0030762A">
        <w:rPr>
          <w:i/>
          <w:lang w:val="lv-LV"/>
        </w:rPr>
        <w:tab/>
      </w:r>
      <w:r w:rsidRPr="0030762A">
        <w:rPr>
          <w:i/>
          <w:lang w:val="lv-LV"/>
        </w:rPr>
        <w:tab/>
      </w:r>
      <w:r w:rsidRPr="0030762A">
        <w:rPr>
          <w:i/>
          <w:lang w:val="lv-LV"/>
        </w:rPr>
        <w:tab/>
      </w:r>
      <w:r w:rsidRPr="0030762A">
        <w:rPr>
          <w:i/>
          <w:lang w:val="lv-LV"/>
        </w:rPr>
        <w:tab/>
        <w:t>/vārds, uzvārds/</w:t>
      </w:r>
    </w:p>
    <w:p w14:paraId="0711B5CF" w14:textId="77777777" w:rsidR="00CA6D44" w:rsidRPr="0030762A" w:rsidRDefault="00CA6D44" w:rsidP="00CA6D44">
      <w:pPr>
        <w:ind w:left="2160" w:firstLine="720"/>
        <w:rPr>
          <w:i/>
          <w:lang w:val="lv-LV"/>
        </w:rPr>
      </w:pPr>
    </w:p>
    <w:p w14:paraId="4D786B97" w14:textId="77777777" w:rsidR="00CA6D44" w:rsidRPr="0030762A" w:rsidRDefault="00CA6D44" w:rsidP="00CA6D44">
      <w:pPr>
        <w:ind w:left="2160" w:firstLine="720"/>
        <w:rPr>
          <w:i/>
          <w:lang w:val="lv-LV"/>
        </w:rPr>
      </w:pPr>
    </w:p>
    <w:p w14:paraId="3CA1F7F2" w14:textId="3C962424" w:rsidR="00CA6D44" w:rsidRPr="0030762A" w:rsidRDefault="00CA6D44" w:rsidP="00CA6D44">
      <w:pPr>
        <w:rPr>
          <w:i/>
          <w:lang w:val="lv-LV"/>
        </w:rPr>
      </w:pPr>
      <w:r w:rsidRPr="0030762A">
        <w:rPr>
          <w:i/>
          <w:lang w:val="lv-LV"/>
        </w:rPr>
        <w:t>___________________/paraksts/</w:t>
      </w:r>
      <w:r w:rsidRPr="0030762A">
        <w:rPr>
          <w:i/>
          <w:lang w:val="lv-LV"/>
        </w:rPr>
        <w:tab/>
      </w:r>
      <w:r w:rsidRPr="0030762A">
        <w:rPr>
          <w:i/>
          <w:lang w:val="lv-LV"/>
        </w:rPr>
        <w:tab/>
      </w:r>
      <w:r w:rsidRPr="0030762A">
        <w:rPr>
          <w:i/>
          <w:lang w:val="lv-LV"/>
        </w:rPr>
        <w:tab/>
        <w:t>___________________/paraksts/</w:t>
      </w:r>
    </w:p>
    <w:p w14:paraId="1FC44BD6" w14:textId="4F1A3CF9" w:rsidR="00CA6D44" w:rsidRPr="0030762A" w:rsidRDefault="00CA6D44" w:rsidP="00CA6D44">
      <w:pPr>
        <w:rPr>
          <w:i/>
          <w:lang w:val="lv-LV"/>
        </w:rPr>
      </w:pPr>
    </w:p>
    <w:p w14:paraId="132223F2" w14:textId="77777777" w:rsidR="00CA6D44" w:rsidRPr="0030762A" w:rsidRDefault="00CA6D44" w:rsidP="005C09BB">
      <w:pPr>
        <w:rPr>
          <w:lang w:val="lv-LV"/>
        </w:rPr>
      </w:pPr>
    </w:p>
    <w:p w14:paraId="1FC9AA1F" w14:textId="77777777" w:rsidR="00CA6D44" w:rsidRPr="0030762A" w:rsidRDefault="00CA6D44" w:rsidP="005C09BB">
      <w:pPr>
        <w:rPr>
          <w:lang w:val="lv-LV"/>
        </w:rPr>
      </w:pPr>
    </w:p>
    <w:p w14:paraId="169036E0" w14:textId="62A6E209" w:rsidR="00CA6D44" w:rsidRPr="0030762A" w:rsidRDefault="00CA6D44" w:rsidP="005C09BB">
      <w:pPr>
        <w:rPr>
          <w:lang w:val="lv-LV"/>
        </w:rPr>
      </w:pPr>
    </w:p>
    <w:p w14:paraId="3595F5C5" w14:textId="77777777" w:rsidR="00CA6D44" w:rsidRPr="0030762A" w:rsidRDefault="00CA6D44" w:rsidP="005C09BB">
      <w:pPr>
        <w:rPr>
          <w:lang w:val="lv-LV"/>
        </w:rPr>
      </w:pPr>
    </w:p>
    <w:p w14:paraId="3705003E" w14:textId="77777777" w:rsidR="005C09BB" w:rsidRPr="0030762A" w:rsidRDefault="005C09BB" w:rsidP="005C09BB">
      <w:pPr>
        <w:rPr>
          <w:lang w:val="lv-LV"/>
        </w:rPr>
      </w:pPr>
    </w:p>
    <w:p w14:paraId="55E728B5" w14:textId="77777777" w:rsidR="005C09BB" w:rsidRPr="0030762A" w:rsidRDefault="005C09BB" w:rsidP="005C09BB">
      <w:pPr>
        <w:rPr>
          <w:lang w:val="lv-LV"/>
        </w:rPr>
      </w:pPr>
    </w:p>
    <w:p w14:paraId="387179D2" w14:textId="77777777" w:rsidR="005C09BB" w:rsidRPr="0030762A" w:rsidRDefault="005C09BB" w:rsidP="005C09BB">
      <w:pPr>
        <w:rPr>
          <w:lang w:val="lv-LV"/>
        </w:rPr>
        <w:sectPr w:rsidR="005C09BB" w:rsidRPr="0030762A" w:rsidSect="00CA6D44">
          <w:pgSz w:w="12240" w:h="15840" w:code="1"/>
          <w:pgMar w:top="1440" w:right="1321" w:bottom="992" w:left="1797" w:header="720" w:footer="720" w:gutter="0"/>
          <w:cols w:space="720" w:equalWidth="0">
            <w:col w:w="9448"/>
          </w:cols>
          <w:docGrid w:linePitch="360"/>
        </w:sectPr>
      </w:pPr>
    </w:p>
    <w:p w14:paraId="745B3511" w14:textId="77777777" w:rsidR="005C09BB" w:rsidRPr="0030762A" w:rsidRDefault="005C09BB" w:rsidP="005C09BB">
      <w:pPr>
        <w:pStyle w:val="Heading1"/>
        <w:spacing w:before="20"/>
        <w:jc w:val="right"/>
        <w:rPr>
          <w:rFonts w:ascii="Times New Roman" w:hAnsi="Times New Roman"/>
          <w:b w:val="0"/>
          <w:sz w:val="24"/>
          <w:szCs w:val="24"/>
        </w:rPr>
      </w:pPr>
      <w:bookmarkStart w:id="25" w:name="Nolikums_Pielikums_5"/>
      <w:r w:rsidRPr="0030762A">
        <w:rPr>
          <w:rFonts w:ascii="Times New Roman" w:hAnsi="Times New Roman"/>
          <w:b w:val="0"/>
          <w:sz w:val="24"/>
          <w:szCs w:val="24"/>
        </w:rPr>
        <w:t>5.pielikums</w:t>
      </w:r>
      <w:bookmarkEnd w:id="25"/>
    </w:p>
    <w:p w14:paraId="15F3519B" w14:textId="77777777" w:rsidR="005C09BB" w:rsidRPr="0030762A" w:rsidRDefault="005C09BB" w:rsidP="005C09BB">
      <w:pPr>
        <w:pStyle w:val="Heading1"/>
        <w:spacing w:before="20"/>
        <w:jc w:val="right"/>
        <w:rPr>
          <w:rFonts w:ascii="Times New Roman" w:hAnsi="Times New Roman"/>
          <w:b w:val="0"/>
          <w:sz w:val="24"/>
          <w:szCs w:val="24"/>
        </w:rPr>
      </w:pPr>
    </w:p>
    <w:p w14:paraId="328E5E62" w14:textId="77777777" w:rsidR="005C09BB" w:rsidRPr="0030762A" w:rsidRDefault="005C09BB" w:rsidP="005C09BB">
      <w:pPr>
        <w:pStyle w:val="Heading1"/>
        <w:spacing w:before="20"/>
        <w:jc w:val="right"/>
        <w:rPr>
          <w:rFonts w:ascii="Times New Roman" w:hAnsi="Times New Roman"/>
          <w:b w:val="0"/>
          <w:sz w:val="24"/>
          <w:szCs w:val="24"/>
        </w:rPr>
      </w:pPr>
    </w:p>
    <w:p w14:paraId="1AC79C7C" w14:textId="1719AA7F" w:rsidR="005C09BB" w:rsidRPr="0030762A" w:rsidRDefault="0030762A" w:rsidP="0030762A">
      <w:pPr>
        <w:pStyle w:val="Heading1"/>
        <w:spacing w:before="20"/>
        <w:jc w:val="center"/>
        <w:rPr>
          <w:rFonts w:ascii="Times New Roman" w:hAnsi="Times New Roman"/>
          <w:sz w:val="24"/>
          <w:szCs w:val="24"/>
        </w:rPr>
      </w:pPr>
      <w:r w:rsidRPr="0030762A">
        <w:rPr>
          <w:rFonts w:ascii="Times New Roman" w:hAnsi="Times New Roman"/>
          <w:sz w:val="24"/>
          <w:szCs w:val="24"/>
        </w:rPr>
        <w:t xml:space="preserve">APAKŠUZŅĒMĒJA </w:t>
      </w:r>
      <w:r w:rsidR="005C09BB" w:rsidRPr="0030762A">
        <w:rPr>
          <w:rFonts w:ascii="Times New Roman" w:hAnsi="Times New Roman"/>
          <w:sz w:val="24"/>
          <w:szCs w:val="24"/>
        </w:rPr>
        <w:t>APLIECINĀJUMS</w:t>
      </w:r>
    </w:p>
    <w:p w14:paraId="76CB1470" w14:textId="77777777" w:rsidR="005C09BB" w:rsidRPr="0030762A" w:rsidRDefault="005C09BB" w:rsidP="005C09BB">
      <w:pPr>
        <w:pStyle w:val="Heading1"/>
        <w:spacing w:before="20"/>
        <w:rPr>
          <w:rFonts w:ascii="Times New Roman" w:hAnsi="Times New Roman"/>
          <w:sz w:val="24"/>
          <w:szCs w:val="24"/>
        </w:rPr>
      </w:pPr>
    </w:p>
    <w:p w14:paraId="67DC1342" w14:textId="727B5C8B" w:rsidR="005C09BB" w:rsidRPr="0030762A" w:rsidRDefault="005C09BB" w:rsidP="005C09BB">
      <w:pPr>
        <w:pStyle w:val="Heading1"/>
        <w:spacing w:before="20"/>
        <w:jc w:val="both"/>
        <w:rPr>
          <w:rFonts w:ascii="Times New Roman" w:hAnsi="Times New Roman"/>
          <w:b w:val="0"/>
          <w:sz w:val="24"/>
          <w:szCs w:val="24"/>
        </w:rPr>
      </w:pPr>
      <w:r w:rsidRPr="0030762A">
        <w:rPr>
          <w:rFonts w:ascii="Times New Roman" w:hAnsi="Times New Roman"/>
          <w:b w:val="0"/>
          <w:sz w:val="24"/>
          <w:szCs w:val="24"/>
        </w:rPr>
        <w:t xml:space="preserve">Ar šo </w:t>
      </w:r>
      <w:r w:rsidRPr="0030762A">
        <w:rPr>
          <w:rFonts w:ascii="Times New Roman" w:hAnsi="Times New Roman"/>
          <w:b w:val="0"/>
          <w:i/>
          <w:sz w:val="24"/>
          <w:szCs w:val="24"/>
        </w:rPr>
        <w:t xml:space="preserve">[apakšuzņēmēja nosaukums, reģistrācijas numurs un juridiskā adrese] </w:t>
      </w:r>
      <w:r w:rsidRPr="0030762A">
        <w:rPr>
          <w:rFonts w:ascii="Times New Roman" w:hAnsi="Times New Roman"/>
          <w:b w:val="0"/>
          <w:sz w:val="24"/>
          <w:szCs w:val="24"/>
        </w:rPr>
        <w:t xml:space="preserve">apliecina, ka, ja pretendents </w:t>
      </w:r>
      <w:r w:rsidRPr="0030762A">
        <w:rPr>
          <w:rFonts w:ascii="Times New Roman" w:hAnsi="Times New Roman"/>
          <w:b w:val="0"/>
          <w:i/>
          <w:sz w:val="24"/>
          <w:szCs w:val="24"/>
        </w:rPr>
        <w:t xml:space="preserve">[nosaukums, reģ. Nr., juridiskā adrese] </w:t>
      </w:r>
      <w:r w:rsidRPr="0030762A">
        <w:rPr>
          <w:rFonts w:ascii="Times New Roman" w:hAnsi="Times New Roman"/>
          <w:b w:val="0"/>
          <w:sz w:val="24"/>
          <w:szCs w:val="24"/>
        </w:rPr>
        <w:t>tiks atzīts par uzvarētāju konkursā</w:t>
      </w:r>
      <w:r w:rsidR="008D6C3F">
        <w:rPr>
          <w:rFonts w:ascii="Times New Roman" w:hAnsi="Times New Roman"/>
          <w:b w:val="0"/>
          <w:sz w:val="24"/>
          <w:szCs w:val="24"/>
        </w:rPr>
        <w:t xml:space="preserve"> “</w:t>
      </w:r>
      <w:r w:rsidR="008D6C3F" w:rsidRPr="008D6C3F">
        <w:rPr>
          <w:rFonts w:ascii="Times New Roman" w:hAnsi="Times New Roman"/>
          <w:b w:val="0"/>
          <w:sz w:val="24"/>
          <w:szCs w:val="24"/>
        </w:rPr>
        <w:t>LU CFI labaratoriju korpusa telpu atjaunošana, telpas pārplānojot  un pielāgojot pētniecības aprīkojuma un aparatūras uzstādīšanai, būvdarbi - ēkas 5.stāva vienkāršota atjaunošana</w:t>
      </w:r>
      <w:r w:rsidR="008D6C3F">
        <w:rPr>
          <w:rFonts w:ascii="Times New Roman" w:hAnsi="Times New Roman"/>
          <w:b w:val="0"/>
          <w:sz w:val="24"/>
          <w:szCs w:val="24"/>
        </w:rPr>
        <w:t>”</w:t>
      </w:r>
      <w:r w:rsidRPr="0030762A">
        <w:rPr>
          <w:rFonts w:ascii="Times New Roman" w:hAnsi="Times New Roman"/>
          <w:b w:val="0"/>
          <w:sz w:val="24"/>
          <w:szCs w:val="24"/>
        </w:rPr>
        <w:t>, mūsu sabiedrība kā apakšuzņēmējs apņemas veikt šādus darbus saskaņā ar Tehnisko specifikāciju:</w:t>
      </w:r>
    </w:p>
    <w:p w14:paraId="00DBAD83" w14:textId="77777777" w:rsidR="005C09BB" w:rsidRPr="0030762A" w:rsidRDefault="005C09BB" w:rsidP="005C09BB">
      <w:pPr>
        <w:pStyle w:val="Heading1"/>
        <w:spacing w:before="20"/>
        <w:jc w:val="both"/>
        <w:rPr>
          <w:rFonts w:ascii="Times New Roman" w:hAnsi="Times New Roman"/>
          <w:b w:val="0"/>
          <w:sz w:val="24"/>
          <w:szCs w:val="24"/>
        </w:rPr>
      </w:pPr>
      <w:r w:rsidRPr="0030762A">
        <w:rPr>
          <w:rFonts w:ascii="Times New Roman" w:hAnsi="Times New Roman"/>
          <w:b w:val="0"/>
          <w:sz w:val="24"/>
          <w:szCs w:val="24"/>
        </w:rPr>
        <w:t>_________________________________________________________________________.</w:t>
      </w:r>
    </w:p>
    <w:p w14:paraId="069C289A" w14:textId="77777777" w:rsidR="005C09BB" w:rsidRPr="0030762A" w:rsidRDefault="005C09BB" w:rsidP="005C09BB">
      <w:pPr>
        <w:pStyle w:val="Heading1"/>
        <w:spacing w:before="20"/>
        <w:jc w:val="both"/>
        <w:rPr>
          <w:rFonts w:ascii="Times New Roman" w:hAnsi="Times New Roman"/>
          <w:b w:val="0"/>
          <w:sz w:val="24"/>
          <w:szCs w:val="24"/>
        </w:rPr>
      </w:pPr>
    </w:p>
    <w:p w14:paraId="2FCE3D4A" w14:textId="77777777" w:rsidR="005C09BB" w:rsidRPr="0030762A" w:rsidRDefault="005C09BB" w:rsidP="005C09BB">
      <w:pPr>
        <w:pStyle w:val="Heading1"/>
        <w:spacing w:before="20"/>
        <w:jc w:val="both"/>
        <w:rPr>
          <w:rFonts w:ascii="Times New Roman" w:hAnsi="Times New Roman"/>
          <w:sz w:val="24"/>
          <w:szCs w:val="24"/>
        </w:rPr>
      </w:pPr>
      <w:bookmarkStart w:id="26" w:name="_Toc278273011"/>
      <w:r w:rsidRPr="0030762A">
        <w:rPr>
          <w:rFonts w:ascii="Times New Roman" w:hAnsi="Times New Roman"/>
          <w:sz w:val="24"/>
          <w:szCs w:val="24"/>
        </w:rPr>
        <w:tab/>
      </w:r>
      <w:r w:rsidRPr="0030762A">
        <w:rPr>
          <w:rFonts w:ascii="Times New Roman" w:hAnsi="Times New Roman"/>
          <w:sz w:val="24"/>
          <w:szCs w:val="24"/>
        </w:rPr>
        <w:tab/>
      </w:r>
      <w:r w:rsidRPr="0030762A">
        <w:rPr>
          <w:rFonts w:ascii="Times New Roman" w:hAnsi="Times New Roman"/>
          <w:sz w:val="24"/>
          <w:szCs w:val="24"/>
        </w:rPr>
        <w:tab/>
      </w:r>
      <w:r w:rsidRPr="0030762A">
        <w:rPr>
          <w:rFonts w:ascii="Times New Roman" w:hAnsi="Times New Roman"/>
          <w:sz w:val="24"/>
          <w:szCs w:val="24"/>
        </w:rPr>
        <w:tab/>
      </w:r>
      <w:r w:rsidRPr="0030762A">
        <w:rPr>
          <w:rFonts w:ascii="Times New Roman" w:hAnsi="Times New Roman"/>
          <w:sz w:val="24"/>
          <w:szCs w:val="24"/>
        </w:rPr>
        <w:tab/>
      </w:r>
      <w:r w:rsidRPr="0030762A">
        <w:rPr>
          <w:rFonts w:ascii="Times New Roman" w:hAnsi="Times New Roman"/>
          <w:sz w:val="24"/>
          <w:szCs w:val="24"/>
        </w:rPr>
        <w:tab/>
      </w:r>
      <w:r w:rsidRPr="0030762A">
        <w:rPr>
          <w:rFonts w:ascii="Times New Roman" w:hAnsi="Times New Roman"/>
          <w:sz w:val="24"/>
          <w:szCs w:val="24"/>
        </w:rPr>
        <w:tab/>
      </w:r>
    </w:p>
    <w:p w14:paraId="16121EB4" w14:textId="77777777" w:rsidR="005C09BB" w:rsidRPr="0030762A" w:rsidRDefault="005C09BB" w:rsidP="005C09BB">
      <w:pPr>
        <w:pStyle w:val="Heading1"/>
        <w:spacing w:before="20"/>
        <w:jc w:val="both"/>
        <w:rPr>
          <w:rFonts w:ascii="Times New Roman" w:hAnsi="Times New Roman"/>
          <w:sz w:val="24"/>
          <w:szCs w:val="24"/>
        </w:rPr>
      </w:pPr>
    </w:p>
    <w:p w14:paraId="35B32F46" w14:textId="77777777" w:rsidR="00694F69" w:rsidRPr="0030762A" w:rsidRDefault="00694F69" w:rsidP="00694F69"/>
    <w:p w14:paraId="79AB8F3B" w14:textId="00BEE065" w:rsidR="00694F69" w:rsidRPr="0030762A" w:rsidRDefault="00694F69" w:rsidP="00694F69">
      <w:pPr>
        <w:rPr>
          <w:lang w:val="lv-LV"/>
        </w:rPr>
      </w:pPr>
      <w:r w:rsidRPr="0030762A">
        <w:rPr>
          <w:lang w:val="lv-LV"/>
        </w:rPr>
        <w:t>Amatpersona (pretendenta pilnvarotā persona):</w:t>
      </w:r>
    </w:p>
    <w:p w14:paraId="45A2B37C" w14:textId="77777777" w:rsidR="00694F69" w:rsidRPr="0030762A" w:rsidRDefault="00694F69" w:rsidP="00694F69">
      <w:pPr>
        <w:rPr>
          <w:lang w:val="lv-LV"/>
        </w:rPr>
      </w:pPr>
    </w:p>
    <w:p w14:paraId="0DCC6900" w14:textId="77777777" w:rsidR="00694F69" w:rsidRPr="0030762A" w:rsidRDefault="00694F69" w:rsidP="00694F69">
      <w:pPr>
        <w:rPr>
          <w:lang w:val="lv-LV"/>
        </w:rPr>
      </w:pPr>
      <w:r w:rsidRPr="0030762A">
        <w:rPr>
          <w:lang w:val="lv-LV"/>
        </w:rPr>
        <w:t>___________________________________________               ________________</w:t>
      </w:r>
    </w:p>
    <w:p w14:paraId="75E4ED61" w14:textId="77777777" w:rsidR="00694F69" w:rsidRPr="0030762A" w:rsidRDefault="00694F69" w:rsidP="00694F69">
      <w:pPr>
        <w:pStyle w:val="CommentText"/>
        <w:rPr>
          <w:i/>
          <w:sz w:val="24"/>
          <w:szCs w:val="24"/>
        </w:rPr>
      </w:pPr>
      <w:r w:rsidRPr="0030762A">
        <w:rPr>
          <w:sz w:val="24"/>
          <w:szCs w:val="24"/>
        </w:rPr>
        <w:tab/>
        <w:t xml:space="preserve">  /</w:t>
      </w:r>
      <w:r w:rsidRPr="0030762A">
        <w:rPr>
          <w:i/>
          <w:sz w:val="24"/>
          <w:szCs w:val="24"/>
        </w:rPr>
        <w:t xml:space="preserve">vārds, uzvārds/ </w:t>
      </w:r>
      <w:r w:rsidRPr="0030762A">
        <w:rPr>
          <w:i/>
          <w:sz w:val="24"/>
          <w:szCs w:val="24"/>
        </w:rPr>
        <w:tab/>
      </w:r>
      <w:r w:rsidRPr="0030762A">
        <w:rPr>
          <w:i/>
          <w:sz w:val="24"/>
          <w:szCs w:val="24"/>
        </w:rPr>
        <w:tab/>
      </w:r>
      <w:r w:rsidRPr="0030762A">
        <w:rPr>
          <w:i/>
          <w:sz w:val="24"/>
          <w:szCs w:val="24"/>
        </w:rPr>
        <w:tab/>
      </w:r>
      <w:r w:rsidRPr="0030762A">
        <w:rPr>
          <w:i/>
          <w:sz w:val="24"/>
          <w:szCs w:val="24"/>
        </w:rPr>
        <w:tab/>
      </w:r>
      <w:r w:rsidRPr="0030762A">
        <w:rPr>
          <w:i/>
          <w:sz w:val="24"/>
          <w:szCs w:val="24"/>
        </w:rPr>
        <w:tab/>
        <w:t xml:space="preserve">/amats/                   </w:t>
      </w:r>
      <w:r w:rsidRPr="0030762A">
        <w:rPr>
          <w:i/>
          <w:sz w:val="24"/>
          <w:szCs w:val="24"/>
        </w:rPr>
        <w:tab/>
      </w:r>
      <w:r w:rsidRPr="0030762A">
        <w:rPr>
          <w:i/>
          <w:sz w:val="24"/>
          <w:szCs w:val="24"/>
        </w:rPr>
        <w:tab/>
      </w:r>
      <w:r w:rsidRPr="0030762A">
        <w:rPr>
          <w:i/>
          <w:sz w:val="24"/>
          <w:szCs w:val="24"/>
        </w:rPr>
        <w:tab/>
      </w:r>
      <w:r w:rsidRPr="0030762A">
        <w:rPr>
          <w:i/>
          <w:sz w:val="24"/>
          <w:szCs w:val="24"/>
        </w:rPr>
        <w:tab/>
      </w:r>
      <w:r w:rsidRPr="0030762A">
        <w:rPr>
          <w:i/>
          <w:sz w:val="24"/>
          <w:szCs w:val="24"/>
        </w:rPr>
        <w:tab/>
        <w:t>/paraksts/</w:t>
      </w:r>
    </w:p>
    <w:p w14:paraId="6A738DE8" w14:textId="77777777" w:rsidR="00694F69" w:rsidRPr="0030762A" w:rsidRDefault="00694F69" w:rsidP="00694F69">
      <w:pPr>
        <w:rPr>
          <w:lang w:val="lv-LV"/>
        </w:rPr>
      </w:pPr>
    </w:p>
    <w:p w14:paraId="6E17FE3B" w14:textId="7B96B833" w:rsidR="00694F69" w:rsidRPr="0030762A" w:rsidRDefault="00694F69" w:rsidP="00694F69">
      <w:pPr>
        <w:rPr>
          <w:lang w:val="lv-LV"/>
        </w:rPr>
      </w:pPr>
      <w:r w:rsidRPr="0030762A">
        <w:rPr>
          <w:lang w:val="lv-LV"/>
        </w:rPr>
        <w:t>_________, 2018.gada ___._____________</w:t>
      </w:r>
    </w:p>
    <w:p w14:paraId="29810E6D" w14:textId="77777777" w:rsidR="00694F69" w:rsidRPr="0030762A" w:rsidRDefault="00694F69" w:rsidP="00694F69">
      <w:pPr>
        <w:rPr>
          <w:i/>
          <w:lang w:val="lv-LV"/>
        </w:rPr>
      </w:pPr>
      <w:r w:rsidRPr="0030762A">
        <w:rPr>
          <w:i/>
          <w:lang w:val="lv-LV"/>
        </w:rPr>
        <w:t>/ vieta/</w:t>
      </w:r>
    </w:p>
    <w:p w14:paraId="50309946" w14:textId="77777777" w:rsidR="005C09BB" w:rsidRPr="0030762A" w:rsidRDefault="005C09BB" w:rsidP="005C09BB">
      <w:pPr>
        <w:pStyle w:val="Heading1"/>
        <w:spacing w:before="20"/>
        <w:jc w:val="both"/>
        <w:rPr>
          <w:rFonts w:ascii="Times New Roman" w:hAnsi="Times New Roman"/>
          <w:sz w:val="24"/>
          <w:szCs w:val="24"/>
        </w:rPr>
      </w:pPr>
    </w:p>
    <w:p w14:paraId="7374E543" w14:textId="77777777" w:rsidR="005C09BB" w:rsidRPr="0030762A" w:rsidRDefault="005C09BB" w:rsidP="005C09BB">
      <w:pPr>
        <w:rPr>
          <w:lang w:val="lv-LV"/>
        </w:rPr>
      </w:pPr>
    </w:p>
    <w:p w14:paraId="668C20CA" w14:textId="77777777" w:rsidR="005C09BB" w:rsidRPr="0030762A" w:rsidRDefault="005C09BB" w:rsidP="005C09BB">
      <w:pPr>
        <w:rPr>
          <w:lang w:val="lv-LV"/>
        </w:rPr>
      </w:pPr>
    </w:p>
    <w:p w14:paraId="3FF9577E" w14:textId="77777777" w:rsidR="005C09BB" w:rsidRPr="0030762A" w:rsidRDefault="005C09BB" w:rsidP="005C09BB">
      <w:pPr>
        <w:rPr>
          <w:lang w:val="lv-LV"/>
        </w:rPr>
      </w:pPr>
    </w:p>
    <w:p w14:paraId="5B9E4F91" w14:textId="56BFAE8A" w:rsidR="005C09BB" w:rsidRPr="0030762A" w:rsidRDefault="005C09BB" w:rsidP="005C09BB">
      <w:pPr>
        <w:jc w:val="right"/>
        <w:rPr>
          <w:lang w:val="lv-LV"/>
        </w:rPr>
      </w:pPr>
      <w:r w:rsidRPr="0030762A">
        <w:rPr>
          <w:lang w:val="lv-LV"/>
        </w:rPr>
        <w:br w:type="page"/>
      </w:r>
      <w:bookmarkStart w:id="27" w:name="Nolikums_Pielikums_6"/>
      <w:r w:rsidR="00694F69" w:rsidRPr="0030762A">
        <w:rPr>
          <w:lang w:val="lv-LV"/>
        </w:rPr>
        <w:t>6.p</w:t>
      </w:r>
      <w:r w:rsidRPr="0030762A">
        <w:rPr>
          <w:lang w:val="lv-LV"/>
        </w:rPr>
        <w:t>ielikums</w:t>
      </w:r>
      <w:bookmarkEnd w:id="27"/>
    </w:p>
    <w:p w14:paraId="5D51219B" w14:textId="77777777" w:rsidR="005C09BB" w:rsidRPr="0030762A" w:rsidRDefault="005C09BB" w:rsidP="005C09BB">
      <w:pPr>
        <w:rPr>
          <w:lang w:val="lv-LV"/>
        </w:rPr>
      </w:pPr>
    </w:p>
    <w:p w14:paraId="0C831B31" w14:textId="428A7A28" w:rsidR="005C09BB" w:rsidRPr="0030762A" w:rsidRDefault="005C09BB" w:rsidP="005C09BB">
      <w:pPr>
        <w:rPr>
          <w:lang w:val="lv-LV"/>
        </w:rPr>
      </w:pPr>
      <w:r w:rsidRPr="0030762A">
        <w:rPr>
          <w:lang w:val="lv-LV"/>
        </w:rPr>
        <w:t>___</w:t>
      </w:r>
      <w:r w:rsidR="00CA6D44" w:rsidRPr="0030762A">
        <w:rPr>
          <w:lang w:val="lv-LV"/>
        </w:rPr>
        <w:t>____/</w:t>
      </w:r>
      <w:r w:rsidRPr="0030762A">
        <w:rPr>
          <w:i/>
          <w:lang w:val="lv-LV"/>
        </w:rPr>
        <w:t>vieta</w:t>
      </w:r>
      <w:r w:rsidR="00CA6D44" w:rsidRPr="0030762A">
        <w:rPr>
          <w:lang w:val="lv-LV"/>
        </w:rPr>
        <w:t>/, 2018</w:t>
      </w:r>
      <w:r w:rsidRPr="0030762A">
        <w:rPr>
          <w:lang w:val="lv-LV"/>
        </w:rPr>
        <w:t>.gada __.__________</w:t>
      </w:r>
    </w:p>
    <w:p w14:paraId="1CB6DF26" w14:textId="77777777" w:rsidR="005C09BB" w:rsidRPr="0030762A" w:rsidRDefault="005C09BB" w:rsidP="005C09BB">
      <w:pPr>
        <w:rPr>
          <w:lang w:val="lv-LV"/>
        </w:rPr>
      </w:pPr>
    </w:p>
    <w:p w14:paraId="2E9B7F0F" w14:textId="77777777" w:rsidR="005C09BB" w:rsidRPr="0030762A" w:rsidRDefault="005C09BB" w:rsidP="005C09BB">
      <w:pPr>
        <w:rPr>
          <w:lang w:val="lv-LV"/>
        </w:rPr>
      </w:pPr>
    </w:p>
    <w:p w14:paraId="1E663C84" w14:textId="77777777" w:rsidR="005C09BB" w:rsidRPr="0030762A" w:rsidRDefault="005C09BB" w:rsidP="005C09BB">
      <w:pPr>
        <w:jc w:val="center"/>
        <w:rPr>
          <w:b/>
          <w:lang w:val="lv-LV"/>
        </w:rPr>
      </w:pPr>
      <w:r w:rsidRPr="0030762A">
        <w:rPr>
          <w:b/>
          <w:lang w:val="lv-LV"/>
        </w:rPr>
        <w:t>FINANŠU PIEDĀVĀJUMS</w:t>
      </w:r>
    </w:p>
    <w:p w14:paraId="532C542A" w14:textId="77777777" w:rsidR="005C09BB" w:rsidRPr="0030762A" w:rsidRDefault="005C09BB" w:rsidP="005C09BB">
      <w:pPr>
        <w:rPr>
          <w:lang w:val="lv-LV"/>
        </w:rPr>
      </w:pPr>
    </w:p>
    <w:p w14:paraId="66A5C2A5" w14:textId="77777777" w:rsidR="005C09BB" w:rsidRPr="0030762A" w:rsidRDefault="005C09BB" w:rsidP="005C09BB">
      <w:pPr>
        <w:rPr>
          <w:lang w:val="lv-LV"/>
        </w:rPr>
      </w:pPr>
    </w:p>
    <w:p w14:paraId="462FD338" w14:textId="70FA29B2" w:rsidR="005C09BB" w:rsidRPr="003A35D3" w:rsidRDefault="005C09BB" w:rsidP="003A35D3">
      <w:pPr>
        <w:jc w:val="both"/>
        <w:rPr>
          <w:u w:val="single"/>
        </w:rPr>
      </w:pPr>
      <w:r w:rsidRPr="0030762A">
        <w:rPr>
          <w:i/>
          <w:lang w:val="lv-LV"/>
        </w:rPr>
        <w:t xml:space="preserve">Iepirkuma priekšmets: </w:t>
      </w:r>
      <w:r w:rsidR="003A35D3" w:rsidRPr="00073967">
        <w:t>LU CFI labaratoriju korpusa telpu</w:t>
      </w:r>
      <w:r w:rsidR="003A35D3">
        <w:t xml:space="preserve"> (</w:t>
      </w:r>
      <w:r w:rsidR="003A35D3" w:rsidRPr="0030762A">
        <w:rPr>
          <w:lang w:val="lv-LV"/>
        </w:rPr>
        <w:t>ēkas Rīgā, Ķengaraga ielā 8</w:t>
      </w:r>
      <w:r w:rsidR="003A35D3">
        <w:rPr>
          <w:lang w:val="lv-LV"/>
        </w:rPr>
        <w:t>)</w:t>
      </w:r>
      <w:r w:rsidR="003A35D3" w:rsidRPr="00073967">
        <w:t xml:space="preserve"> atjaunošana, telpas pārplānojot  un pielāgojot pētniecības aprīkojuma un aparatūras uzstādīšanai, </w:t>
      </w:r>
      <w:r w:rsidR="003A35D3">
        <w:t xml:space="preserve">būvdarbi - </w:t>
      </w:r>
      <w:r w:rsidR="003A35D3" w:rsidRPr="00073967">
        <w:t xml:space="preserve">ēkas 5.stāva vienkāršota </w:t>
      </w:r>
      <w:r w:rsidR="003A35D3" w:rsidRPr="003A35D3">
        <w:t>atjaunošana</w:t>
      </w:r>
      <w:r w:rsidRPr="003A35D3">
        <w:rPr>
          <w:lang w:val="lv-LV"/>
        </w:rPr>
        <w:t xml:space="preserve"> (t</w:t>
      </w:r>
      <w:r w:rsidR="003A35D3" w:rsidRPr="003A35D3">
        <w:rPr>
          <w:lang w:val="lv-LV"/>
        </w:rPr>
        <w:t>.sk. jebkuru atļauju saņemšana</w:t>
      </w:r>
      <w:r w:rsidRPr="003A35D3">
        <w:rPr>
          <w:lang w:val="lv-LV"/>
        </w:rPr>
        <w:t>)</w:t>
      </w:r>
      <w:r w:rsidRPr="003A35D3">
        <w:rPr>
          <w:bCs/>
          <w:iCs/>
          <w:lang w:val="lv-LV"/>
        </w:rPr>
        <w:t>,</w:t>
      </w:r>
      <w:r w:rsidRPr="003A35D3">
        <w:rPr>
          <w:lang w:val="lv-LV"/>
        </w:rPr>
        <w:t xml:space="preserve"> saskaņā ar Tehnisko specifikāciju (</w:t>
      </w:r>
      <w:hyperlink w:anchor="Nolikums_Pielikums_1" w:history="1">
        <w:r w:rsidRPr="003A35D3">
          <w:rPr>
            <w:rStyle w:val="Hyperlink"/>
            <w:lang w:val="lv-LV"/>
          </w:rPr>
          <w:t>1.Pielikums</w:t>
        </w:r>
      </w:hyperlink>
      <w:r w:rsidR="00CA6D44" w:rsidRPr="003A35D3">
        <w:rPr>
          <w:lang w:val="lv-LV"/>
        </w:rPr>
        <w:t xml:space="preserve">) un </w:t>
      </w:r>
      <w:r w:rsidR="003A35D3" w:rsidRPr="003A35D3">
        <w:rPr>
          <w:lang w:val="lv-LV"/>
        </w:rPr>
        <w:t>B</w:t>
      </w:r>
      <w:r w:rsidR="00CA6D44" w:rsidRPr="003A35D3">
        <w:rPr>
          <w:lang w:val="lv-LV"/>
        </w:rPr>
        <w:t>ūvprojektu.</w:t>
      </w:r>
    </w:p>
    <w:p w14:paraId="33C6E63C" w14:textId="77777777" w:rsidR="005C09BB" w:rsidRPr="0030762A" w:rsidRDefault="005C09BB" w:rsidP="005C09BB">
      <w:pPr>
        <w:rPr>
          <w:lang w:val="lv-LV"/>
        </w:rPr>
      </w:pPr>
    </w:p>
    <w:p w14:paraId="707B5A52" w14:textId="77777777" w:rsidR="005C09BB" w:rsidRPr="0030762A" w:rsidRDefault="005C09BB" w:rsidP="005C09BB">
      <w:pPr>
        <w:rPr>
          <w:lang w:val="lv-LV"/>
        </w:rPr>
      </w:pPr>
    </w:p>
    <w:p w14:paraId="55E91A1B" w14:textId="77777777" w:rsidR="00694F69" w:rsidRPr="0030762A" w:rsidRDefault="00694F69" w:rsidP="005C09BB">
      <w:pP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573"/>
      </w:tblGrid>
      <w:tr w:rsidR="005C09BB" w:rsidRPr="0030762A" w14:paraId="67562109" w14:textId="77777777" w:rsidTr="00905F6C">
        <w:tc>
          <w:tcPr>
            <w:tcW w:w="7763" w:type="dxa"/>
            <w:shd w:val="clear" w:color="auto" w:fill="auto"/>
          </w:tcPr>
          <w:p w14:paraId="4744E36A" w14:textId="6C475F29" w:rsidR="005C09BB" w:rsidRPr="0030762A" w:rsidRDefault="00CA6D44" w:rsidP="00CA6D44">
            <w:pPr>
              <w:rPr>
                <w:b/>
                <w:lang w:val="lv-LV"/>
              </w:rPr>
            </w:pPr>
            <w:r w:rsidRPr="0030762A">
              <w:rPr>
                <w:b/>
                <w:lang w:val="lv-LV"/>
              </w:rPr>
              <w:t xml:space="preserve">Objekts </w:t>
            </w:r>
          </w:p>
        </w:tc>
        <w:tc>
          <w:tcPr>
            <w:tcW w:w="1573" w:type="dxa"/>
            <w:shd w:val="clear" w:color="auto" w:fill="auto"/>
          </w:tcPr>
          <w:p w14:paraId="38D53B71" w14:textId="77777777" w:rsidR="005C09BB" w:rsidRPr="0030762A" w:rsidRDefault="005C09BB" w:rsidP="00905F6C">
            <w:pPr>
              <w:rPr>
                <w:b/>
                <w:lang w:val="lv-LV"/>
              </w:rPr>
            </w:pPr>
            <w:r w:rsidRPr="0030762A">
              <w:rPr>
                <w:b/>
                <w:lang w:val="lv-LV"/>
              </w:rPr>
              <w:t>Cena EUR bez PVN</w:t>
            </w:r>
          </w:p>
        </w:tc>
      </w:tr>
      <w:tr w:rsidR="005C09BB" w:rsidRPr="0030762A" w14:paraId="0986E537" w14:textId="77777777" w:rsidTr="00905F6C">
        <w:tc>
          <w:tcPr>
            <w:tcW w:w="7763" w:type="dxa"/>
            <w:shd w:val="clear" w:color="auto" w:fill="auto"/>
          </w:tcPr>
          <w:p w14:paraId="6E3E3EF1" w14:textId="002A2BF3" w:rsidR="005C09BB" w:rsidRPr="0030762A" w:rsidRDefault="00CA6D44" w:rsidP="003A35D3">
            <w:pPr>
              <w:rPr>
                <w:lang w:val="lv-LV"/>
              </w:rPr>
            </w:pPr>
            <w:r w:rsidRPr="0030762A">
              <w:rPr>
                <w:lang w:val="lv-LV"/>
              </w:rPr>
              <w:t>5</w:t>
            </w:r>
            <w:r w:rsidR="005C09BB" w:rsidRPr="0030762A">
              <w:rPr>
                <w:lang w:val="lv-LV"/>
              </w:rPr>
              <w:t xml:space="preserve">.stāva </w:t>
            </w:r>
            <w:r w:rsidR="003A35D3">
              <w:rPr>
                <w:lang w:val="lv-LV"/>
              </w:rPr>
              <w:t xml:space="preserve">pirmā posma </w:t>
            </w:r>
            <w:r w:rsidR="00694F69" w:rsidRPr="0030762A">
              <w:rPr>
                <w:lang w:val="lv-LV"/>
              </w:rPr>
              <w:t>vienkāršotās</w:t>
            </w:r>
            <w:r w:rsidRPr="0030762A">
              <w:rPr>
                <w:lang w:val="lv-LV"/>
              </w:rPr>
              <w:t xml:space="preserve"> atjaunošanas būvdarbi</w:t>
            </w:r>
          </w:p>
        </w:tc>
        <w:tc>
          <w:tcPr>
            <w:tcW w:w="1573" w:type="dxa"/>
            <w:shd w:val="clear" w:color="auto" w:fill="auto"/>
          </w:tcPr>
          <w:p w14:paraId="65019A3C" w14:textId="77777777" w:rsidR="005C09BB" w:rsidRPr="0030762A" w:rsidRDefault="005C09BB" w:rsidP="00905F6C">
            <w:pPr>
              <w:rPr>
                <w:lang w:val="lv-LV"/>
              </w:rPr>
            </w:pPr>
          </w:p>
        </w:tc>
      </w:tr>
      <w:tr w:rsidR="005C09BB" w:rsidRPr="0030762A" w14:paraId="6662CE66" w14:textId="77777777" w:rsidTr="00905F6C">
        <w:tc>
          <w:tcPr>
            <w:tcW w:w="7763" w:type="dxa"/>
            <w:shd w:val="clear" w:color="auto" w:fill="auto"/>
          </w:tcPr>
          <w:p w14:paraId="1714144C" w14:textId="774B7B99" w:rsidR="005C09BB" w:rsidRPr="0030762A" w:rsidRDefault="003A35D3" w:rsidP="003A35D3">
            <w:pPr>
              <w:rPr>
                <w:lang w:val="lv-LV"/>
              </w:rPr>
            </w:pPr>
            <w:r>
              <w:rPr>
                <w:lang w:val="lv-LV"/>
              </w:rPr>
              <w:t xml:space="preserve">5.stāva otrā posma </w:t>
            </w:r>
            <w:r w:rsidR="00694F69" w:rsidRPr="0030762A">
              <w:rPr>
                <w:lang w:val="lv-LV"/>
              </w:rPr>
              <w:t xml:space="preserve">vienkāršotās </w:t>
            </w:r>
            <w:r w:rsidR="00CA6D44" w:rsidRPr="0030762A">
              <w:rPr>
                <w:lang w:val="lv-LV"/>
              </w:rPr>
              <w:t>atjaunošanas būvdarbi</w:t>
            </w:r>
          </w:p>
        </w:tc>
        <w:tc>
          <w:tcPr>
            <w:tcW w:w="1573" w:type="dxa"/>
            <w:shd w:val="clear" w:color="auto" w:fill="auto"/>
          </w:tcPr>
          <w:p w14:paraId="785B6C9D" w14:textId="77777777" w:rsidR="005C09BB" w:rsidRPr="0030762A" w:rsidRDefault="005C09BB" w:rsidP="00905F6C">
            <w:pPr>
              <w:rPr>
                <w:lang w:val="lv-LV"/>
              </w:rPr>
            </w:pPr>
          </w:p>
        </w:tc>
      </w:tr>
      <w:tr w:rsidR="005C09BB" w:rsidRPr="0030762A" w14:paraId="31546228" w14:textId="77777777" w:rsidTr="00905F6C">
        <w:tc>
          <w:tcPr>
            <w:tcW w:w="7763" w:type="dxa"/>
            <w:shd w:val="clear" w:color="auto" w:fill="auto"/>
          </w:tcPr>
          <w:p w14:paraId="7795198F" w14:textId="349B00A4" w:rsidR="005C09BB" w:rsidRPr="0030762A" w:rsidRDefault="00694F69" w:rsidP="00905F6C">
            <w:pPr>
              <w:rPr>
                <w:lang w:val="lv-LV"/>
              </w:rPr>
            </w:pPr>
            <w:r w:rsidRPr="0030762A">
              <w:rPr>
                <w:lang w:val="lv-LV"/>
              </w:rPr>
              <w:t xml:space="preserve">5.stāvā - laboratorijas aprīkojuma pieslēgšana pie inženierkomunikācijām </w:t>
            </w:r>
          </w:p>
        </w:tc>
        <w:tc>
          <w:tcPr>
            <w:tcW w:w="1573" w:type="dxa"/>
            <w:shd w:val="clear" w:color="auto" w:fill="auto"/>
          </w:tcPr>
          <w:p w14:paraId="2E02827B" w14:textId="77777777" w:rsidR="005C09BB" w:rsidRPr="0030762A" w:rsidRDefault="005C09BB" w:rsidP="00905F6C">
            <w:pPr>
              <w:rPr>
                <w:lang w:val="lv-LV"/>
              </w:rPr>
            </w:pPr>
          </w:p>
        </w:tc>
      </w:tr>
      <w:tr w:rsidR="005C09BB" w:rsidRPr="0030762A" w14:paraId="453A92BA" w14:textId="77777777" w:rsidTr="00905F6C">
        <w:tc>
          <w:tcPr>
            <w:tcW w:w="7763" w:type="dxa"/>
            <w:shd w:val="clear" w:color="auto" w:fill="auto"/>
          </w:tcPr>
          <w:p w14:paraId="08B26D9F" w14:textId="77777777" w:rsidR="005C09BB" w:rsidRPr="0030762A" w:rsidRDefault="005C09BB" w:rsidP="00905F6C">
            <w:pPr>
              <w:jc w:val="right"/>
              <w:rPr>
                <w:lang w:val="lv-LV"/>
              </w:rPr>
            </w:pPr>
            <w:r w:rsidRPr="0030762A">
              <w:rPr>
                <w:lang w:val="lv-LV"/>
              </w:rPr>
              <w:t>Kopā (vērtējamā cena):</w:t>
            </w:r>
          </w:p>
        </w:tc>
        <w:tc>
          <w:tcPr>
            <w:tcW w:w="1573" w:type="dxa"/>
            <w:shd w:val="clear" w:color="auto" w:fill="auto"/>
          </w:tcPr>
          <w:p w14:paraId="40242209" w14:textId="77777777" w:rsidR="005C09BB" w:rsidRPr="0030762A" w:rsidRDefault="005C09BB" w:rsidP="00905F6C">
            <w:pPr>
              <w:rPr>
                <w:b/>
                <w:lang w:val="lv-LV"/>
              </w:rPr>
            </w:pPr>
          </w:p>
        </w:tc>
      </w:tr>
    </w:tbl>
    <w:p w14:paraId="731BD324" w14:textId="77777777" w:rsidR="005C09BB" w:rsidRPr="0030762A" w:rsidRDefault="005C09BB" w:rsidP="005C09BB">
      <w:pPr>
        <w:rPr>
          <w:lang w:val="lv-LV"/>
        </w:rPr>
      </w:pPr>
    </w:p>
    <w:p w14:paraId="0D8009A9" w14:textId="3560B576" w:rsidR="005C09BB" w:rsidRPr="0030762A" w:rsidRDefault="005C09BB" w:rsidP="005C09BB">
      <w:pPr>
        <w:rPr>
          <w:i/>
          <w:lang w:val="lv-LV"/>
        </w:rPr>
      </w:pPr>
      <w:r w:rsidRPr="0030762A">
        <w:rPr>
          <w:i/>
          <w:lang w:val="lv-LV"/>
        </w:rPr>
        <w:t xml:space="preserve">* </w:t>
      </w:r>
      <w:r w:rsidR="00694F69" w:rsidRPr="0030762A">
        <w:rPr>
          <w:i/>
          <w:iCs/>
          <w:sz w:val="20"/>
          <w:szCs w:val="20"/>
          <w:lang w:val="lv-LV"/>
        </w:rPr>
        <w:t xml:space="preserve">Finanšu piedāvājumā norādītajās cenās </w:t>
      </w:r>
      <w:r w:rsidR="00694F69" w:rsidRPr="0030762A">
        <w:rPr>
          <w:i/>
          <w:sz w:val="20"/>
          <w:szCs w:val="20"/>
          <w:lang w:val="lv-LV"/>
        </w:rPr>
        <w:t xml:space="preserve">jāiekļauj visas izmaksas, kas attiecas un ir saistītas ar Līguma izpildi, izņemot pievienotās vērtības nodokli (turpmāk – PVN). </w:t>
      </w:r>
    </w:p>
    <w:p w14:paraId="03FF5C5C" w14:textId="77777777" w:rsidR="005C09BB" w:rsidRPr="0030762A" w:rsidRDefault="005C09BB" w:rsidP="005C09BB">
      <w:pPr>
        <w:rPr>
          <w:lang w:val="lv-LV"/>
        </w:rPr>
      </w:pPr>
    </w:p>
    <w:p w14:paraId="7686DF3B" w14:textId="77777777" w:rsidR="005C09BB" w:rsidRPr="0030762A" w:rsidRDefault="005C09BB" w:rsidP="005C09BB">
      <w:pPr>
        <w:ind w:left="3600"/>
        <w:rPr>
          <w:i/>
          <w:lang w:val="lv-LV"/>
        </w:rPr>
      </w:pPr>
    </w:p>
    <w:p w14:paraId="2F2EC1E9" w14:textId="77777777" w:rsidR="005C09BB" w:rsidRPr="0030762A" w:rsidRDefault="005C09BB" w:rsidP="005C09BB">
      <w:pPr>
        <w:ind w:left="3600"/>
        <w:rPr>
          <w:i/>
          <w:lang w:val="lv-LV"/>
        </w:rPr>
      </w:pPr>
    </w:p>
    <w:p w14:paraId="417BFA23" w14:textId="77777777" w:rsidR="00694F69" w:rsidRPr="0030762A" w:rsidRDefault="00694F69" w:rsidP="00694F69">
      <w:pPr>
        <w:rPr>
          <w:lang w:val="lv-LV"/>
        </w:rPr>
      </w:pPr>
      <w:r w:rsidRPr="0030762A">
        <w:rPr>
          <w:lang w:val="lv-LV"/>
        </w:rPr>
        <w:t>Amatpersona (pretendenta pilnvarotā persona):</w:t>
      </w:r>
    </w:p>
    <w:p w14:paraId="4C37E755" w14:textId="77777777" w:rsidR="00694F69" w:rsidRPr="0030762A" w:rsidRDefault="00694F69" w:rsidP="00694F69">
      <w:pPr>
        <w:rPr>
          <w:lang w:val="lv-LV"/>
        </w:rPr>
      </w:pPr>
    </w:p>
    <w:p w14:paraId="17B280D2" w14:textId="77777777" w:rsidR="00694F69" w:rsidRPr="0030762A" w:rsidRDefault="00694F69" w:rsidP="00694F69">
      <w:pPr>
        <w:rPr>
          <w:lang w:val="lv-LV"/>
        </w:rPr>
      </w:pPr>
      <w:r w:rsidRPr="0030762A">
        <w:rPr>
          <w:lang w:val="lv-LV"/>
        </w:rPr>
        <w:t>___________________________________________               ________________</w:t>
      </w:r>
    </w:p>
    <w:p w14:paraId="3604C312" w14:textId="77777777" w:rsidR="00694F69" w:rsidRPr="0030762A" w:rsidRDefault="00694F69" w:rsidP="00694F69">
      <w:pPr>
        <w:pStyle w:val="CommentText"/>
        <w:rPr>
          <w:i/>
          <w:sz w:val="24"/>
          <w:szCs w:val="24"/>
        </w:rPr>
      </w:pPr>
      <w:r w:rsidRPr="0030762A">
        <w:rPr>
          <w:sz w:val="24"/>
          <w:szCs w:val="24"/>
        </w:rPr>
        <w:tab/>
        <w:t xml:space="preserve">  /</w:t>
      </w:r>
      <w:r w:rsidRPr="0030762A">
        <w:rPr>
          <w:i/>
          <w:sz w:val="24"/>
          <w:szCs w:val="24"/>
        </w:rPr>
        <w:t xml:space="preserve">vārds, uzvārds/ </w:t>
      </w:r>
      <w:r w:rsidRPr="0030762A">
        <w:rPr>
          <w:i/>
          <w:sz w:val="24"/>
          <w:szCs w:val="24"/>
        </w:rPr>
        <w:tab/>
      </w:r>
      <w:r w:rsidRPr="0030762A">
        <w:rPr>
          <w:i/>
          <w:sz w:val="24"/>
          <w:szCs w:val="24"/>
        </w:rPr>
        <w:tab/>
      </w:r>
      <w:r w:rsidRPr="0030762A">
        <w:rPr>
          <w:i/>
          <w:sz w:val="24"/>
          <w:szCs w:val="24"/>
        </w:rPr>
        <w:tab/>
      </w:r>
      <w:r w:rsidRPr="0030762A">
        <w:rPr>
          <w:i/>
          <w:sz w:val="24"/>
          <w:szCs w:val="24"/>
        </w:rPr>
        <w:tab/>
      </w:r>
      <w:r w:rsidRPr="0030762A">
        <w:rPr>
          <w:i/>
          <w:sz w:val="24"/>
          <w:szCs w:val="24"/>
        </w:rPr>
        <w:tab/>
        <w:t xml:space="preserve">/amats/                   </w:t>
      </w:r>
      <w:r w:rsidRPr="0030762A">
        <w:rPr>
          <w:i/>
          <w:sz w:val="24"/>
          <w:szCs w:val="24"/>
        </w:rPr>
        <w:tab/>
      </w:r>
      <w:r w:rsidRPr="0030762A">
        <w:rPr>
          <w:i/>
          <w:sz w:val="24"/>
          <w:szCs w:val="24"/>
        </w:rPr>
        <w:tab/>
      </w:r>
      <w:r w:rsidRPr="0030762A">
        <w:rPr>
          <w:i/>
          <w:sz w:val="24"/>
          <w:szCs w:val="24"/>
        </w:rPr>
        <w:tab/>
      </w:r>
      <w:r w:rsidRPr="0030762A">
        <w:rPr>
          <w:i/>
          <w:sz w:val="24"/>
          <w:szCs w:val="24"/>
        </w:rPr>
        <w:tab/>
      </w:r>
      <w:r w:rsidRPr="0030762A">
        <w:rPr>
          <w:i/>
          <w:sz w:val="24"/>
          <w:szCs w:val="24"/>
        </w:rPr>
        <w:tab/>
        <w:t>/paraksts/</w:t>
      </w:r>
    </w:p>
    <w:p w14:paraId="6FBC47A7" w14:textId="77777777" w:rsidR="00694F69" w:rsidRPr="0030762A" w:rsidRDefault="00694F69" w:rsidP="00694F69">
      <w:pPr>
        <w:rPr>
          <w:lang w:val="lv-LV"/>
        </w:rPr>
      </w:pPr>
    </w:p>
    <w:p w14:paraId="2515C1C3" w14:textId="339E7C5A" w:rsidR="00694F69" w:rsidRPr="0030762A" w:rsidRDefault="00694F69" w:rsidP="00694F69">
      <w:pPr>
        <w:rPr>
          <w:lang w:val="lv-LV"/>
        </w:rPr>
      </w:pPr>
      <w:r w:rsidRPr="0030762A">
        <w:rPr>
          <w:lang w:val="lv-LV"/>
        </w:rPr>
        <w:t>_________, 2018.gada ___._____________</w:t>
      </w:r>
    </w:p>
    <w:p w14:paraId="4EB7257D" w14:textId="77777777" w:rsidR="00694F69" w:rsidRPr="0030762A" w:rsidRDefault="00694F69" w:rsidP="00694F69">
      <w:pPr>
        <w:rPr>
          <w:i/>
          <w:lang w:val="lv-LV"/>
        </w:rPr>
      </w:pPr>
      <w:r w:rsidRPr="0030762A">
        <w:rPr>
          <w:i/>
          <w:lang w:val="lv-LV"/>
        </w:rPr>
        <w:t>/ vieta/</w:t>
      </w:r>
    </w:p>
    <w:p w14:paraId="2FD1DBA4" w14:textId="77777777" w:rsidR="005C09BB" w:rsidRPr="0030762A" w:rsidRDefault="005C09BB" w:rsidP="005C09BB">
      <w:pPr>
        <w:rPr>
          <w:i/>
          <w:lang w:val="lv-LV"/>
        </w:rPr>
      </w:pPr>
    </w:p>
    <w:p w14:paraId="20E3EDCF" w14:textId="77777777" w:rsidR="005C09BB" w:rsidRPr="0030762A" w:rsidRDefault="005C09BB" w:rsidP="005C09BB">
      <w:pPr>
        <w:rPr>
          <w:b/>
          <w:i/>
          <w:lang w:val="lv-LV"/>
        </w:rPr>
      </w:pPr>
    </w:p>
    <w:p w14:paraId="6326DFC2" w14:textId="77777777" w:rsidR="005C09BB" w:rsidRPr="0030762A" w:rsidRDefault="005C09BB" w:rsidP="005C09BB">
      <w:pPr>
        <w:rPr>
          <w:lang w:val="lv-LV"/>
        </w:rPr>
      </w:pPr>
    </w:p>
    <w:p w14:paraId="65631334" w14:textId="77777777" w:rsidR="005C09BB" w:rsidRPr="0030762A" w:rsidRDefault="005C09BB" w:rsidP="005C09BB">
      <w:pPr>
        <w:rPr>
          <w:lang w:val="lv-LV"/>
        </w:rPr>
      </w:pPr>
    </w:p>
    <w:p w14:paraId="24E4AA27" w14:textId="77777777" w:rsidR="005C09BB" w:rsidRPr="0030762A" w:rsidRDefault="005C09BB" w:rsidP="005C09BB">
      <w:pPr>
        <w:rPr>
          <w:lang w:val="lv-LV"/>
        </w:rPr>
      </w:pPr>
    </w:p>
    <w:p w14:paraId="73606219" w14:textId="77777777" w:rsidR="005C09BB" w:rsidRPr="0030762A" w:rsidRDefault="005C09BB" w:rsidP="005C09BB">
      <w:pPr>
        <w:rPr>
          <w:lang w:val="lv-LV"/>
        </w:rPr>
      </w:pPr>
    </w:p>
    <w:p w14:paraId="53A0414E" w14:textId="77777777" w:rsidR="005C09BB" w:rsidRPr="0030762A" w:rsidRDefault="005C09BB" w:rsidP="005C09BB">
      <w:pPr>
        <w:rPr>
          <w:lang w:val="lv-LV"/>
        </w:rPr>
      </w:pPr>
    </w:p>
    <w:p w14:paraId="45F640A7" w14:textId="019A2521" w:rsidR="008D6C3F" w:rsidRDefault="008D6C3F">
      <w:pPr>
        <w:rPr>
          <w:lang w:val="lv-LV"/>
        </w:rPr>
      </w:pPr>
      <w:r>
        <w:rPr>
          <w:lang w:val="lv-LV"/>
        </w:rPr>
        <w:br w:type="page"/>
      </w:r>
    </w:p>
    <w:p w14:paraId="118F145F" w14:textId="77777777" w:rsidR="005C09BB" w:rsidRPr="0030762A" w:rsidRDefault="005C09BB" w:rsidP="005C09BB">
      <w:pPr>
        <w:rPr>
          <w:lang w:val="lv-LV"/>
        </w:rPr>
      </w:pPr>
    </w:p>
    <w:p w14:paraId="131B0F0D" w14:textId="77777777" w:rsidR="005C09BB" w:rsidRPr="0030762A" w:rsidRDefault="005C09BB" w:rsidP="005C09BB">
      <w:pPr>
        <w:rPr>
          <w:lang w:val="lv-LV"/>
        </w:rPr>
      </w:pPr>
    </w:p>
    <w:p w14:paraId="49CB6EE5" w14:textId="77777777" w:rsidR="005C09BB" w:rsidRPr="0030762A" w:rsidRDefault="005C09BB" w:rsidP="005C09BB">
      <w:pPr>
        <w:rPr>
          <w:lang w:val="lv-LV"/>
        </w:rPr>
      </w:pPr>
    </w:p>
    <w:p w14:paraId="33B34962" w14:textId="77777777" w:rsidR="005C09BB" w:rsidRPr="0030762A" w:rsidRDefault="005C09BB" w:rsidP="00694F69">
      <w:pPr>
        <w:rPr>
          <w:lang w:val="lv-LV"/>
        </w:rPr>
      </w:pPr>
      <w:bookmarkStart w:id="28" w:name="Nolikums_Pielikums_6_1"/>
      <w:bookmarkEnd w:id="26"/>
    </w:p>
    <w:p w14:paraId="001303BB" w14:textId="77777777" w:rsidR="005C09BB" w:rsidRPr="0030762A" w:rsidRDefault="005C09BB" w:rsidP="005C09BB">
      <w:pPr>
        <w:jc w:val="right"/>
        <w:rPr>
          <w:lang w:val="lv-LV"/>
        </w:rPr>
      </w:pPr>
      <w:r w:rsidRPr="0030762A">
        <w:rPr>
          <w:lang w:val="lv-LV"/>
        </w:rPr>
        <w:t>6.1.pielikums</w:t>
      </w:r>
      <w:bookmarkEnd w:id="28"/>
    </w:p>
    <w:p w14:paraId="7482C937" w14:textId="77777777" w:rsidR="005C09BB" w:rsidRPr="0030762A" w:rsidRDefault="005C09BB" w:rsidP="005C09BB">
      <w:pPr>
        <w:jc w:val="right"/>
        <w:rPr>
          <w:lang w:val="lv-LV"/>
        </w:rPr>
      </w:pPr>
    </w:p>
    <w:p w14:paraId="586E2A3B" w14:textId="77777777" w:rsidR="005C09BB" w:rsidRPr="0030762A" w:rsidRDefault="005C09BB" w:rsidP="005C09BB">
      <w:pPr>
        <w:pStyle w:val="NoSpacing"/>
        <w:jc w:val="center"/>
        <w:rPr>
          <w:b/>
          <w:bCs/>
        </w:rPr>
      </w:pPr>
      <w:bookmarkStart w:id="29" w:name="Nolikums_Pielikums_12"/>
      <w:r w:rsidRPr="0030762A">
        <w:rPr>
          <w:b/>
        </w:rPr>
        <w:t>Paskaidrojuma raksts par Būvdarbu apjomu (tāmes) aizpildīšanu</w:t>
      </w:r>
    </w:p>
    <w:p w14:paraId="15570C9A" w14:textId="77777777" w:rsidR="005C09BB" w:rsidRPr="0030762A" w:rsidRDefault="005C09BB" w:rsidP="005C09BB">
      <w:pPr>
        <w:pStyle w:val="NoSpacing"/>
        <w:jc w:val="center"/>
        <w:rPr>
          <w:b/>
          <w:bCs/>
        </w:rPr>
      </w:pPr>
    </w:p>
    <w:p w14:paraId="478B2A64" w14:textId="77777777" w:rsidR="005C09BB" w:rsidRPr="0030762A" w:rsidRDefault="005C09BB" w:rsidP="005C09BB">
      <w:pPr>
        <w:pStyle w:val="NoSpacing"/>
        <w:jc w:val="center"/>
        <w:rPr>
          <w:b/>
          <w:bCs/>
        </w:rPr>
      </w:pPr>
    </w:p>
    <w:p w14:paraId="529CA642" w14:textId="3BBFE5C7" w:rsidR="00694F69" w:rsidRPr="0030762A" w:rsidRDefault="005C09BB" w:rsidP="00694F69">
      <w:pPr>
        <w:pStyle w:val="BodyText"/>
        <w:numPr>
          <w:ilvl w:val="0"/>
          <w:numId w:val="0"/>
        </w:numPr>
        <w:jc w:val="both"/>
      </w:pPr>
      <w:r w:rsidRPr="0030762A">
        <w:t xml:space="preserve">1. Pretendentam ir jāaizpilda sagatavotās </w:t>
      </w:r>
      <w:r w:rsidR="00DF6516" w:rsidRPr="0030762A">
        <w:t xml:space="preserve">lokālās </w:t>
      </w:r>
      <w:r w:rsidRPr="0030762A">
        <w:t xml:space="preserve">tāmes latviešu valodā, datordrukā, atbilstoši </w:t>
      </w:r>
      <w:r w:rsidR="00E538D6">
        <w:t xml:space="preserve">spēkā esošo normatīvo aktu </w:t>
      </w:r>
      <w:r w:rsidRPr="0030762A">
        <w:t>prasībām.</w:t>
      </w:r>
    </w:p>
    <w:p w14:paraId="54629080" w14:textId="18CA4207" w:rsidR="005C09BB" w:rsidRPr="0030762A" w:rsidRDefault="005C09BB" w:rsidP="00694F69">
      <w:pPr>
        <w:pStyle w:val="BodyText"/>
        <w:numPr>
          <w:ilvl w:val="0"/>
          <w:numId w:val="0"/>
        </w:numPr>
        <w:jc w:val="both"/>
      </w:pPr>
      <w:r w:rsidRPr="0030762A">
        <w:t xml:space="preserve">2. </w:t>
      </w:r>
      <w:r w:rsidR="00300AE8">
        <w:t>L</w:t>
      </w:r>
      <w:r w:rsidRPr="0030762A">
        <w:t>okālo tāmju rindu numerāciju un nosaukumus mainīt nedrīkst! Pretendents ir atbildīgs par pareizu formulu izmantošanu.</w:t>
      </w:r>
    </w:p>
    <w:p w14:paraId="7E1086DB" w14:textId="77777777" w:rsidR="00E538D6" w:rsidRDefault="005C09BB" w:rsidP="00E538D6">
      <w:pPr>
        <w:pStyle w:val="BodyText"/>
        <w:numPr>
          <w:ilvl w:val="0"/>
          <w:numId w:val="0"/>
        </w:numPr>
        <w:jc w:val="both"/>
      </w:pPr>
      <w:r w:rsidRPr="0030762A">
        <w:t>3. Izvēloties ekvivalentu materiālu vai izstrādājumu tas ir skaidri jānorāda tāmes attiecīgajā rindā. Visi lokālajās tāmēs minētie materiāli vai izstrādājumi ir uzrādīti ar mērķi sagatavot pietiekami precīzu un skaidru līguma priekšmeta aprakstu, kas ir jālieto kopā ar vārdiem “vai ekvivalents”, pat ja tas kādā no vietām nav šādi norādīts.</w:t>
      </w:r>
    </w:p>
    <w:p w14:paraId="01457D28" w14:textId="77777777" w:rsidR="00E538D6" w:rsidRDefault="00E538D6" w:rsidP="00E538D6">
      <w:pPr>
        <w:pStyle w:val="BodyText"/>
        <w:numPr>
          <w:ilvl w:val="0"/>
          <w:numId w:val="0"/>
        </w:numPr>
        <w:jc w:val="both"/>
      </w:pPr>
      <w:r>
        <w:t>4. Lokālās tāmes i</w:t>
      </w:r>
      <w:r w:rsidR="005C09BB" w:rsidRPr="0030762A">
        <w:t>r jāaizpilda visas lokālo tāmju pozīcijas un rindas. Summas ir jāuzrāda bez pievienotās vērtības nodokļa PVN 21%.</w:t>
      </w:r>
    </w:p>
    <w:p w14:paraId="5D970077" w14:textId="4D0B22CA" w:rsidR="005C09BB" w:rsidRPr="0030762A" w:rsidRDefault="00E538D6" w:rsidP="00E538D6">
      <w:pPr>
        <w:pStyle w:val="BodyText"/>
        <w:numPr>
          <w:ilvl w:val="0"/>
          <w:numId w:val="0"/>
        </w:numPr>
        <w:jc w:val="both"/>
      </w:pPr>
      <w:r>
        <w:t>5.</w:t>
      </w:r>
      <w:r w:rsidR="005C09BB" w:rsidRPr="0030762A">
        <w:t xml:space="preserve"> Ņemot vērā profesionālo pieredzi, ir jāievērtē visi darbi, kas vajadzīgi būvniecībai un </w:t>
      </w:r>
      <w:r w:rsidR="00DF6516" w:rsidRPr="0030762A">
        <w:t>objekta</w:t>
      </w:r>
      <w:r w:rsidR="005C09BB" w:rsidRPr="0030762A">
        <w:t xml:space="preserve"> pi</w:t>
      </w:r>
      <w:r>
        <w:t xml:space="preserve">lnīgai nodošanai ekspluatācijā. </w:t>
      </w:r>
    </w:p>
    <w:p w14:paraId="36AD2215" w14:textId="77777777" w:rsidR="00E538D6" w:rsidRDefault="005C09BB" w:rsidP="00DF6516">
      <w:pPr>
        <w:pStyle w:val="BodyText"/>
        <w:numPr>
          <w:ilvl w:val="0"/>
          <w:numId w:val="0"/>
        </w:numPr>
        <w:jc w:val="both"/>
      </w:pPr>
      <w:r w:rsidRPr="0030762A">
        <w:t xml:space="preserve">6. Pretendentam jāparedz izmaksas par visiem nepieciešamajiem saskaņojumiem, atļaujām būvdarbu uzsākšanai un objekta nodošanai ekspluatācijā. </w:t>
      </w:r>
    </w:p>
    <w:p w14:paraId="138C2201" w14:textId="77777777" w:rsidR="00E538D6" w:rsidRDefault="00E538D6" w:rsidP="00DF6516">
      <w:pPr>
        <w:pStyle w:val="BodyText"/>
        <w:numPr>
          <w:ilvl w:val="0"/>
          <w:numId w:val="0"/>
        </w:numPr>
        <w:jc w:val="both"/>
      </w:pPr>
      <w:r>
        <w:t xml:space="preserve">7. </w:t>
      </w:r>
      <w:r w:rsidR="005C09BB" w:rsidRPr="0030762A">
        <w:t>Pretendentam ir pienākums pārbaudīt visu projekta dokumentācijas pareizību un nesaistes gadījumā nekavējoties paziņot Pasūtītājam. Ja Pasūtītājs neveic izmaiņas konkursa dokumentos konkursa laikā, lai Pasūtītājs saņemtu salīdzināmus piedāvājumus, Pretendents iesniedz savu piedāvājumu nemainot lokālo tāmju apjomus. Vi</w:t>
      </w:r>
      <w:r>
        <w:t>enības cenā ir jāņem vērā visi d</w:t>
      </w:r>
      <w:r w:rsidR="005C09BB" w:rsidRPr="0030762A">
        <w:t xml:space="preserve">arbi un materiāli, kas nepieciešami, lai nobeigtu kādu pozīciju, ja arī tas nav īpaši izdalīts. Visi apjomi, kuri doti būvprojektā pretendentam ir jāpārrēķina, un pēc piedāvājuma iesniegšanas būvniecības laikā pretendents nevar atsaukties uz nepilnīgu vai neizprastu būvprojektu. </w:t>
      </w:r>
    </w:p>
    <w:p w14:paraId="33F7BD73" w14:textId="77777777" w:rsidR="00E538D6" w:rsidRDefault="00E538D6" w:rsidP="005C09BB">
      <w:pPr>
        <w:pStyle w:val="BodyTextIndent"/>
        <w:spacing w:before="120"/>
        <w:ind w:left="0"/>
        <w:jc w:val="right"/>
      </w:pPr>
    </w:p>
    <w:p w14:paraId="422BAA76" w14:textId="77777777" w:rsidR="00E538D6" w:rsidRDefault="00E538D6" w:rsidP="005C09BB">
      <w:pPr>
        <w:pStyle w:val="BodyTextIndent"/>
        <w:spacing w:before="120"/>
        <w:ind w:left="0"/>
        <w:jc w:val="right"/>
      </w:pPr>
    </w:p>
    <w:p w14:paraId="03CC9858" w14:textId="77777777" w:rsidR="00E538D6" w:rsidRDefault="00E538D6">
      <w:r>
        <w:br w:type="page"/>
      </w:r>
    </w:p>
    <w:p w14:paraId="06FDF103" w14:textId="203747DC" w:rsidR="005C09BB" w:rsidRPr="0030762A" w:rsidRDefault="005C09BB" w:rsidP="005C09BB">
      <w:pPr>
        <w:pStyle w:val="BodyTextIndent"/>
        <w:spacing w:before="120"/>
        <w:ind w:left="0"/>
        <w:jc w:val="right"/>
      </w:pPr>
      <w:r w:rsidRPr="0030762A">
        <w:t>7.pielikums</w:t>
      </w:r>
      <w:bookmarkEnd w:id="29"/>
    </w:p>
    <w:p w14:paraId="5E2E786B" w14:textId="77777777" w:rsidR="005C09BB" w:rsidRPr="0030762A" w:rsidRDefault="005C09BB" w:rsidP="005C09BB">
      <w:pPr>
        <w:jc w:val="right"/>
        <w:rPr>
          <w:lang w:val="lv-LV"/>
        </w:rPr>
      </w:pPr>
    </w:p>
    <w:p w14:paraId="37CE7B4F" w14:textId="77777777" w:rsidR="005C09BB" w:rsidRPr="0030762A" w:rsidRDefault="005C09BB" w:rsidP="005C09BB">
      <w:pPr>
        <w:jc w:val="right"/>
        <w:rPr>
          <w:lang w:val="lv-LV"/>
        </w:rPr>
      </w:pPr>
    </w:p>
    <w:p w14:paraId="6D48F9D6" w14:textId="77777777" w:rsidR="0030762A" w:rsidRPr="0030762A" w:rsidRDefault="0030762A" w:rsidP="005C09BB">
      <w:pPr>
        <w:jc w:val="center"/>
        <w:rPr>
          <w:b/>
          <w:lang w:val="lv-LV"/>
        </w:rPr>
      </w:pPr>
      <w:r w:rsidRPr="0030762A">
        <w:rPr>
          <w:b/>
          <w:lang w:val="lv-LV"/>
        </w:rPr>
        <w:t xml:space="preserve">PRETENDENTA </w:t>
      </w:r>
      <w:r w:rsidR="005C09BB" w:rsidRPr="0030762A">
        <w:rPr>
          <w:b/>
          <w:lang w:val="lv-LV"/>
        </w:rPr>
        <w:t>APLIECINĀJUMS</w:t>
      </w:r>
      <w:r w:rsidRPr="0030762A">
        <w:rPr>
          <w:b/>
          <w:lang w:val="lv-LV"/>
        </w:rPr>
        <w:t xml:space="preserve"> </w:t>
      </w:r>
    </w:p>
    <w:p w14:paraId="075D68C2" w14:textId="1BB8F765" w:rsidR="005C09BB" w:rsidRPr="0030762A" w:rsidRDefault="0030762A" w:rsidP="005C09BB">
      <w:pPr>
        <w:jc w:val="center"/>
        <w:rPr>
          <w:b/>
          <w:lang w:val="lv-LV"/>
        </w:rPr>
      </w:pPr>
      <w:r w:rsidRPr="0030762A">
        <w:rPr>
          <w:b/>
          <w:lang w:val="lv-LV"/>
        </w:rPr>
        <w:t>PAR APAKŠUZŅĒMĒJAM(IEM) NODODAMO DARBU APJOMU</w:t>
      </w:r>
    </w:p>
    <w:p w14:paraId="037852C8" w14:textId="77777777" w:rsidR="005C09BB" w:rsidRPr="0030762A" w:rsidRDefault="005C09BB" w:rsidP="005C09BB">
      <w:pPr>
        <w:jc w:val="center"/>
        <w:rPr>
          <w:b/>
          <w:lang w:val="lv-LV"/>
        </w:rPr>
      </w:pPr>
    </w:p>
    <w:p w14:paraId="3A0C723D" w14:textId="1DFC5BF1" w:rsidR="005C09BB" w:rsidRPr="0030762A" w:rsidRDefault="005C09BB" w:rsidP="005C09BB">
      <w:pPr>
        <w:ind w:firstLine="720"/>
        <w:jc w:val="both"/>
        <w:rPr>
          <w:lang w:val="lv-LV"/>
        </w:rPr>
      </w:pPr>
      <w:r w:rsidRPr="0030762A">
        <w:rPr>
          <w:lang w:val="lv-LV"/>
        </w:rPr>
        <w:t xml:space="preserve">Ar šo </w:t>
      </w:r>
      <w:r w:rsidRPr="0030762A">
        <w:rPr>
          <w:i/>
          <w:lang w:val="lv-LV"/>
        </w:rPr>
        <w:t xml:space="preserve">[pretendenta nosaukums, reģistrācijas numurs un juridiskā adrese] </w:t>
      </w:r>
      <w:r w:rsidRPr="0030762A">
        <w:rPr>
          <w:lang w:val="lv-LV"/>
        </w:rPr>
        <w:t xml:space="preserve">apliecina, ka </w:t>
      </w:r>
      <w:r w:rsidR="00DF6516" w:rsidRPr="0030762A">
        <w:rPr>
          <w:lang w:val="lv-LV"/>
        </w:rPr>
        <w:t>Latvijas Universitātes Cietvielu fizikas institūta</w:t>
      </w:r>
      <w:r w:rsidRPr="0030762A">
        <w:rPr>
          <w:lang w:val="lv-LV"/>
        </w:rPr>
        <w:t xml:space="preserve"> ēkas Rīgā, </w:t>
      </w:r>
      <w:r w:rsidR="00DF6516" w:rsidRPr="0030762A">
        <w:rPr>
          <w:lang w:val="lv-LV"/>
        </w:rPr>
        <w:t xml:space="preserve">Ķengaraga iela 8, </w:t>
      </w:r>
      <w:r w:rsidR="00DF6516" w:rsidRPr="0030762A">
        <w:rPr>
          <w:rStyle w:val="FontStyle13"/>
          <w:sz w:val="24"/>
          <w:szCs w:val="24"/>
          <w:lang w:val="lv-LV"/>
        </w:rPr>
        <w:t>5.stāvā laboratoriju korpusa</w:t>
      </w:r>
      <w:r w:rsidRPr="0030762A">
        <w:rPr>
          <w:rStyle w:val="FontStyle13"/>
          <w:sz w:val="24"/>
          <w:szCs w:val="24"/>
          <w:lang w:val="lv-LV"/>
        </w:rPr>
        <w:t xml:space="preserve"> telpu vienkāršotā</w:t>
      </w:r>
      <w:r w:rsidR="00E538D6">
        <w:rPr>
          <w:rStyle w:val="FontStyle13"/>
          <w:sz w:val="24"/>
          <w:szCs w:val="24"/>
          <w:lang w:val="lv-LV"/>
        </w:rPr>
        <w:t>s</w:t>
      </w:r>
      <w:r w:rsidRPr="0030762A">
        <w:rPr>
          <w:rStyle w:val="FontStyle13"/>
          <w:sz w:val="24"/>
          <w:szCs w:val="24"/>
          <w:lang w:val="lv-LV"/>
        </w:rPr>
        <w:t xml:space="preserve"> atjaunošana</w:t>
      </w:r>
      <w:r w:rsidR="00E538D6">
        <w:rPr>
          <w:rStyle w:val="FontStyle13"/>
          <w:sz w:val="24"/>
          <w:szCs w:val="24"/>
          <w:lang w:val="lv-LV"/>
        </w:rPr>
        <w:t>s būvdarbus</w:t>
      </w:r>
      <w:r w:rsidRPr="0030762A">
        <w:rPr>
          <w:rStyle w:val="FontStyle13"/>
          <w:sz w:val="24"/>
          <w:szCs w:val="24"/>
          <w:lang w:val="lv-LV"/>
        </w:rPr>
        <w:t xml:space="preserve"> </w:t>
      </w:r>
      <w:r w:rsidRPr="0030762A">
        <w:rPr>
          <w:lang w:val="lv-LV"/>
        </w:rPr>
        <w:t>saskaņā ar Tehnisko specifikāciju (</w:t>
      </w:r>
      <w:hyperlink w:anchor="Nolikums_Pielikums_1" w:history="1">
        <w:r w:rsidRPr="0030762A">
          <w:rPr>
            <w:rStyle w:val="Hyperlink"/>
            <w:lang w:val="lv-LV"/>
          </w:rPr>
          <w:t>1.Pielikums</w:t>
        </w:r>
      </w:hyperlink>
      <w:r w:rsidRPr="0030762A">
        <w:rPr>
          <w:lang w:val="lv-LV"/>
        </w:rPr>
        <w:t>)</w:t>
      </w:r>
      <w:r w:rsidRPr="0030762A">
        <w:rPr>
          <w:bCs/>
          <w:iCs/>
          <w:lang w:val="lv-LV"/>
        </w:rPr>
        <w:t xml:space="preserve">, </w:t>
      </w:r>
      <w:r w:rsidRPr="0030762A">
        <w:rPr>
          <w:lang w:val="lv-LV"/>
        </w:rPr>
        <w:t>pretendenta veicamo darbu apjoms sastāda __% no kopējā apjoma, apakšuzņēmējiem nododamo darbu apjoms sastāda __ % no kopējā apjoma.</w:t>
      </w:r>
    </w:p>
    <w:p w14:paraId="0A874EC0" w14:textId="77777777" w:rsidR="005C09BB" w:rsidRPr="0030762A" w:rsidRDefault="005C09BB" w:rsidP="005C09BB">
      <w:pPr>
        <w:ind w:firstLine="720"/>
        <w:jc w:val="both"/>
        <w:rPr>
          <w:lang w:val="lv-LV"/>
        </w:rPr>
      </w:pPr>
    </w:p>
    <w:p w14:paraId="03E4E542" w14:textId="77777777" w:rsidR="005C09BB" w:rsidRPr="0030762A" w:rsidRDefault="005C09BB" w:rsidP="005C09BB">
      <w:pPr>
        <w:ind w:firstLine="720"/>
        <w:jc w:val="both"/>
        <w:rPr>
          <w:lang w:val="lv-LV"/>
        </w:rPr>
      </w:pPr>
    </w:p>
    <w:p w14:paraId="7F3BCFB8" w14:textId="77777777" w:rsidR="005C09BB" w:rsidRPr="0030762A" w:rsidRDefault="005C09BB" w:rsidP="005C09BB">
      <w:pPr>
        <w:ind w:firstLine="720"/>
        <w:jc w:val="both"/>
        <w:rPr>
          <w:lang w:val="lv-LV"/>
        </w:rPr>
      </w:pPr>
      <w:r w:rsidRPr="0030762A">
        <w:rPr>
          <w:lang w:val="lv-LV"/>
        </w:rPr>
        <w:t>Pieaicinātie apakšuzņēmēji:</w:t>
      </w:r>
    </w:p>
    <w:p w14:paraId="349CAF45" w14:textId="77777777" w:rsidR="005C09BB" w:rsidRPr="0030762A" w:rsidRDefault="005C09BB" w:rsidP="005C09BB">
      <w:pPr>
        <w:jc w:val="both"/>
        <w:rPr>
          <w:lang w:val="lv-LV"/>
        </w:rPr>
      </w:pPr>
    </w:p>
    <w:p w14:paraId="79FCB36B" w14:textId="77777777" w:rsidR="005C09BB" w:rsidRPr="0030762A" w:rsidRDefault="005C09BB" w:rsidP="005C09BB">
      <w:pPr>
        <w:jc w:val="both"/>
        <w:rPr>
          <w:lang w:val="lv-LV"/>
        </w:rPr>
      </w:pPr>
      <w:r w:rsidRPr="0030762A">
        <w:rPr>
          <w:lang w:val="lv-LV"/>
        </w:rPr>
        <w:t>1. _______________ veiks ______________, kas sastāda ___% no kopējā apjoma;</w:t>
      </w:r>
    </w:p>
    <w:p w14:paraId="6E7C0967" w14:textId="77777777" w:rsidR="005C09BB" w:rsidRPr="0030762A" w:rsidRDefault="005C09BB" w:rsidP="005C09BB">
      <w:pPr>
        <w:jc w:val="both"/>
        <w:rPr>
          <w:lang w:val="lv-LV"/>
        </w:rPr>
      </w:pPr>
      <w:r w:rsidRPr="0030762A">
        <w:rPr>
          <w:lang w:val="lv-LV"/>
        </w:rPr>
        <w:t>(apakšuzņēmēja nosaukums)</w:t>
      </w:r>
      <w:r w:rsidRPr="0030762A">
        <w:rPr>
          <w:lang w:val="lv-LV"/>
        </w:rPr>
        <w:tab/>
      </w:r>
      <w:r w:rsidRPr="0030762A">
        <w:rPr>
          <w:lang w:val="lv-LV"/>
        </w:rPr>
        <w:tab/>
        <w:t>(darbu veids)</w:t>
      </w:r>
    </w:p>
    <w:p w14:paraId="2781A63C" w14:textId="77777777" w:rsidR="005C09BB" w:rsidRPr="0030762A" w:rsidRDefault="005C09BB" w:rsidP="005C09BB">
      <w:pPr>
        <w:jc w:val="both"/>
        <w:rPr>
          <w:lang w:val="lv-LV"/>
        </w:rPr>
      </w:pPr>
    </w:p>
    <w:p w14:paraId="33D32257" w14:textId="77777777" w:rsidR="005C09BB" w:rsidRPr="0030762A" w:rsidRDefault="005C09BB" w:rsidP="005C09BB">
      <w:pPr>
        <w:jc w:val="both"/>
        <w:rPr>
          <w:lang w:val="lv-LV"/>
        </w:rPr>
      </w:pPr>
      <w:r w:rsidRPr="0030762A">
        <w:rPr>
          <w:lang w:val="lv-LV"/>
        </w:rPr>
        <w:t>2. _______________ veiks ______________, kas sastāda ___% no kopējā apjoma;</w:t>
      </w:r>
    </w:p>
    <w:p w14:paraId="45D93594" w14:textId="77777777" w:rsidR="005C09BB" w:rsidRPr="0030762A" w:rsidRDefault="005C09BB" w:rsidP="005C09BB">
      <w:pPr>
        <w:jc w:val="both"/>
        <w:rPr>
          <w:lang w:val="lv-LV"/>
        </w:rPr>
      </w:pPr>
      <w:r w:rsidRPr="0030762A">
        <w:rPr>
          <w:lang w:val="lv-LV"/>
        </w:rPr>
        <w:t>(apakšuzņēmēja nosaukums)</w:t>
      </w:r>
      <w:r w:rsidRPr="0030762A">
        <w:rPr>
          <w:lang w:val="lv-LV"/>
        </w:rPr>
        <w:tab/>
      </w:r>
      <w:r w:rsidRPr="0030762A">
        <w:rPr>
          <w:lang w:val="lv-LV"/>
        </w:rPr>
        <w:tab/>
        <w:t>(darbu veids)</w:t>
      </w:r>
    </w:p>
    <w:p w14:paraId="38E93DAA" w14:textId="77777777" w:rsidR="005C09BB" w:rsidRPr="0030762A" w:rsidRDefault="005C09BB" w:rsidP="005C09BB">
      <w:pPr>
        <w:jc w:val="both"/>
        <w:rPr>
          <w:lang w:val="lv-LV"/>
        </w:rPr>
      </w:pPr>
    </w:p>
    <w:p w14:paraId="66EF86DC" w14:textId="77777777" w:rsidR="005C09BB" w:rsidRPr="0030762A" w:rsidRDefault="005C09BB" w:rsidP="005C09BB">
      <w:pPr>
        <w:jc w:val="both"/>
        <w:rPr>
          <w:lang w:val="lv-LV"/>
        </w:rPr>
      </w:pPr>
      <w:r w:rsidRPr="0030762A">
        <w:rPr>
          <w:lang w:val="lv-LV"/>
        </w:rPr>
        <w:t>3.    ...................</w:t>
      </w:r>
    </w:p>
    <w:p w14:paraId="0E15998A" w14:textId="77777777" w:rsidR="005C09BB" w:rsidRPr="0030762A" w:rsidRDefault="005C09BB" w:rsidP="005C09BB">
      <w:pPr>
        <w:jc w:val="right"/>
        <w:rPr>
          <w:lang w:val="lv-LV"/>
        </w:rPr>
      </w:pPr>
    </w:p>
    <w:p w14:paraId="6DB00105" w14:textId="77777777" w:rsidR="005C09BB" w:rsidRPr="0030762A" w:rsidRDefault="005C09BB" w:rsidP="005C09BB">
      <w:pPr>
        <w:jc w:val="right"/>
        <w:rPr>
          <w:lang w:val="lv-LV"/>
        </w:rPr>
      </w:pPr>
    </w:p>
    <w:p w14:paraId="14241E5F" w14:textId="77777777" w:rsidR="005C09BB" w:rsidRPr="0030762A" w:rsidRDefault="005C09BB" w:rsidP="005C09BB">
      <w:pPr>
        <w:jc w:val="right"/>
        <w:rPr>
          <w:lang w:val="lv-LV"/>
        </w:rPr>
      </w:pPr>
    </w:p>
    <w:p w14:paraId="48ADD83C" w14:textId="77777777" w:rsidR="005C09BB" w:rsidRPr="0030762A" w:rsidRDefault="005C09BB" w:rsidP="005C09BB">
      <w:pPr>
        <w:jc w:val="right"/>
        <w:rPr>
          <w:lang w:val="lv-LV"/>
        </w:rPr>
      </w:pPr>
    </w:p>
    <w:p w14:paraId="504D58B4" w14:textId="77777777" w:rsidR="005C09BB" w:rsidRPr="0030762A" w:rsidRDefault="005C09BB" w:rsidP="005C09BB">
      <w:pPr>
        <w:jc w:val="right"/>
        <w:rPr>
          <w:lang w:val="lv-LV"/>
        </w:rPr>
      </w:pPr>
    </w:p>
    <w:p w14:paraId="4250C23D" w14:textId="77777777" w:rsidR="005C09BB" w:rsidRPr="0030762A" w:rsidRDefault="005C09BB" w:rsidP="005C09BB">
      <w:pPr>
        <w:rPr>
          <w:lang w:val="lv-LV"/>
        </w:rPr>
      </w:pPr>
      <w:r w:rsidRPr="0030762A">
        <w:rPr>
          <w:lang w:val="lv-LV"/>
        </w:rPr>
        <w:t xml:space="preserve">___________________________ </w:t>
      </w:r>
      <w:r w:rsidRPr="0030762A">
        <w:rPr>
          <w:lang w:val="lv-LV"/>
        </w:rPr>
        <w:tab/>
      </w:r>
      <w:r w:rsidRPr="0030762A">
        <w:rPr>
          <w:lang w:val="lv-LV"/>
        </w:rPr>
        <w:tab/>
        <w:t xml:space="preserve">(paraksts) </w:t>
      </w:r>
      <w:r w:rsidRPr="0030762A">
        <w:rPr>
          <w:lang w:val="lv-LV"/>
        </w:rPr>
        <w:tab/>
        <w:t>___________________________</w:t>
      </w:r>
    </w:p>
    <w:p w14:paraId="2F3877A0" w14:textId="77777777" w:rsidR="005C09BB" w:rsidRPr="0030762A" w:rsidRDefault="005C09BB" w:rsidP="005C09BB">
      <w:pPr>
        <w:rPr>
          <w:lang w:val="lv-LV"/>
        </w:rPr>
      </w:pPr>
      <w:r w:rsidRPr="0030762A">
        <w:rPr>
          <w:lang w:val="lv-LV"/>
        </w:rPr>
        <w:t xml:space="preserve"> (Amata nosaukums/pārstāvības pamats)</w:t>
      </w:r>
      <w:r w:rsidRPr="0030762A">
        <w:rPr>
          <w:lang w:val="lv-LV"/>
        </w:rPr>
        <w:tab/>
      </w:r>
      <w:r w:rsidRPr="0030762A">
        <w:rPr>
          <w:lang w:val="lv-LV"/>
        </w:rPr>
        <w:tab/>
      </w:r>
      <w:r w:rsidRPr="0030762A">
        <w:rPr>
          <w:lang w:val="lv-LV"/>
        </w:rPr>
        <w:tab/>
      </w:r>
      <w:r w:rsidRPr="0030762A">
        <w:rPr>
          <w:lang w:val="lv-LV"/>
        </w:rPr>
        <w:tab/>
        <w:t>(paraksta atšifrējums)</w:t>
      </w:r>
    </w:p>
    <w:p w14:paraId="24520A52" w14:textId="77777777" w:rsidR="005C09BB" w:rsidRPr="0030762A" w:rsidRDefault="005C09BB" w:rsidP="005C09BB">
      <w:pPr>
        <w:rPr>
          <w:lang w:val="lv-LV"/>
        </w:rPr>
      </w:pPr>
    </w:p>
    <w:p w14:paraId="7A62B36B" w14:textId="77777777" w:rsidR="005C09BB" w:rsidRPr="0030762A" w:rsidRDefault="005C09BB" w:rsidP="005C09BB">
      <w:pPr>
        <w:rPr>
          <w:lang w:val="lv-LV"/>
        </w:rPr>
      </w:pPr>
      <w:r w:rsidRPr="0030762A">
        <w:rPr>
          <w:lang w:val="lv-LV"/>
        </w:rPr>
        <w:t>Z.V.</w:t>
      </w:r>
    </w:p>
    <w:p w14:paraId="378A0296" w14:textId="77777777" w:rsidR="005C09BB" w:rsidRPr="0030762A" w:rsidRDefault="005C09BB" w:rsidP="005C09BB">
      <w:pPr>
        <w:jc w:val="right"/>
        <w:rPr>
          <w:lang w:val="lv-LV"/>
        </w:rPr>
      </w:pPr>
      <w:r w:rsidRPr="0030762A">
        <w:rPr>
          <w:lang w:val="lv-LV"/>
        </w:rPr>
        <w:br w:type="page"/>
      </w:r>
      <w:bookmarkStart w:id="30" w:name="Nolikums_Pielikums_8"/>
      <w:r w:rsidRPr="0030762A">
        <w:rPr>
          <w:lang w:val="lv-LV"/>
        </w:rPr>
        <w:t>8.pielikums</w:t>
      </w:r>
      <w:bookmarkEnd w:id="30"/>
    </w:p>
    <w:p w14:paraId="3297F4FF" w14:textId="77777777" w:rsidR="005C09BB" w:rsidRPr="0030762A" w:rsidRDefault="005C09BB" w:rsidP="005C09BB">
      <w:pPr>
        <w:pStyle w:val="Heading1"/>
        <w:spacing w:before="20"/>
        <w:jc w:val="right"/>
        <w:rPr>
          <w:rFonts w:ascii="Times New Roman" w:hAnsi="Times New Roman"/>
          <w:b w:val="0"/>
          <w:sz w:val="24"/>
          <w:szCs w:val="24"/>
        </w:rPr>
      </w:pPr>
    </w:p>
    <w:p w14:paraId="0A9E96CF" w14:textId="77777777" w:rsidR="005C09BB" w:rsidRPr="0030762A" w:rsidRDefault="005C09BB" w:rsidP="005C09BB">
      <w:pPr>
        <w:pStyle w:val="Heading1"/>
        <w:spacing w:before="20"/>
        <w:jc w:val="right"/>
        <w:rPr>
          <w:rFonts w:ascii="Times New Roman" w:hAnsi="Times New Roman"/>
          <w:b w:val="0"/>
          <w:sz w:val="24"/>
          <w:szCs w:val="24"/>
        </w:rPr>
      </w:pPr>
    </w:p>
    <w:p w14:paraId="010C3136" w14:textId="77777777" w:rsidR="005C09BB" w:rsidRPr="0030762A" w:rsidRDefault="005C09BB" w:rsidP="005C09BB">
      <w:pPr>
        <w:rPr>
          <w:lang w:val="lv-LV"/>
        </w:rPr>
      </w:pPr>
    </w:p>
    <w:p w14:paraId="4BC885F6" w14:textId="77777777" w:rsidR="005C09BB" w:rsidRPr="0030762A" w:rsidRDefault="005C09BB" w:rsidP="005C09BB">
      <w:pPr>
        <w:rPr>
          <w:lang w:val="lv-LV"/>
        </w:rPr>
      </w:pPr>
    </w:p>
    <w:p w14:paraId="66C801B0" w14:textId="77777777" w:rsidR="005C09BB" w:rsidRPr="0030762A" w:rsidRDefault="005C09BB" w:rsidP="005C09BB">
      <w:pPr>
        <w:pStyle w:val="Heading1"/>
        <w:spacing w:before="20"/>
        <w:rPr>
          <w:rFonts w:ascii="Times New Roman" w:hAnsi="Times New Roman"/>
          <w:sz w:val="24"/>
          <w:szCs w:val="24"/>
        </w:rPr>
      </w:pPr>
      <w:r w:rsidRPr="0030762A">
        <w:rPr>
          <w:rFonts w:ascii="Times New Roman" w:hAnsi="Times New Roman"/>
          <w:sz w:val="24"/>
          <w:szCs w:val="24"/>
        </w:rPr>
        <w:t>Sertificēta speciālista</w:t>
      </w:r>
    </w:p>
    <w:p w14:paraId="21F5A1A5" w14:textId="77777777" w:rsidR="005C09BB" w:rsidRPr="0030762A" w:rsidRDefault="005C09BB" w:rsidP="005C09BB">
      <w:pPr>
        <w:jc w:val="center"/>
        <w:rPr>
          <w:b/>
          <w:lang w:val="lv-LV"/>
        </w:rPr>
      </w:pPr>
      <w:r w:rsidRPr="0030762A">
        <w:rPr>
          <w:b/>
          <w:lang w:val="lv-LV"/>
        </w:rPr>
        <w:t>APLIECINĀJUMS</w:t>
      </w:r>
    </w:p>
    <w:p w14:paraId="6746EF36" w14:textId="77777777" w:rsidR="005C09BB" w:rsidRPr="0030762A" w:rsidRDefault="005C09BB" w:rsidP="005C09BB">
      <w:pPr>
        <w:pStyle w:val="Heading1"/>
        <w:spacing w:before="20"/>
        <w:rPr>
          <w:rFonts w:ascii="Times New Roman" w:hAnsi="Times New Roman"/>
          <w:sz w:val="24"/>
          <w:szCs w:val="24"/>
        </w:rPr>
      </w:pPr>
    </w:p>
    <w:p w14:paraId="2753D445" w14:textId="77777777" w:rsidR="005C09BB" w:rsidRPr="0030762A" w:rsidRDefault="005C09BB" w:rsidP="005C09BB">
      <w:pPr>
        <w:rPr>
          <w:lang w:val="lv-LV"/>
        </w:rPr>
      </w:pPr>
    </w:p>
    <w:p w14:paraId="560312E3" w14:textId="725CC01D" w:rsidR="005C09BB" w:rsidRPr="0030762A" w:rsidRDefault="005C09BB" w:rsidP="005C09BB">
      <w:pPr>
        <w:jc w:val="both"/>
        <w:rPr>
          <w:lang w:val="lv-LV"/>
        </w:rPr>
      </w:pPr>
      <w:r w:rsidRPr="0030762A">
        <w:rPr>
          <w:lang w:val="lv-LV"/>
        </w:rPr>
        <w:t xml:space="preserve">Ar šo </w:t>
      </w:r>
      <w:r w:rsidRPr="0030762A">
        <w:rPr>
          <w:i/>
          <w:lang w:val="lv-LV"/>
        </w:rPr>
        <w:t xml:space="preserve">[sertificētā speciālista vārds, uzvārds, sertificētā joma un sertifikāta numurs] </w:t>
      </w:r>
      <w:r w:rsidRPr="0030762A">
        <w:rPr>
          <w:lang w:val="lv-LV"/>
        </w:rPr>
        <w:t>apliecinu, ka līguma par ēkas Rīgā</w:t>
      </w:r>
      <w:r w:rsidR="00DF6516" w:rsidRPr="0030762A">
        <w:rPr>
          <w:lang w:val="lv-LV"/>
        </w:rPr>
        <w:t xml:space="preserve">, Ķengaraga iela 8, </w:t>
      </w:r>
      <w:r w:rsidR="00DF6516" w:rsidRPr="0030762A">
        <w:rPr>
          <w:rStyle w:val="FontStyle13"/>
          <w:sz w:val="24"/>
          <w:szCs w:val="24"/>
          <w:lang w:val="lv-LV"/>
        </w:rPr>
        <w:t xml:space="preserve">5.stāvā laboratoriju korpusa telpu vienkāršotā atjaunošana </w:t>
      </w:r>
      <w:r w:rsidRPr="0030762A">
        <w:rPr>
          <w:lang w:val="lv-LV"/>
        </w:rPr>
        <w:t>izpildes laikā veikšu būvdarbu vadītāja pienākumus līgumā norādītajā Objektā.</w:t>
      </w:r>
    </w:p>
    <w:p w14:paraId="4EF874AB" w14:textId="77777777" w:rsidR="005C09BB" w:rsidRPr="0030762A" w:rsidRDefault="005C09BB" w:rsidP="005C09BB">
      <w:pPr>
        <w:rPr>
          <w:lang w:val="lv-LV"/>
        </w:rPr>
      </w:pPr>
    </w:p>
    <w:p w14:paraId="2CA094AC" w14:textId="77777777" w:rsidR="005C09BB" w:rsidRPr="0030762A" w:rsidRDefault="005C09BB" w:rsidP="005C09BB">
      <w:pPr>
        <w:rPr>
          <w:lang w:val="lv-LV"/>
        </w:rPr>
      </w:pPr>
    </w:p>
    <w:p w14:paraId="27744814" w14:textId="77777777" w:rsidR="005C09BB" w:rsidRPr="0030762A" w:rsidRDefault="005C09BB" w:rsidP="005C09BB">
      <w:pPr>
        <w:rPr>
          <w:lang w:val="lv-LV"/>
        </w:rPr>
      </w:pPr>
    </w:p>
    <w:p w14:paraId="32FDE695" w14:textId="77777777" w:rsidR="005C09BB" w:rsidRPr="0030762A" w:rsidRDefault="005C09BB" w:rsidP="005C09BB">
      <w:pPr>
        <w:rPr>
          <w:lang w:val="lv-LV"/>
        </w:rPr>
      </w:pPr>
    </w:p>
    <w:p w14:paraId="5183A843" w14:textId="77777777" w:rsidR="005C09BB" w:rsidRPr="0030762A" w:rsidRDefault="005C09BB" w:rsidP="005C09BB">
      <w:pPr>
        <w:rPr>
          <w:lang w:val="lv-LV"/>
        </w:rPr>
      </w:pPr>
      <w:r w:rsidRPr="0030762A">
        <w:rPr>
          <w:lang w:val="lv-LV"/>
        </w:rPr>
        <w:t>Sertificēta speciālista paraksta atšifrējums</w:t>
      </w:r>
      <w:r w:rsidRPr="0030762A">
        <w:rPr>
          <w:lang w:val="lv-LV"/>
        </w:rPr>
        <w:tab/>
      </w:r>
      <w:r w:rsidRPr="0030762A">
        <w:rPr>
          <w:lang w:val="lv-LV"/>
        </w:rPr>
        <w:tab/>
      </w:r>
      <w:r w:rsidRPr="0030762A">
        <w:rPr>
          <w:lang w:val="lv-LV"/>
        </w:rPr>
        <w:tab/>
      </w:r>
      <w:r w:rsidRPr="0030762A">
        <w:rPr>
          <w:lang w:val="lv-LV"/>
        </w:rPr>
        <w:tab/>
      </w:r>
      <w:r w:rsidRPr="0030762A">
        <w:rPr>
          <w:lang w:val="lv-LV"/>
        </w:rPr>
        <w:tab/>
      </w:r>
      <w:r w:rsidRPr="0030762A">
        <w:rPr>
          <w:lang w:val="lv-LV"/>
        </w:rPr>
        <w:tab/>
        <w:t xml:space="preserve">      paraksts</w:t>
      </w:r>
    </w:p>
    <w:p w14:paraId="42DAECC7" w14:textId="77777777" w:rsidR="005C09BB" w:rsidRPr="0030762A" w:rsidRDefault="005C09BB" w:rsidP="005C09BB">
      <w:pPr>
        <w:rPr>
          <w:lang w:val="lv-LV"/>
        </w:rPr>
      </w:pPr>
    </w:p>
    <w:p w14:paraId="63BA7159" w14:textId="77777777" w:rsidR="005C09BB" w:rsidRPr="0030762A" w:rsidRDefault="005C09BB" w:rsidP="005C09BB">
      <w:pPr>
        <w:rPr>
          <w:lang w:val="lv-LV"/>
        </w:rPr>
      </w:pPr>
    </w:p>
    <w:p w14:paraId="68E48B7D" w14:textId="77777777" w:rsidR="004F3C6B" w:rsidRDefault="004F3C6B">
      <w:bookmarkStart w:id="31" w:name="Nolikums_Pielikums_9"/>
      <w:r>
        <w:br w:type="page"/>
      </w:r>
    </w:p>
    <w:p w14:paraId="6BDC5D34" w14:textId="212D7B6B" w:rsidR="005C09BB" w:rsidRPr="0030762A" w:rsidRDefault="005C09BB" w:rsidP="005C09BB">
      <w:pPr>
        <w:pStyle w:val="BodyTextIndent"/>
        <w:spacing w:before="120"/>
        <w:ind w:left="11482" w:right="60" w:hanging="9322"/>
        <w:jc w:val="right"/>
      </w:pPr>
      <w:r w:rsidRPr="0030762A">
        <w:t>9.pielikums</w:t>
      </w:r>
      <w:bookmarkEnd w:id="31"/>
    </w:p>
    <w:p w14:paraId="70B902F1" w14:textId="77777777" w:rsidR="005C09BB" w:rsidRPr="0030762A" w:rsidRDefault="005C09BB" w:rsidP="005C09BB">
      <w:pPr>
        <w:rPr>
          <w:lang w:val="lv-LV"/>
        </w:rPr>
      </w:pPr>
    </w:p>
    <w:p w14:paraId="04B2C3C0" w14:textId="77777777" w:rsidR="005C09BB" w:rsidRPr="0030762A" w:rsidRDefault="005C09BB" w:rsidP="005C09BB">
      <w:pPr>
        <w:rPr>
          <w:lang w:val="lv-LV"/>
        </w:rPr>
      </w:pPr>
    </w:p>
    <w:p w14:paraId="590C5B50" w14:textId="77777777" w:rsidR="005C09BB" w:rsidRPr="0030762A" w:rsidRDefault="005C09BB" w:rsidP="005C09BB">
      <w:pPr>
        <w:rPr>
          <w:lang w:val="lv-LV"/>
        </w:rPr>
      </w:pPr>
    </w:p>
    <w:p w14:paraId="4A17FF9A" w14:textId="77777777" w:rsidR="005C09BB" w:rsidRPr="0030762A" w:rsidRDefault="005C09BB" w:rsidP="005C09BB">
      <w:pPr>
        <w:rPr>
          <w:lang w:val="lv-LV"/>
        </w:rPr>
      </w:pPr>
    </w:p>
    <w:p w14:paraId="1AAECACB" w14:textId="77777777" w:rsidR="0094477F" w:rsidRDefault="005C09BB" w:rsidP="005C09BB">
      <w:pPr>
        <w:jc w:val="center"/>
        <w:rPr>
          <w:lang w:val="lv-LV"/>
        </w:rPr>
      </w:pPr>
      <w:r w:rsidRPr="0094477F">
        <w:rPr>
          <w:b/>
          <w:lang w:val="lv-LV"/>
        </w:rPr>
        <w:t>Informācija</w:t>
      </w:r>
      <w:r w:rsidRPr="0030762A">
        <w:rPr>
          <w:lang w:val="lv-LV"/>
        </w:rPr>
        <w:t xml:space="preserve"> par [</w:t>
      </w:r>
      <w:r w:rsidRPr="00D95799">
        <w:rPr>
          <w:i/>
          <w:lang w:val="lv-LV"/>
        </w:rPr>
        <w:t>pretendenta nosaukums</w:t>
      </w:r>
      <w:r w:rsidR="0094477F" w:rsidRPr="00D95799">
        <w:rPr>
          <w:i/>
          <w:lang w:val="lv-LV"/>
        </w:rPr>
        <w:t>/piedāvātā būvdarbu vadītāja</w:t>
      </w:r>
      <w:r w:rsidRPr="0030762A">
        <w:rPr>
          <w:lang w:val="lv-LV"/>
        </w:rPr>
        <w:t xml:space="preserve">] </w:t>
      </w:r>
      <w:r w:rsidR="0094477F">
        <w:rPr>
          <w:lang w:val="lv-LV"/>
        </w:rPr>
        <w:t>pieredzi</w:t>
      </w:r>
    </w:p>
    <w:p w14:paraId="72047ABD" w14:textId="224E1BF2" w:rsidR="005C09BB" w:rsidRPr="0030762A" w:rsidRDefault="0094477F" w:rsidP="005C09BB">
      <w:pPr>
        <w:jc w:val="center"/>
        <w:rPr>
          <w:lang w:val="lv-LV"/>
        </w:rPr>
      </w:pPr>
      <w:r>
        <w:rPr>
          <w:lang w:val="lv-LV"/>
        </w:rPr>
        <w:t xml:space="preserve">- </w:t>
      </w:r>
      <w:r w:rsidR="005C09BB" w:rsidRPr="0030762A">
        <w:rPr>
          <w:lang w:val="lv-LV"/>
        </w:rPr>
        <w:t>pēdējo piecu gadu laikā veiktajiem darbiem</w:t>
      </w:r>
      <w:r>
        <w:rPr>
          <w:lang w:val="lv-LV"/>
        </w:rPr>
        <w:t>, atbilstoši Nolikuma</w:t>
      </w:r>
    </w:p>
    <w:p w14:paraId="30E5A6A9" w14:textId="77777777" w:rsidR="005C09BB" w:rsidRPr="0030762A" w:rsidRDefault="005C09BB" w:rsidP="005C09BB">
      <w:pPr>
        <w:rPr>
          <w:lang w:val="lv-LV"/>
        </w:rPr>
      </w:pPr>
    </w:p>
    <w:p w14:paraId="753780ED" w14:textId="77777777" w:rsidR="005C09BB" w:rsidRPr="0030762A" w:rsidRDefault="005C09BB" w:rsidP="005C09BB">
      <w:pPr>
        <w:rPr>
          <w:lang w:val="lv-LV"/>
        </w:rPr>
      </w:pPr>
    </w:p>
    <w:p w14:paraId="6D59F4A3" w14:textId="77777777" w:rsidR="005C09BB" w:rsidRPr="0030762A" w:rsidRDefault="005C09BB" w:rsidP="005C09BB">
      <w:pPr>
        <w:rPr>
          <w:lang w:val="lv-LV"/>
        </w:rPr>
      </w:pPr>
    </w:p>
    <w:p w14:paraId="2F0B0AD3" w14:textId="77777777" w:rsidR="005C09BB" w:rsidRPr="0030762A" w:rsidRDefault="005C09BB" w:rsidP="005C09BB">
      <w:pPr>
        <w:rPr>
          <w:lang w:val="lv-LV"/>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840"/>
        <w:gridCol w:w="1806"/>
        <w:gridCol w:w="1356"/>
        <w:gridCol w:w="1379"/>
        <w:gridCol w:w="2200"/>
        <w:gridCol w:w="1545"/>
      </w:tblGrid>
      <w:tr w:rsidR="005C09BB" w:rsidRPr="0030762A" w14:paraId="4906AF6E" w14:textId="77777777" w:rsidTr="00905F6C">
        <w:tc>
          <w:tcPr>
            <w:tcW w:w="708" w:type="dxa"/>
            <w:vMerge w:val="restart"/>
            <w:shd w:val="clear" w:color="auto" w:fill="auto"/>
          </w:tcPr>
          <w:p w14:paraId="55AB12FF" w14:textId="77777777" w:rsidR="005C09BB" w:rsidRPr="0030762A" w:rsidRDefault="005C09BB" w:rsidP="00905F6C">
            <w:pPr>
              <w:rPr>
                <w:lang w:val="lv-LV"/>
              </w:rPr>
            </w:pPr>
            <w:r w:rsidRPr="0030762A">
              <w:rPr>
                <w:lang w:val="lv-LV"/>
              </w:rPr>
              <w:t>Nr.</w:t>
            </w:r>
          </w:p>
          <w:p w14:paraId="1F04B261" w14:textId="77777777" w:rsidR="005C09BB" w:rsidRPr="0030762A" w:rsidRDefault="005C09BB" w:rsidP="00905F6C">
            <w:pPr>
              <w:rPr>
                <w:lang w:val="lv-LV"/>
              </w:rPr>
            </w:pPr>
            <w:r w:rsidRPr="0030762A">
              <w:rPr>
                <w:lang w:val="lv-LV"/>
              </w:rPr>
              <w:t>p.k.</w:t>
            </w:r>
          </w:p>
        </w:tc>
        <w:tc>
          <w:tcPr>
            <w:tcW w:w="840" w:type="dxa"/>
            <w:vMerge w:val="restart"/>
            <w:shd w:val="clear" w:color="auto" w:fill="auto"/>
          </w:tcPr>
          <w:p w14:paraId="123C02BE" w14:textId="77777777" w:rsidR="005C09BB" w:rsidRPr="0030762A" w:rsidRDefault="005C09BB" w:rsidP="00905F6C">
            <w:pPr>
              <w:rPr>
                <w:lang w:val="lv-LV"/>
              </w:rPr>
            </w:pPr>
            <w:r w:rsidRPr="0030762A">
              <w:rPr>
                <w:lang w:val="lv-LV"/>
              </w:rPr>
              <w:t>Gads</w:t>
            </w:r>
          </w:p>
        </w:tc>
        <w:tc>
          <w:tcPr>
            <w:tcW w:w="3162" w:type="dxa"/>
            <w:gridSpan w:val="2"/>
            <w:shd w:val="clear" w:color="auto" w:fill="auto"/>
          </w:tcPr>
          <w:p w14:paraId="2341DBC9" w14:textId="77777777" w:rsidR="005C09BB" w:rsidRPr="0030762A" w:rsidRDefault="005C09BB" w:rsidP="00905F6C">
            <w:pPr>
              <w:jc w:val="center"/>
              <w:rPr>
                <w:lang w:val="lv-LV"/>
              </w:rPr>
            </w:pPr>
            <w:r w:rsidRPr="0030762A">
              <w:rPr>
                <w:lang w:val="lv-LV"/>
              </w:rPr>
              <w:t>Objekts</w:t>
            </w:r>
          </w:p>
        </w:tc>
        <w:tc>
          <w:tcPr>
            <w:tcW w:w="1379" w:type="dxa"/>
            <w:vMerge w:val="restart"/>
            <w:shd w:val="clear" w:color="auto" w:fill="auto"/>
          </w:tcPr>
          <w:p w14:paraId="309980AB" w14:textId="581E3CC2" w:rsidR="005C09BB" w:rsidRPr="0030762A" w:rsidRDefault="005C09BB" w:rsidP="00905F6C">
            <w:pPr>
              <w:rPr>
                <w:lang w:val="lv-LV"/>
              </w:rPr>
            </w:pPr>
            <w:r w:rsidRPr="0030762A">
              <w:rPr>
                <w:lang w:val="lv-LV"/>
              </w:rPr>
              <w:t>Izpildīto darbu apjoms m2</w:t>
            </w:r>
            <w:r w:rsidR="0094477F">
              <w:rPr>
                <w:lang w:val="lv-LV"/>
              </w:rPr>
              <w:t>/EUR</w:t>
            </w:r>
          </w:p>
        </w:tc>
        <w:tc>
          <w:tcPr>
            <w:tcW w:w="2200" w:type="dxa"/>
            <w:vMerge w:val="restart"/>
            <w:shd w:val="clear" w:color="auto" w:fill="auto"/>
          </w:tcPr>
          <w:p w14:paraId="0BE9E103" w14:textId="77777777" w:rsidR="005C09BB" w:rsidRPr="0030762A" w:rsidRDefault="005C09BB" w:rsidP="00905F6C">
            <w:pPr>
              <w:rPr>
                <w:lang w:val="lv-LV"/>
              </w:rPr>
            </w:pPr>
            <w:r w:rsidRPr="0030762A">
              <w:rPr>
                <w:lang w:val="lv-LV"/>
              </w:rPr>
              <w:t>Pasūtītāja nosaukums, kontaktpersona, kontakttālrunis</w:t>
            </w:r>
          </w:p>
        </w:tc>
        <w:tc>
          <w:tcPr>
            <w:tcW w:w="1545" w:type="dxa"/>
            <w:vMerge w:val="restart"/>
            <w:shd w:val="clear" w:color="auto" w:fill="auto"/>
          </w:tcPr>
          <w:p w14:paraId="2669EF1B" w14:textId="77777777" w:rsidR="005C09BB" w:rsidRPr="0030762A" w:rsidRDefault="005C09BB" w:rsidP="00905F6C">
            <w:pPr>
              <w:rPr>
                <w:lang w:val="lv-LV"/>
              </w:rPr>
            </w:pPr>
            <w:r w:rsidRPr="0030762A">
              <w:rPr>
                <w:lang w:val="lv-LV"/>
              </w:rPr>
              <w:t>Izpildes laiks (darbi uzsākti/darbi nodoti)</w:t>
            </w:r>
          </w:p>
        </w:tc>
      </w:tr>
      <w:tr w:rsidR="005C09BB" w:rsidRPr="0030762A" w14:paraId="1E248BB1" w14:textId="77777777" w:rsidTr="00905F6C">
        <w:tc>
          <w:tcPr>
            <w:tcW w:w="708" w:type="dxa"/>
            <w:vMerge/>
            <w:shd w:val="clear" w:color="auto" w:fill="auto"/>
          </w:tcPr>
          <w:p w14:paraId="2084F9E3" w14:textId="77777777" w:rsidR="005C09BB" w:rsidRPr="0030762A" w:rsidRDefault="005C09BB" w:rsidP="00905F6C">
            <w:pPr>
              <w:rPr>
                <w:lang w:val="lv-LV"/>
              </w:rPr>
            </w:pPr>
          </w:p>
        </w:tc>
        <w:tc>
          <w:tcPr>
            <w:tcW w:w="840" w:type="dxa"/>
            <w:vMerge/>
            <w:shd w:val="clear" w:color="auto" w:fill="auto"/>
          </w:tcPr>
          <w:p w14:paraId="287334A9" w14:textId="77777777" w:rsidR="005C09BB" w:rsidRPr="0030762A" w:rsidRDefault="005C09BB" w:rsidP="00905F6C">
            <w:pPr>
              <w:rPr>
                <w:lang w:val="lv-LV"/>
              </w:rPr>
            </w:pPr>
          </w:p>
        </w:tc>
        <w:tc>
          <w:tcPr>
            <w:tcW w:w="1806" w:type="dxa"/>
            <w:shd w:val="clear" w:color="auto" w:fill="auto"/>
          </w:tcPr>
          <w:p w14:paraId="66B7FDE6" w14:textId="77777777" w:rsidR="005C09BB" w:rsidRPr="0030762A" w:rsidRDefault="005C09BB" w:rsidP="00905F6C">
            <w:pPr>
              <w:rPr>
                <w:lang w:val="lv-LV"/>
              </w:rPr>
            </w:pPr>
            <w:r w:rsidRPr="0030762A">
              <w:rPr>
                <w:lang w:val="lv-LV"/>
              </w:rPr>
              <w:t>Nosaukums</w:t>
            </w:r>
          </w:p>
        </w:tc>
        <w:tc>
          <w:tcPr>
            <w:tcW w:w="1356" w:type="dxa"/>
            <w:shd w:val="clear" w:color="auto" w:fill="auto"/>
          </w:tcPr>
          <w:p w14:paraId="3B945DD6" w14:textId="77777777" w:rsidR="005C09BB" w:rsidRPr="0030762A" w:rsidRDefault="005C09BB" w:rsidP="00905F6C">
            <w:pPr>
              <w:rPr>
                <w:lang w:val="lv-LV"/>
              </w:rPr>
            </w:pPr>
            <w:r w:rsidRPr="0030762A">
              <w:rPr>
                <w:lang w:val="lv-LV"/>
              </w:rPr>
              <w:t>Adrese</w:t>
            </w:r>
          </w:p>
        </w:tc>
        <w:tc>
          <w:tcPr>
            <w:tcW w:w="1379" w:type="dxa"/>
            <w:vMerge/>
            <w:shd w:val="clear" w:color="auto" w:fill="auto"/>
          </w:tcPr>
          <w:p w14:paraId="45E0A931" w14:textId="77777777" w:rsidR="005C09BB" w:rsidRPr="0030762A" w:rsidRDefault="005C09BB" w:rsidP="00905F6C">
            <w:pPr>
              <w:rPr>
                <w:lang w:val="lv-LV"/>
              </w:rPr>
            </w:pPr>
          </w:p>
        </w:tc>
        <w:tc>
          <w:tcPr>
            <w:tcW w:w="2200" w:type="dxa"/>
            <w:vMerge/>
            <w:shd w:val="clear" w:color="auto" w:fill="auto"/>
          </w:tcPr>
          <w:p w14:paraId="56C79D75" w14:textId="77777777" w:rsidR="005C09BB" w:rsidRPr="0030762A" w:rsidRDefault="005C09BB" w:rsidP="00905F6C">
            <w:pPr>
              <w:rPr>
                <w:lang w:val="lv-LV"/>
              </w:rPr>
            </w:pPr>
          </w:p>
        </w:tc>
        <w:tc>
          <w:tcPr>
            <w:tcW w:w="1545" w:type="dxa"/>
            <w:vMerge/>
            <w:shd w:val="clear" w:color="auto" w:fill="auto"/>
          </w:tcPr>
          <w:p w14:paraId="42F0777B" w14:textId="77777777" w:rsidR="005C09BB" w:rsidRPr="0030762A" w:rsidRDefault="005C09BB" w:rsidP="00905F6C">
            <w:pPr>
              <w:rPr>
                <w:lang w:val="lv-LV"/>
              </w:rPr>
            </w:pPr>
          </w:p>
        </w:tc>
      </w:tr>
      <w:tr w:rsidR="005C09BB" w:rsidRPr="0030762A" w14:paraId="7F85DC8F" w14:textId="77777777" w:rsidTr="00905F6C">
        <w:tc>
          <w:tcPr>
            <w:tcW w:w="708" w:type="dxa"/>
            <w:shd w:val="clear" w:color="auto" w:fill="auto"/>
          </w:tcPr>
          <w:p w14:paraId="7B0FCF40" w14:textId="77777777" w:rsidR="005C09BB" w:rsidRPr="0030762A" w:rsidRDefault="005C09BB" w:rsidP="00905F6C">
            <w:pPr>
              <w:rPr>
                <w:lang w:val="lv-LV"/>
              </w:rPr>
            </w:pPr>
            <w:r w:rsidRPr="0030762A">
              <w:rPr>
                <w:lang w:val="lv-LV"/>
              </w:rPr>
              <w:t>1</w:t>
            </w:r>
          </w:p>
        </w:tc>
        <w:tc>
          <w:tcPr>
            <w:tcW w:w="840" w:type="dxa"/>
            <w:shd w:val="clear" w:color="auto" w:fill="auto"/>
          </w:tcPr>
          <w:p w14:paraId="288ED52B" w14:textId="77777777" w:rsidR="005C09BB" w:rsidRPr="0030762A" w:rsidRDefault="005C09BB" w:rsidP="00905F6C">
            <w:pPr>
              <w:rPr>
                <w:lang w:val="lv-LV"/>
              </w:rPr>
            </w:pPr>
          </w:p>
        </w:tc>
        <w:tc>
          <w:tcPr>
            <w:tcW w:w="1806" w:type="dxa"/>
            <w:shd w:val="clear" w:color="auto" w:fill="auto"/>
          </w:tcPr>
          <w:p w14:paraId="0A94A379" w14:textId="77777777" w:rsidR="005C09BB" w:rsidRPr="0030762A" w:rsidRDefault="005C09BB" w:rsidP="00905F6C">
            <w:pPr>
              <w:rPr>
                <w:lang w:val="lv-LV"/>
              </w:rPr>
            </w:pPr>
          </w:p>
        </w:tc>
        <w:tc>
          <w:tcPr>
            <w:tcW w:w="1356" w:type="dxa"/>
            <w:shd w:val="clear" w:color="auto" w:fill="auto"/>
          </w:tcPr>
          <w:p w14:paraId="03500C10" w14:textId="77777777" w:rsidR="005C09BB" w:rsidRPr="0030762A" w:rsidRDefault="005C09BB" w:rsidP="00905F6C">
            <w:pPr>
              <w:rPr>
                <w:lang w:val="lv-LV"/>
              </w:rPr>
            </w:pPr>
          </w:p>
        </w:tc>
        <w:tc>
          <w:tcPr>
            <w:tcW w:w="1379" w:type="dxa"/>
            <w:shd w:val="clear" w:color="auto" w:fill="auto"/>
          </w:tcPr>
          <w:p w14:paraId="30EB70A5" w14:textId="77777777" w:rsidR="005C09BB" w:rsidRPr="0030762A" w:rsidRDefault="005C09BB" w:rsidP="00905F6C">
            <w:pPr>
              <w:rPr>
                <w:lang w:val="lv-LV"/>
              </w:rPr>
            </w:pPr>
          </w:p>
        </w:tc>
        <w:tc>
          <w:tcPr>
            <w:tcW w:w="2200" w:type="dxa"/>
            <w:shd w:val="clear" w:color="auto" w:fill="auto"/>
          </w:tcPr>
          <w:p w14:paraId="534D3193" w14:textId="77777777" w:rsidR="005C09BB" w:rsidRPr="0030762A" w:rsidRDefault="005C09BB" w:rsidP="00905F6C">
            <w:pPr>
              <w:rPr>
                <w:lang w:val="lv-LV"/>
              </w:rPr>
            </w:pPr>
          </w:p>
        </w:tc>
        <w:tc>
          <w:tcPr>
            <w:tcW w:w="1545" w:type="dxa"/>
            <w:shd w:val="clear" w:color="auto" w:fill="auto"/>
          </w:tcPr>
          <w:p w14:paraId="5373B7C2" w14:textId="77777777" w:rsidR="005C09BB" w:rsidRPr="0030762A" w:rsidRDefault="005C09BB" w:rsidP="00905F6C">
            <w:pPr>
              <w:rPr>
                <w:lang w:val="lv-LV"/>
              </w:rPr>
            </w:pPr>
          </w:p>
          <w:p w14:paraId="195D61C6" w14:textId="77777777" w:rsidR="005C09BB" w:rsidRPr="0030762A" w:rsidRDefault="005C09BB" w:rsidP="00905F6C">
            <w:pPr>
              <w:rPr>
                <w:lang w:val="lv-LV"/>
              </w:rPr>
            </w:pPr>
          </w:p>
          <w:p w14:paraId="2E7CA9AB" w14:textId="77777777" w:rsidR="005C09BB" w:rsidRPr="0030762A" w:rsidRDefault="005C09BB" w:rsidP="00905F6C">
            <w:pPr>
              <w:rPr>
                <w:lang w:val="lv-LV"/>
              </w:rPr>
            </w:pPr>
          </w:p>
        </w:tc>
      </w:tr>
    </w:tbl>
    <w:p w14:paraId="4D6B592D" w14:textId="77777777" w:rsidR="005C09BB" w:rsidRPr="0030762A" w:rsidRDefault="005C09BB" w:rsidP="005C09BB">
      <w:pPr>
        <w:rPr>
          <w:lang w:val="lv-LV"/>
        </w:rPr>
      </w:pPr>
    </w:p>
    <w:p w14:paraId="2A48FDAC" w14:textId="77777777" w:rsidR="005C09BB" w:rsidRPr="0030762A" w:rsidRDefault="005C09BB" w:rsidP="005C09BB">
      <w:pPr>
        <w:rPr>
          <w:lang w:val="lv-LV"/>
        </w:rPr>
      </w:pPr>
    </w:p>
    <w:p w14:paraId="4D387FA8" w14:textId="77777777" w:rsidR="005C09BB" w:rsidRPr="0030762A" w:rsidRDefault="005C09BB" w:rsidP="005C09BB">
      <w:pPr>
        <w:rPr>
          <w:lang w:val="lv-LV"/>
        </w:rPr>
      </w:pPr>
      <w:r w:rsidRPr="0030762A">
        <w:rPr>
          <w:lang w:val="lv-LV"/>
        </w:rPr>
        <w:t xml:space="preserve">___________________________ </w:t>
      </w:r>
      <w:r w:rsidRPr="0030762A">
        <w:rPr>
          <w:lang w:val="lv-LV"/>
        </w:rPr>
        <w:tab/>
      </w:r>
      <w:r w:rsidRPr="0030762A">
        <w:rPr>
          <w:lang w:val="lv-LV"/>
        </w:rPr>
        <w:tab/>
        <w:t xml:space="preserve">(paraksts) </w:t>
      </w:r>
      <w:r w:rsidRPr="0030762A">
        <w:rPr>
          <w:lang w:val="lv-LV"/>
        </w:rPr>
        <w:tab/>
        <w:t>___________________________</w:t>
      </w:r>
    </w:p>
    <w:p w14:paraId="0B863783" w14:textId="77777777" w:rsidR="005C09BB" w:rsidRPr="0030762A" w:rsidRDefault="005C09BB" w:rsidP="005C09BB">
      <w:pPr>
        <w:rPr>
          <w:lang w:val="lv-LV"/>
        </w:rPr>
      </w:pPr>
      <w:r w:rsidRPr="0030762A">
        <w:rPr>
          <w:lang w:val="lv-LV"/>
        </w:rPr>
        <w:t xml:space="preserve"> (Amata nosaukums/pārstāvības pamats)</w:t>
      </w:r>
      <w:r w:rsidRPr="0030762A">
        <w:rPr>
          <w:lang w:val="lv-LV"/>
        </w:rPr>
        <w:tab/>
      </w:r>
      <w:r w:rsidRPr="0030762A">
        <w:rPr>
          <w:lang w:val="lv-LV"/>
        </w:rPr>
        <w:tab/>
      </w:r>
      <w:r w:rsidRPr="0030762A">
        <w:rPr>
          <w:lang w:val="lv-LV"/>
        </w:rPr>
        <w:tab/>
      </w:r>
      <w:r w:rsidRPr="0030762A">
        <w:rPr>
          <w:lang w:val="lv-LV"/>
        </w:rPr>
        <w:tab/>
        <w:t>(paraksta atšifrējums)</w:t>
      </w:r>
    </w:p>
    <w:p w14:paraId="370C4A26" w14:textId="77777777" w:rsidR="005C09BB" w:rsidRPr="0030762A" w:rsidRDefault="005C09BB" w:rsidP="005C09BB">
      <w:pPr>
        <w:rPr>
          <w:lang w:val="lv-LV"/>
        </w:rPr>
      </w:pPr>
    </w:p>
    <w:p w14:paraId="6D855810" w14:textId="77777777" w:rsidR="005C09BB" w:rsidRPr="0030762A" w:rsidRDefault="005C09BB" w:rsidP="005C09BB">
      <w:pPr>
        <w:rPr>
          <w:lang w:val="lv-LV"/>
        </w:rPr>
      </w:pPr>
    </w:p>
    <w:p w14:paraId="2F9049DC" w14:textId="77777777" w:rsidR="005C09BB" w:rsidRPr="0030762A" w:rsidRDefault="005C09BB" w:rsidP="005C09BB">
      <w:pPr>
        <w:rPr>
          <w:lang w:val="lv-LV"/>
        </w:rPr>
      </w:pPr>
      <w:r w:rsidRPr="0030762A">
        <w:rPr>
          <w:lang w:val="lv-LV"/>
        </w:rPr>
        <w:t>Z.V.</w:t>
      </w:r>
    </w:p>
    <w:p w14:paraId="4D6E5410" w14:textId="77777777" w:rsidR="005C09BB" w:rsidRPr="0030762A" w:rsidRDefault="005C09BB" w:rsidP="005C09BB">
      <w:pPr>
        <w:rPr>
          <w:lang w:val="lv-LV"/>
        </w:rPr>
      </w:pPr>
    </w:p>
    <w:p w14:paraId="1C9BCD2B" w14:textId="77777777" w:rsidR="005C09BB" w:rsidRPr="0030762A" w:rsidRDefault="005C09BB" w:rsidP="005C09BB">
      <w:pPr>
        <w:rPr>
          <w:lang w:val="lv-LV"/>
        </w:rPr>
      </w:pPr>
    </w:p>
    <w:p w14:paraId="201ABEEB" w14:textId="77777777" w:rsidR="005C09BB" w:rsidRPr="0030762A" w:rsidRDefault="005C09BB" w:rsidP="005C09BB">
      <w:pPr>
        <w:rPr>
          <w:lang w:val="lv-LV"/>
        </w:rPr>
      </w:pPr>
    </w:p>
    <w:p w14:paraId="3D1AFE1C" w14:textId="77777777" w:rsidR="005C09BB" w:rsidRPr="0030762A" w:rsidRDefault="005C09BB" w:rsidP="005C09BB">
      <w:pPr>
        <w:rPr>
          <w:lang w:val="lv-LV"/>
        </w:rPr>
      </w:pPr>
    </w:p>
    <w:p w14:paraId="4F934F9D" w14:textId="77777777" w:rsidR="005C09BB" w:rsidRPr="0030762A" w:rsidRDefault="005C09BB" w:rsidP="005C09BB">
      <w:pPr>
        <w:rPr>
          <w:lang w:val="lv-LV"/>
        </w:rPr>
      </w:pPr>
    </w:p>
    <w:p w14:paraId="616212E6" w14:textId="77777777" w:rsidR="005C09BB" w:rsidRPr="0030762A" w:rsidRDefault="005C09BB" w:rsidP="005C09BB">
      <w:pPr>
        <w:rPr>
          <w:lang w:val="lv-LV"/>
        </w:rPr>
      </w:pPr>
    </w:p>
    <w:p w14:paraId="0A7BEBBB" w14:textId="77777777" w:rsidR="005C09BB" w:rsidRPr="0030762A" w:rsidRDefault="005C09BB" w:rsidP="005C09BB">
      <w:pPr>
        <w:rPr>
          <w:lang w:val="lv-LV"/>
        </w:rPr>
      </w:pPr>
    </w:p>
    <w:p w14:paraId="4F0F272B" w14:textId="77777777" w:rsidR="005C09BB" w:rsidRPr="0030762A" w:rsidRDefault="005C09BB" w:rsidP="005C09BB">
      <w:pPr>
        <w:rPr>
          <w:lang w:val="lv-LV"/>
        </w:rPr>
      </w:pPr>
    </w:p>
    <w:p w14:paraId="135E8C58" w14:textId="77777777" w:rsidR="005C09BB" w:rsidRPr="0030762A" w:rsidRDefault="005C09BB" w:rsidP="005C09BB">
      <w:pPr>
        <w:rPr>
          <w:lang w:val="lv-LV"/>
        </w:rPr>
      </w:pPr>
    </w:p>
    <w:p w14:paraId="2D3AB8C7" w14:textId="77777777" w:rsidR="005C09BB" w:rsidRPr="0030762A" w:rsidRDefault="005C09BB" w:rsidP="005C09BB">
      <w:pPr>
        <w:rPr>
          <w:lang w:val="lv-LV"/>
        </w:rPr>
      </w:pPr>
    </w:p>
    <w:p w14:paraId="40CF7599" w14:textId="77777777" w:rsidR="005C09BB" w:rsidRPr="0030762A" w:rsidRDefault="005C09BB" w:rsidP="005C09BB">
      <w:pPr>
        <w:rPr>
          <w:lang w:val="lv-LV"/>
        </w:rPr>
      </w:pPr>
    </w:p>
    <w:p w14:paraId="71DF371C" w14:textId="77777777" w:rsidR="005C09BB" w:rsidRPr="0030762A" w:rsidRDefault="005C09BB" w:rsidP="005C09BB">
      <w:pPr>
        <w:rPr>
          <w:lang w:val="lv-LV"/>
        </w:rPr>
      </w:pPr>
    </w:p>
    <w:p w14:paraId="1B5226C8" w14:textId="77777777" w:rsidR="005C09BB" w:rsidRPr="0030762A" w:rsidRDefault="005C09BB" w:rsidP="005C09BB">
      <w:pPr>
        <w:rPr>
          <w:lang w:val="lv-LV"/>
        </w:rPr>
      </w:pPr>
    </w:p>
    <w:p w14:paraId="39A69901" w14:textId="77777777" w:rsidR="005C09BB" w:rsidRPr="0030762A" w:rsidRDefault="005C09BB" w:rsidP="005C09BB">
      <w:pPr>
        <w:rPr>
          <w:lang w:val="lv-LV"/>
        </w:rPr>
      </w:pPr>
    </w:p>
    <w:p w14:paraId="474886BE" w14:textId="77777777" w:rsidR="005C09BB" w:rsidRPr="0030762A" w:rsidRDefault="005C09BB" w:rsidP="005C09BB">
      <w:pPr>
        <w:rPr>
          <w:lang w:val="lv-LV"/>
        </w:rPr>
      </w:pPr>
    </w:p>
    <w:p w14:paraId="4465F686" w14:textId="77777777" w:rsidR="005C09BB" w:rsidRPr="0030762A" w:rsidRDefault="005C09BB" w:rsidP="005C09BB">
      <w:pPr>
        <w:rPr>
          <w:lang w:val="lv-LV"/>
        </w:rPr>
      </w:pPr>
    </w:p>
    <w:p w14:paraId="16AF41CF" w14:textId="77777777" w:rsidR="005C09BB" w:rsidRPr="0030762A" w:rsidRDefault="005C09BB" w:rsidP="005C09BB">
      <w:pPr>
        <w:rPr>
          <w:lang w:val="lv-LV"/>
        </w:rPr>
      </w:pPr>
    </w:p>
    <w:p w14:paraId="6B4305C7" w14:textId="77777777" w:rsidR="00DF6516" w:rsidRPr="0030762A" w:rsidRDefault="00DF6516" w:rsidP="005C09BB">
      <w:pPr>
        <w:rPr>
          <w:lang w:val="lv-LV"/>
        </w:rPr>
      </w:pPr>
    </w:p>
    <w:p w14:paraId="05419D35" w14:textId="77777777" w:rsidR="00DF6516" w:rsidRPr="0030762A" w:rsidRDefault="00DF6516" w:rsidP="005C09BB">
      <w:pPr>
        <w:rPr>
          <w:lang w:val="lv-LV"/>
        </w:rPr>
      </w:pPr>
    </w:p>
    <w:p w14:paraId="41389BBF" w14:textId="77777777" w:rsidR="00DF6516" w:rsidRPr="0030762A" w:rsidRDefault="00DF6516" w:rsidP="005C09BB">
      <w:pPr>
        <w:rPr>
          <w:lang w:val="lv-LV"/>
        </w:rPr>
      </w:pPr>
    </w:p>
    <w:p w14:paraId="33BBCFA5" w14:textId="77777777" w:rsidR="00DF6516" w:rsidRPr="0030762A" w:rsidRDefault="00DF6516" w:rsidP="005C09BB">
      <w:pPr>
        <w:rPr>
          <w:lang w:val="lv-LV"/>
        </w:rPr>
      </w:pPr>
    </w:p>
    <w:p w14:paraId="4719BDF0" w14:textId="77777777" w:rsidR="00DF6516" w:rsidRPr="0030762A" w:rsidRDefault="00DF6516" w:rsidP="005C09BB">
      <w:pPr>
        <w:rPr>
          <w:lang w:val="lv-LV"/>
        </w:rPr>
      </w:pPr>
    </w:p>
    <w:p w14:paraId="41988797" w14:textId="77777777" w:rsidR="00DF6516" w:rsidRPr="0030762A" w:rsidRDefault="00DF6516" w:rsidP="005C09BB">
      <w:pPr>
        <w:rPr>
          <w:lang w:val="lv-LV"/>
        </w:rPr>
      </w:pPr>
    </w:p>
    <w:p w14:paraId="139678CF" w14:textId="77777777" w:rsidR="00DF6516" w:rsidRPr="0030762A" w:rsidRDefault="00DF6516" w:rsidP="005C09BB">
      <w:pPr>
        <w:rPr>
          <w:lang w:val="lv-LV"/>
        </w:rPr>
      </w:pPr>
    </w:p>
    <w:p w14:paraId="0EA56595" w14:textId="77777777" w:rsidR="00DF6516" w:rsidRPr="0030762A" w:rsidRDefault="00DF6516" w:rsidP="005C09BB">
      <w:pPr>
        <w:rPr>
          <w:lang w:val="lv-LV"/>
        </w:rPr>
      </w:pPr>
    </w:p>
    <w:p w14:paraId="5C7C4E7B" w14:textId="77777777" w:rsidR="005C09BB" w:rsidRPr="0030762A" w:rsidRDefault="005C09BB" w:rsidP="005C09BB">
      <w:pPr>
        <w:rPr>
          <w:lang w:val="lv-LV"/>
        </w:rPr>
      </w:pPr>
    </w:p>
    <w:p w14:paraId="27DBABF0" w14:textId="77777777" w:rsidR="005C09BB" w:rsidRPr="0030762A" w:rsidRDefault="005C09BB" w:rsidP="005C09BB">
      <w:pPr>
        <w:jc w:val="right"/>
        <w:rPr>
          <w:bCs/>
          <w:lang w:val="lv-LV"/>
        </w:rPr>
      </w:pPr>
      <w:r w:rsidRPr="0030762A">
        <w:rPr>
          <w:lang w:val="lv-LV"/>
        </w:rPr>
        <w:t>10. P</w:t>
      </w:r>
      <w:r w:rsidRPr="0030762A">
        <w:rPr>
          <w:bCs/>
          <w:lang w:val="lv-LV"/>
        </w:rPr>
        <w:t>ielikums</w:t>
      </w:r>
    </w:p>
    <w:p w14:paraId="0E4CB29F" w14:textId="77777777" w:rsidR="0030762A" w:rsidRPr="0030762A" w:rsidRDefault="0030762A" w:rsidP="005C09BB">
      <w:pPr>
        <w:jc w:val="right"/>
        <w:rPr>
          <w:lang w:val="lv-LV"/>
        </w:rPr>
      </w:pPr>
    </w:p>
    <w:p w14:paraId="2F6D46E5" w14:textId="77777777" w:rsidR="0030762A" w:rsidRPr="0030762A" w:rsidRDefault="0030762A" w:rsidP="005C09BB">
      <w:pPr>
        <w:jc w:val="right"/>
        <w:rPr>
          <w:lang w:val="lv-LV"/>
        </w:rPr>
      </w:pPr>
    </w:p>
    <w:p w14:paraId="701E1883" w14:textId="77777777" w:rsidR="005C09BB" w:rsidRPr="0030762A" w:rsidRDefault="005C09BB" w:rsidP="005C09BB">
      <w:pPr>
        <w:jc w:val="right"/>
        <w:rPr>
          <w:lang w:val="lv-LV"/>
        </w:rPr>
      </w:pPr>
      <w:r w:rsidRPr="0030762A">
        <w:rPr>
          <w:lang w:val="lv-LV"/>
        </w:rPr>
        <w:t>__________________________</w:t>
      </w:r>
    </w:p>
    <w:p w14:paraId="4D9F3B25" w14:textId="77777777" w:rsidR="005C09BB" w:rsidRPr="0030762A" w:rsidRDefault="005C09BB" w:rsidP="005C09BB">
      <w:pPr>
        <w:jc w:val="right"/>
        <w:rPr>
          <w:i/>
          <w:snapToGrid w:val="0"/>
          <w:lang w:val="lv-LV"/>
        </w:rPr>
      </w:pPr>
      <w:r w:rsidRPr="0030762A">
        <w:rPr>
          <w:i/>
          <w:snapToGrid w:val="0"/>
          <w:lang w:val="lv-LV"/>
        </w:rPr>
        <w:t>/Pasūtītāja nosaukums/</w:t>
      </w:r>
    </w:p>
    <w:p w14:paraId="70ACE776" w14:textId="77777777" w:rsidR="005C09BB" w:rsidRPr="0030762A" w:rsidRDefault="005C09BB" w:rsidP="005C09BB">
      <w:pPr>
        <w:jc w:val="right"/>
        <w:rPr>
          <w:lang w:val="lv-LV"/>
        </w:rPr>
      </w:pPr>
    </w:p>
    <w:p w14:paraId="34387EB9" w14:textId="77777777" w:rsidR="005C09BB" w:rsidRPr="0030762A" w:rsidRDefault="005C09BB" w:rsidP="005C09BB">
      <w:pPr>
        <w:jc w:val="right"/>
        <w:rPr>
          <w:lang w:val="lv-LV"/>
        </w:rPr>
      </w:pPr>
    </w:p>
    <w:p w14:paraId="76624590" w14:textId="77777777" w:rsidR="005C09BB" w:rsidRPr="0030762A" w:rsidRDefault="005C09BB" w:rsidP="005C09BB">
      <w:pPr>
        <w:jc w:val="center"/>
        <w:rPr>
          <w:b/>
          <w:lang w:val="lv-LV"/>
        </w:rPr>
      </w:pPr>
      <w:r w:rsidRPr="0030762A">
        <w:rPr>
          <w:b/>
          <w:lang w:val="lv-LV"/>
        </w:rPr>
        <w:t>Apliecinājums par neatkarīgi izstrādātu piedāvājumu</w:t>
      </w:r>
    </w:p>
    <w:p w14:paraId="331394A8" w14:textId="77777777" w:rsidR="005C09BB" w:rsidRPr="0030762A" w:rsidRDefault="005C09BB" w:rsidP="005C09BB">
      <w:pPr>
        <w:jc w:val="center"/>
        <w:rPr>
          <w:b/>
          <w:lang w:val="lv-LV"/>
        </w:rPr>
      </w:pPr>
    </w:p>
    <w:p w14:paraId="113AC7E0" w14:textId="77777777" w:rsidR="005C09BB" w:rsidRPr="0030762A" w:rsidRDefault="005C09BB" w:rsidP="005C09BB">
      <w:pPr>
        <w:pStyle w:val="naisf"/>
        <w:spacing w:before="0" w:beforeAutospacing="0" w:after="0" w:afterAutospacing="0"/>
        <w:ind w:right="425"/>
        <w:rPr>
          <w:lang w:val="lv-LV"/>
        </w:rPr>
      </w:pPr>
      <w:r w:rsidRPr="0030762A">
        <w:rPr>
          <w:lang w:val="lv-LV"/>
        </w:rPr>
        <w:t>Ar šo, sniedzot izsmeļošu un patiesu informāciju, ________________________</w:t>
      </w:r>
    </w:p>
    <w:p w14:paraId="1712A3DC" w14:textId="77777777" w:rsidR="005C09BB" w:rsidRPr="0030762A" w:rsidRDefault="005C09BB" w:rsidP="005C09BB">
      <w:pPr>
        <w:pStyle w:val="naisf"/>
        <w:spacing w:before="0" w:beforeAutospacing="0" w:after="0" w:afterAutospacing="0"/>
        <w:ind w:right="425"/>
        <w:jc w:val="right"/>
        <w:rPr>
          <w:i/>
          <w:lang w:val="lv-LV"/>
        </w:rPr>
      </w:pPr>
      <w:r w:rsidRPr="0030762A">
        <w:rPr>
          <w:i/>
          <w:lang w:val="lv-LV"/>
        </w:rPr>
        <w:t>Pretendenta nosaukums, reģ. Nr.</w:t>
      </w:r>
    </w:p>
    <w:p w14:paraId="4124ED56" w14:textId="77777777" w:rsidR="005C09BB" w:rsidRPr="0030762A" w:rsidRDefault="005C09BB" w:rsidP="005C09BB">
      <w:pPr>
        <w:pStyle w:val="naisf"/>
        <w:spacing w:before="0" w:after="0"/>
        <w:ind w:right="423"/>
        <w:rPr>
          <w:u w:val="single"/>
          <w:lang w:val="lv-LV"/>
        </w:rPr>
      </w:pPr>
      <w:r w:rsidRPr="0030762A">
        <w:rPr>
          <w:lang w:val="lv-LV"/>
        </w:rPr>
        <w:t>(turpmāk – Pretendents) attiecībā uz konkrēto iepirkuma procedūru apliecina, ka</w:t>
      </w:r>
    </w:p>
    <w:p w14:paraId="40B1E1D8" w14:textId="77777777" w:rsidR="005C09BB" w:rsidRPr="0030762A" w:rsidRDefault="005C09BB" w:rsidP="005C09BB">
      <w:pPr>
        <w:ind w:firstLine="709"/>
        <w:contextualSpacing/>
        <w:jc w:val="both"/>
        <w:rPr>
          <w:b/>
          <w:bCs/>
          <w:lang w:val="lv-LV"/>
        </w:rPr>
      </w:pPr>
      <w:r w:rsidRPr="0030762A">
        <w:rPr>
          <w:b/>
          <w:bCs/>
          <w:lang w:val="lv-LV"/>
        </w:rPr>
        <w:t xml:space="preserve">1. </w:t>
      </w:r>
      <w:r w:rsidRPr="0030762A">
        <w:rPr>
          <w:lang w:val="lv-LV"/>
        </w:rPr>
        <w:t>Pretendents</w:t>
      </w:r>
      <w:r w:rsidRPr="0030762A">
        <w:rPr>
          <w:bCs/>
          <w:lang w:val="lv-LV"/>
        </w:rPr>
        <w:t xml:space="preserve"> ir iepazinies un piekrīt šī apliecinājuma saturam</w:t>
      </w:r>
      <w:r w:rsidRPr="0030762A">
        <w:rPr>
          <w:lang w:val="lv-LV"/>
        </w:rPr>
        <w:t>.</w:t>
      </w:r>
    </w:p>
    <w:p w14:paraId="03320100" w14:textId="77777777" w:rsidR="005C09BB" w:rsidRPr="0030762A" w:rsidRDefault="005C09BB" w:rsidP="005C09BB">
      <w:pPr>
        <w:contextualSpacing/>
        <w:jc w:val="both"/>
        <w:rPr>
          <w:bCs/>
          <w:lang w:val="lv-LV"/>
        </w:rPr>
      </w:pPr>
    </w:p>
    <w:p w14:paraId="305D1533" w14:textId="77777777" w:rsidR="005C09BB" w:rsidRPr="0030762A" w:rsidRDefault="005C09BB" w:rsidP="005C09BB">
      <w:pPr>
        <w:ind w:firstLine="709"/>
        <w:contextualSpacing/>
        <w:jc w:val="both"/>
        <w:rPr>
          <w:lang w:val="lv-LV"/>
        </w:rPr>
      </w:pPr>
      <w:r w:rsidRPr="0030762A">
        <w:rPr>
          <w:b/>
          <w:bCs/>
          <w:lang w:val="lv-LV"/>
        </w:rPr>
        <w:t xml:space="preserve">2. </w:t>
      </w:r>
      <w:r w:rsidRPr="0030762A">
        <w:rPr>
          <w:lang w:val="lv-LV"/>
        </w:rPr>
        <w:t>Pretendents</w:t>
      </w:r>
      <w:r w:rsidRPr="0030762A">
        <w:rPr>
          <w:bCs/>
          <w:lang w:val="lv-LV"/>
        </w:rPr>
        <w:t xml:space="preserve"> apzinās, ka var tikt izslēgts no dalības iepirkuma procedūrā</w:t>
      </w:r>
      <w:r w:rsidRPr="0030762A">
        <w:rPr>
          <w:lang w:val="lv-LV"/>
        </w:rPr>
        <w:t>, ja atklāsies, ka šis apliecinājums jebkādā veidā nav izsmeļošs un patiess.</w:t>
      </w:r>
    </w:p>
    <w:p w14:paraId="7E0301D8" w14:textId="77777777" w:rsidR="005C09BB" w:rsidRPr="0030762A" w:rsidRDefault="005C09BB" w:rsidP="005C09BB">
      <w:pPr>
        <w:contextualSpacing/>
        <w:jc w:val="both"/>
        <w:rPr>
          <w:bCs/>
          <w:lang w:val="lv-LV"/>
        </w:rPr>
      </w:pPr>
    </w:p>
    <w:p w14:paraId="546AB4C7" w14:textId="77777777" w:rsidR="005C09BB" w:rsidRPr="0030762A" w:rsidRDefault="005C09BB" w:rsidP="005C09BB">
      <w:pPr>
        <w:ind w:firstLine="709"/>
        <w:contextualSpacing/>
        <w:jc w:val="both"/>
        <w:rPr>
          <w:lang w:val="lv-LV"/>
        </w:rPr>
      </w:pPr>
      <w:r w:rsidRPr="0030762A">
        <w:rPr>
          <w:b/>
          <w:bCs/>
          <w:lang w:val="lv-LV"/>
        </w:rPr>
        <w:t xml:space="preserve">3. </w:t>
      </w:r>
      <w:r w:rsidRPr="0030762A">
        <w:rPr>
          <w:lang w:val="lv-LV"/>
        </w:rPr>
        <w:t>Pretendents</w:t>
      </w:r>
      <w:r w:rsidRPr="0030762A">
        <w:rPr>
          <w:bCs/>
          <w:lang w:val="lv-LV"/>
        </w:rPr>
        <w:t xml:space="preserve"> ir pilnvarojis</w:t>
      </w:r>
      <w:r w:rsidRPr="0030762A">
        <w:rPr>
          <w:b/>
          <w:bCs/>
          <w:lang w:val="lv-LV"/>
        </w:rPr>
        <w:t xml:space="preserve"> </w:t>
      </w:r>
      <w:r w:rsidRPr="0030762A">
        <w:rPr>
          <w:bCs/>
          <w:lang w:val="lv-LV"/>
        </w:rPr>
        <w:t xml:space="preserve">katru personu, kuras paraksts atrodas uz iepirkuma piedāvājuma, </w:t>
      </w:r>
      <w:r w:rsidRPr="0030762A">
        <w:rPr>
          <w:lang w:val="lv-LV"/>
        </w:rPr>
        <w:t>parakstīt šo apliecinājumu Pretendenta vārdā.</w:t>
      </w:r>
    </w:p>
    <w:p w14:paraId="1CA61322" w14:textId="77777777" w:rsidR="005C09BB" w:rsidRPr="0030762A" w:rsidRDefault="005C09BB" w:rsidP="005C09BB">
      <w:pPr>
        <w:contextualSpacing/>
        <w:jc w:val="both"/>
        <w:rPr>
          <w:bCs/>
          <w:lang w:val="lv-LV"/>
        </w:rPr>
      </w:pPr>
    </w:p>
    <w:p w14:paraId="2A38B4DA" w14:textId="77777777" w:rsidR="005C09BB" w:rsidRPr="0030762A" w:rsidRDefault="005C09BB" w:rsidP="005C09BB">
      <w:pPr>
        <w:ind w:firstLine="709"/>
        <w:contextualSpacing/>
        <w:jc w:val="both"/>
        <w:rPr>
          <w:color w:val="808080" w:themeColor="background1" w:themeShade="80"/>
          <w:lang w:val="lv-LV"/>
        </w:rPr>
      </w:pPr>
      <w:r w:rsidRPr="0030762A">
        <w:rPr>
          <w:b/>
          <w:bCs/>
          <w:lang w:val="lv-LV"/>
        </w:rPr>
        <w:t xml:space="preserve">4. </w:t>
      </w:r>
      <w:r w:rsidRPr="0030762A">
        <w:rPr>
          <w:bCs/>
          <w:lang w:val="lv-LV"/>
        </w:rPr>
        <w:t>Pretendents informē, ka</w:t>
      </w:r>
      <w:r w:rsidRPr="0030762A">
        <w:rPr>
          <w:lang w:val="lv-LV"/>
        </w:rPr>
        <w:t xml:space="preserve"> (</w:t>
      </w:r>
      <w:r w:rsidRPr="0030762A">
        <w:rPr>
          <w:i/>
          <w:sz w:val="20"/>
          <w:szCs w:val="20"/>
          <w:u w:val="single"/>
          <w:lang w:val="lv-LV"/>
        </w:rPr>
        <w:t>pēc vajadzības, atzīmējiet vienu no turpmāk minētajiem</w:t>
      </w:r>
      <w:r w:rsidRPr="0030762A">
        <w:rPr>
          <w:sz w:val="20"/>
          <w:szCs w:val="20"/>
          <w:u w:val="single"/>
          <w:lang w:val="lv-LV"/>
        </w:rPr>
        <w:t>)</w:t>
      </w:r>
      <w:r w:rsidRPr="0030762A">
        <w:rPr>
          <w:u w:val="single"/>
          <w:lang w:val="lv-LV"/>
        </w:rPr>
        <w:t>:</w:t>
      </w:r>
    </w:p>
    <w:tbl>
      <w:tblPr>
        <w:tblW w:w="0" w:type="auto"/>
        <w:tblInd w:w="10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03"/>
        <w:gridCol w:w="7958"/>
      </w:tblGrid>
      <w:tr w:rsidR="005C09BB" w:rsidRPr="0030762A" w14:paraId="400850BD" w14:textId="77777777" w:rsidTr="00905F6C">
        <w:tc>
          <w:tcPr>
            <w:tcW w:w="0" w:type="auto"/>
            <w:shd w:val="clear" w:color="auto" w:fill="auto"/>
          </w:tcPr>
          <w:p w14:paraId="5C7EDD32" w14:textId="77777777" w:rsidR="005C09BB" w:rsidRPr="0030762A" w:rsidRDefault="005C09BB" w:rsidP="00905F6C">
            <w:pPr>
              <w:jc w:val="both"/>
              <w:rPr>
                <w:lang w:val="lv-LV"/>
              </w:rPr>
            </w:pPr>
            <w:r w:rsidRPr="0030762A">
              <w:rPr>
                <w:rFonts w:eastAsia="MS Gothic"/>
                <w:lang w:val="lv-LV"/>
              </w:rPr>
              <w:t>☐</w:t>
            </w:r>
          </w:p>
        </w:tc>
        <w:tc>
          <w:tcPr>
            <w:tcW w:w="0" w:type="auto"/>
            <w:shd w:val="clear" w:color="auto" w:fill="auto"/>
          </w:tcPr>
          <w:p w14:paraId="09F8A461" w14:textId="77777777" w:rsidR="005C09BB" w:rsidRPr="0030762A" w:rsidRDefault="005C09BB" w:rsidP="00905F6C">
            <w:pPr>
              <w:jc w:val="both"/>
              <w:rPr>
                <w:lang w:val="lv-LV"/>
              </w:rPr>
            </w:pPr>
            <w:r w:rsidRPr="0030762A">
              <w:rPr>
                <w:lang w:val="lv-LV"/>
              </w:rPr>
              <w:t>4.1. ir iesniedzis piedāvājumu neatkarīgi no konkurentiem</w:t>
            </w:r>
            <w:r w:rsidRPr="0030762A">
              <w:rPr>
                <w:rStyle w:val="FootnoteReference"/>
                <w:lang w:val="lv-LV"/>
              </w:rPr>
              <w:footnoteReference w:id="2"/>
            </w:r>
            <w:r w:rsidRPr="0030762A">
              <w:rPr>
                <w:lang w:val="lv-LV"/>
              </w:rPr>
              <w:t xml:space="preserve"> un bez konsultācijām, līgumiem vai vienošanām, vai cita veida saziņas ar konkurentiem;</w:t>
            </w:r>
          </w:p>
          <w:p w14:paraId="22C6CF38" w14:textId="77777777" w:rsidR="005C09BB" w:rsidRPr="0030762A" w:rsidRDefault="005C09BB" w:rsidP="00905F6C">
            <w:pPr>
              <w:jc w:val="both"/>
              <w:rPr>
                <w:lang w:val="lv-LV"/>
              </w:rPr>
            </w:pPr>
          </w:p>
        </w:tc>
      </w:tr>
      <w:tr w:rsidR="005C09BB" w:rsidRPr="0030762A" w14:paraId="186D81B9" w14:textId="77777777" w:rsidTr="00905F6C">
        <w:tc>
          <w:tcPr>
            <w:tcW w:w="0" w:type="auto"/>
            <w:shd w:val="clear" w:color="auto" w:fill="auto"/>
          </w:tcPr>
          <w:p w14:paraId="1A0E41BF" w14:textId="77777777" w:rsidR="005C09BB" w:rsidRPr="0030762A" w:rsidRDefault="005C09BB" w:rsidP="00905F6C">
            <w:pPr>
              <w:jc w:val="both"/>
              <w:rPr>
                <w:lang w:val="lv-LV"/>
              </w:rPr>
            </w:pPr>
            <w:r w:rsidRPr="0030762A">
              <w:rPr>
                <w:rFonts w:eastAsia="MS Gothic"/>
                <w:lang w:val="lv-LV"/>
              </w:rPr>
              <w:t>☐</w:t>
            </w:r>
          </w:p>
        </w:tc>
        <w:tc>
          <w:tcPr>
            <w:tcW w:w="0" w:type="auto"/>
            <w:shd w:val="clear" w:color="auto" w:fill="auto"/>
          </w:tcPr>
          <w:p w14:paraId="2FFD031F" w14:textId="77777777" w:rsidR="005C09BB" w:rsidRPr="0030762A" w:rsidRDefault="005C09BB" w:rsidP="00905F6C">
            <w:pPr>
              <w:jc w:val="both"/>
              <w:rPr>
                <w:lang w:val="lv-LV"/>
              </w:rPr>
            </w:pPr>
            <w:r w:rsidRPr="0030762A">
              <w:rPr>
                <w:lang w:val="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3C16584B" w14:textId="77777777" w:rsidR="005C09BB" w:rsidRPr="0030762A" w:rsidRDefault="005C09BB" w:rsidP="005C09BB">
      <w:pPr>
        <w:jc w:val="both"/>
        <w:rPr>
          <w:lang w:val="lv-LV"/>
        </w:rPr>
      </w:pPr>
    </w:p>
    <w:p w14:paraId="40461707" w14:textId="77777777" w:rsidR="005C09BB" w:rsidRPr="0030762A" w:rsidRDefault="005C09BB" w:rsidP="005C09BB">
      <w:pPr>
        <w:ind w:firstLine="720"/>
        <w:contextualSpacing/>
        <w:jc w:val="both"/>
        <w:rPr>
          <w:lang w:val="lv-LV"/>
        </w:rPr>
      </w:pPr>
      <w:r w:rsidRPr="0030762A">
        <w:rPr>
          <w:b/>
          <w:bCs/>
          <w:lang w:val="lv-LV"/>
        </w:rPr>
        <w:t xml:space="preserve">5. </w:t>
      </w:r>
      <w:r w:rsidRPr="0030762A">
        <w:rPr>
          <w:bCs/>
          <w:lang w:val="lv-LV"/>
        </w:rPr>
        <w:t>P</w:t>
      </w:r>
      <w:r w:rsidRPr="0030762A">
        <w:rPr>
          <w:lang w:val="lv-LV"/>
        </w:rPr>
        <w:t>retendentam, izņemot gadījumu, kad pretendents šādu saziņu ir paziņojis saskaņā ar šī apliecinājuma 4.2. apakšpunktu, ne ar vienu konkurentu nav bijusi saziņa attiecībā uz:</w:t>
      </w:r>
    </w:p>
    <w:p w14:paraId="5BEE42F4" w14:textId="77777777" w:rsidR="005C09BB" w:rsidRPr="0030762A" w:rsidRDefault="005C09BB" w:rsidP="005C09BB">
      <w:pPr>
        <w:ind w:left="720" w:firstLine="720"/>
        <w:contextualSpacing/>
        <w:jc w:val="both"/>
        <w:rPr>
          <w:lang w:val="lv-LV"/>
        </w:rPr>
      </w:pPr>
      <w:r w:rsidRPr="0030762A">
        <w:rPr>
          <w:lang w:val="lv-LV"/>
        </w:rPr>
        <w:t>5.1. cenām;</w:t>
      </w:r>
    </w:p>
    <w:p w14:paraId="5E8B7B8E" w14:textId="77777777" w:rsidR="005C09BB" w:rsidRPr="0030762A" w:rsidRDefault="005C09BB" w:rsidP="005C09BB">
      <w:pPr>
        <w:ind w:left="720" w:firstLine="720"/>
        <w:contextualSpacing/>
        <w:jc w:val="both"/>
        <w:rPr>
          <w:lang w:val="lv-LV"/>
        </w:rPr>
      </w:pPr>
      <w:r w:rsidRPr="0030762A">
        <w:rPr>
          <w:lang w:val="lv-LV"/>
        </w:rPr>
        <w:t>5.2. cenas aprēķināšanas metodēm, faktoriem (apstākļiem) vai formulām;</w:t>
      </w:r>
    </w:p>
    <w:p w14:paraId="280FEC86" w14:textId="77777777" w:rsidR="005C09BB" w:rsidRPr="0030762A" w:rsidRDefault="005C09BB" w:rsidP="005C09BB">
      <w:pPr>
        <w:ind w:left="1440"/>
        <w:contextualSpacing/>
        <w:jc w:val="both"/>
        <w:rPr>
          <w:lang w:val="lv-LV"/>
        </w:rPr>
      </w:pPr>
      <w:r w:rsidRPr="0030762A">
        <w:rPr>
          <w:lang w:val="lv-LV"/>
        </w:rPr>
        <w:t>5.3. nodomu vai lēmumu piedalīties vai nepiedalīties iepirkumā (iesniegt vai neiesniegt piedāvājumu); vai</w:t>
      </w:r>
    </w:p>
    <w:p w14:paraId="05F1A6C7" w14:textId="77777777" w:rsidR="005C09BB" w:rsidRPr="0030762A" w:rsidRDefault="005C09BB" w:rsidP="005C09BB">
      <w:pPr>
        <w:ind w:left="720" w:firstLine="720"/>
        <w:contextualSpacing/>
        <w:jc w:val="both"/>
        <w:rPr>
          <w:lang w:val="lv-LV"/>
        </w:rPr>
      </w:pPr>
      <w:r w:rsidRPr="0030762A">
        <w:rPr>
          <w:lang w:val="lv-LV"/>
        </w:rPr>
        <w:t xml:space="preserve">5.4. tādu piedāvājuma iesniegšanu, kas neatbilst iepirkuma prasībām; </w:t>
      </w:r>
    </w:p>
    <w:p w14:paraId="2297C875" w14:textId="77777777" w:rsidR="005C09BB" w:rsidRPr="0030762A" w:rsidRDefault="005C09BB" w:rsidP="005C09BB">
      <w:pPr>
        <w:ind w:left="1440"/>
        <w:contextualSpacing/>
        <w:jc w:val="both"/>
        <w:rPr>
          <w:lang w:val="lv-LV"/>
        </w:rPr>
      </w:pPr>
      <w:r w:rsidRPr="0030762A">
        <w:rPr>
          <w:lang w:val="lv-LV"/>
        </w:rPr>
        <w:t>5.5. kvalitāti, apjomu, specifikāciju, izpildes, piegādes vai citiem nosacījumiem, kas risināmi neatkarīgi no konkurentiem, tiem produktiem vai pakalpojumiem, uz ko attiecas šis iepirkums.</w:t>
      </w:r>
    </w:p>
    <w:p w14:paraId="33F1F1C4" w14:textId="77777777" w:rsidR="005C09BB" w:rsidRPr="0030762A" w:rsidRDefault="005C09BB" w:rsidP="005C09BB">
      <w:pPr>
        <w:tabs>
          <w:tab w:val="left" w:pos="1170"/>
        </w:tabs>
        <w:contextualSpacing/>
        <w:jc w:val="both"/>
        <w:rPr>
          <w:lang w:val="lv-LV"/>
        </w:rPr>
      </w:pPr>
    </w:p>
    <w:p w14:paraId="63D4CE0F" w14:textId="77777777" w:rsidR="005C09BB" w:rsidRPr="0030762A" w:rsidRDefault="005C09BB" w:rsidP="005C09BB">
      <w:pPr>
        <w:ind w:firstLine="709"/>
        <w:contextualSpacing/>
        <w:jc w:val="both"/>
        <w:rPr>
          <w:lang w:val="lv-LV"/>
        </w:rPr>
      </w:pPr>
      <w:r w:rsidRPr="0030762A">
        <w:rPr>
          <w:b/>
          <w:lang w:val="lv-LV"/>
        </w:rPr>
        <w:t>6.</w:t>
      </w:r>
      <w:r w:rsidRPr="0030762A">
        <w:rPr>
          <w:lang w:val="lv-LV"/>
        </w:rPr>
        <w:t xml:space="preserve"> </w:t>
      </w:r>
      <w:r w:rsidRPr="0030762A">
        <w:rPr>
          <w:bCs/>
          <w:lang w:val="lv-LV"/>
        </w:rPr>
        <w:t>Pretendents</w:t>
      </w:r>
      <w:r w:rsidRPr="0030762A">
        <w:rPr>
          <w:b/>
          <w:bCs/>
          <w:lang w:val="lv-LV"/>
        </w:rPr>
        <w:t xml:space="preserve"> </w:t>
      </w:r>
      <w:r w:rsidRPr="0030762A">
        <w:rPr>
          <w:bCs/>
          <w:lang w:val="lv-LV"/>
        </w:rPr>
        <w:t xml:space="preserve">nav </w:t>
      </w:r>
      <w:r w:rsidRPr="0030762A">
        <w:rPr>
          <w:lang w:val="lv-LV"/>
        </w:rPr>
        <w:t>apzināti, tieši vai netieši</w:t>
      </w:r>
      <w:r w:rsidRPr="0030762A">
        <w:rPr>
          <w:bCs/>
          <w:lang w:val="lv-LV"/>
        </w:rPr>
        <w:t xml:space="preserve"> atklājis un neatklās piedāvājuma noteikumus</w:t>
      </w:r>
      <w:r w:rsidRPr="0030762A">
        <w:rPr>
          <w:lang w:val="lv-LV"/>
        </w:rPr>
        <w:t xml:space="preserve"> nevienam konkurentam pirms oficiālā piedāvājumu atvēršanas datuma un laika vai līguma slēgšanas tiesību piešķiršanas, vai arī tas ir īpaši atklāts saskaņā šī apliecinājuma ar 4.2. apakšpunktu.</w:t>
      </w:r>
    </w:p>
    <w:p w14:paraId="75F1F7D4" w14:textId="77777777" w:rsidR="005C09BB" w:rsidRPr="0030762A" w:rsidRDefault="005C09BB" w:rsidP="005C09BB">
      <w:pPr>
        <w:contextualSpacing/>
        <w:jc w:val="both"/>
        <w:rPr>
          <w:lang w:val="lv-LV"/>
        </w:rPr>
      </w:pPr>
    </w:p>
    <w:p w14:paraId="5EBD6CCF" w14:textId="77777777" w:rsidR="005C09BB" w:rsidRPr="0030762A" w:rsidRDefault="005C09BB" w:rsidP="005C09BB">
      <w:pPr>
        <w:ind w:firstLine="709"/>
        <w:contextualSpacing/>
        <w:jc w:val="both"/>
        <w:rPr>
          <w:snapToGrid w:val="0"/>
          <w:lang w:val="lv-LV"/>
        </w:rPr>
      </w:pPr>
      <w:r w:rsidRPr="0030762A">
        <w:rPr>
          <w:b/>
          <w:lang w:val="lv-LV"/>
        </w:rPr>
        <w:t xml:space="preserve">7. </w:t>
      </w:r>
      <w:r w:rsidRPr="0030762A">
        <w:rPr>
          <w:lang w:val="lv-LV"/>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30762A">
        <w:rPr>
          <w:snapToGrid w:val="0"/>
          <w:lang w:val="lv-LV"/>
        </w:rPr>
        <w:t>Izņēmums ir gadījumi, kad kompetentā konkurences iestāde, konstatējot konkurences tiesību pārkāpumu, ir atbrīvojusi pretendentu, kurš iecietības programmas</w:t>
      </w:r>
      <w:r w:rsidRPr="0030762A">
        <w:rPr>
          <w:rStyle w:val="FootnoteReference"/>
          <w:snapToGrid w:val="0"/>
          <w:lang w:val="lv-LV"/>
        </w:rPr>
        <w:footnoteReference w:id="3"/>
      </w:r>
      <w:r w:rsidRPr="0030762A">
        <w:rPr>
          <w:snapToGrid w:val="0"/>
          <w:lang w:val="lv-LV"/>
        </w:rPr>
        <w:t xml:space="preserve"> ietvaros ir sadarbojies ar to, no naudas soda vai naudas sodu samazinājusi.</w:t>
      </w:r>
    </w:p>
    <w:p w14:paraId="24043783" w14:textId="77777777" w:rsidR="005C09BB" w:rsidRPr="0030762A" w:rsidRDefault="005C09BB" w:rsidP="005C09BB">
      <w:pPr>
        <w:rPr>
          <w:snapToGrid w:val="0"/>
          <w:lang w:val="lv-LV"/>
        </w:rPr>
      </w:pPr>
    </w:p>
    <w:p w14:paraId="50D26F29" w14:textId="77777777" w:rsidR="005C09BB" w:rsidRPr="0030762A" w:rsidRDefault="005C09BB" w:rsidP="005C09BB">
      <w:pPr>
        <w:rPr>
          <w:snapToGrid w:val="0"/>
          <w:lang w:val="lv-LV"/>
        </w:rPr>
      </w:pPr>
      <w:r w:rsidRPr="0030762A">
        <w:rPr>
          <w:snapToGrid w:val="0"/>
          <w:lang w:val="lv-LV"/>
        </w:rPr>
        <w:t>Datums______________</w:t>
      </w:r>
    </w:p>
    <w:tbl>
      <w:tblPr>
        <w:tblW w:w="8188" w:type="dxa"/>
        <w:tblLayout w:type="fixed"/>
        <w:tblLook w:val="0000" w:firstRow="0" w:lastRow="0" w:firstColumn="0" w:lastColumn="0" w:noHBand="0" w:noVBand="0"/>
      </w:tblPr>
      <w:tblGrid>
        <w:gridCol w:w="2214"/>
        <w:gridCol w:w="3990"/>
        <w:gridCol w:w="1984"/>
      </w:tblGrid>
      <w:tr w:rsidR="005C09BB" w:rsidRPr="0030762A" w14:paraId="1B9BA5B6" w14:textId="77777777" w:rsidTr="00905F6C">
        <w:tc>
          <w:tcPr>
            <w:tcW w:w="2214" w:type="dxa"/>
          </w:tcPr>
          <w:p w14:paraId="33FF582E" w14:textId="77777777" w:rsidR="005C09BB" w:rsidRPr="0030762A" w:rsidRDefault="005C09BB" w:rsidP="00905F6C">
            <w:pPr>
              <w:rPr>
                <w:lang w:val="lv-LV"/>
              </w:rPr>
            </w:pPr>
          </w:p>
        </w:tc>
        <w:tc>
          <w:tcPr>
            <w:tcW w:w="3990" w:type="dxa"/>
          </w:tcPr>
          <w:p w14:paraId="65E69FD8" w14:textId="77777777" w:rsidR="005C09BB" w:rsidRPr="0030762A" w:rsidRDefault="005C09BB" w:rsidP="00905F6C">
            <w:pPr>
              <w:rPr>
                <w:lang w:val="lv-LV"/>
              </w:rPr>
            </w:pPr>
          </w:p>
        </w:tc>
        <w:tc>
          <w:tcPr>
            <w:tcW w:w="1984" w:type="dxa"/>
          </w:tcPr>
          <w:p w14:paraId="5B8F1814" w14:textId="77777777" w:rsidR="005C09BB" w:rsidRPr="0030762A" w:rsidRDefault="005C09BB" w:rsidP="00905F6C">
            <w:pPr>
              <w:jc w:val="center"/>
              <w:rPr>
                <w:snapToGrid w:val="0"/>
                <w:lang w:val="lv-LV"/>
              </w:rPr>
            </w:pPr>
          </w:p>
        </w:tc>
      </w:tr>
      <w:tr w:rsidR="005C09BB" w:rsidRPr="0030762A" w14:paraId="195EFD38" w14:textId="77777777" w:rsidTr="00905F6C">
        <w:tc>
          <w:tcPr>
            <w:tcW w:w="2214" w:type="dxa"/>
          </w:tcPr>
          <w:p w14:paraId="3D3106EB" w14:textId="77777777" w:rsidR="005C09BB" w:rsidRPr="0030762A" w:rsidRDefault="005C09BB" w:rsidP="00905F6C">
            <w:pPr>
              <w:rPr>
                <w:lang w:val="lv-LV"/>
              </w:rPr>
            </w:pPr>
          </w:p>
        </w:tc>
        <w:tc>
          <w:tcPr>
            <w:tcW w:w="3990" w:type="dxa"/>
          </w:tcPr>
          <w:p w14:paraId="1CE32A02" w14:textId="77777777" w:rsidR="005C09BB" w:rsidRPr="0030762A" w:rsidRDefault="005C09BB" w:rsidP="00905F6C">
            <w:pPr>
              <w:rPr>
                <w:lang w:val="lv-LV"/>
              </w:rPr>
            </w:pPr>
          </w:p>
        </w:tc>
        <w:tc>
          <w:tcPr>
            <w:tcW w:w="1984" w:type="dxa"/>
            <w:tcBorders>
              <w:top w:val="single" w:sz="4" w:space="0" w:color="auto"/>
            </w:tcBorders>
          </w:tcPr>
          <w:p w14:paraId="51CF50E3" w14:textId="77777777" w:rsidR="005C09BB" w:rsidRPr="0030762A" w:rsidRDefault="005C09BB" w:rsidP="00905F6C">
            <w:pPr>
              <w:jc w:val="center"/>
              <w:rPr>
                <w:snapToGrid w:val="0"/>
                <w:lang w:val="lv-LV"/>
              </w:rPr>
            </w:pPr>
            <w:r w:rsidRPr="0030762A">
              <w:rPr>
                <w:snapToGrid w:val="0"/>
                <w:lang w:val="lv-LV"/>
              </w:rPr>
              <w:t>Paraksts</w:t>
            </w:r>
          </w:p>
        </w:tc>
      </w:tr>
    </w:tbl>
    <w:p w14:paraId="6C24FE45" w14:textId="77777777" w:rsidR="005C09BB" w:rsidRPr="0030762A" w:rsidRDefault="005C09BB" w:rsidP="005C09BB">
      <w:pPr>
        <w:jc w:val="both"/>
        <w:rPr>
          <w:b/>
          <w:i/>
          <w:lang w:val="lv-LV"/>
        </w:rPr>
      </w:pPr>
    </w:p>
    <w:p w14:paraId="623B8E5B" w14:textId="77777777" w:rsidR="005C09BB" w:rsidRPr="0030762A" w:rsidRDefault="005C09BB" w:rsidP="005C09BB">
      <w:pPr>
        <w:jc w:val="both"/>
        <w:rPr>
          <w:b/>
          <w:i/>
          <w:lang w:val="lv-LV"/>
        </w:rPr>
      </w:pPr>
    </w:p>
    <w:p w14:paraId="21D12B7A" w14:textId="77777777" w:rsidR="005C09BB" w:rsidRPr="0030762A" w:rsidRDefault="005C09BB" w:rsidP="005C09BB">
      <w:pPr>
        <w:jc w:val="both"/>
        <w:rPr>
          <w:i/>
          <w:lang w:val="lv-LV"/>
        </w:rPr>
      </w:pPr>
      <w:r w:rsidRPr="0030762A">
        <w:rPr>
          <w:i/>
          <w:lang w:val="lv-LV"/>
        </w:rPr>
        <w:t>(Piezīme: Pretendents atbilstoši situācijai aizpilda tukšās vietas šajā formā, kā arī aizpilda pielikumu vai izmanto to kā apliecinājuma paraugu.)</w:t>
      </w:r>
    </w:p>
    <w:p w14:paraId="707DA8CE" w14:textId="77777777" w:rsidR="005C09BB" w:rsidRPr="0030762A" w:rsidRDefault="005C09BB" w:rsidP="005C09BB">
      <w:pPr>
        <w:rPr>
          <w:lang w:val="lv-LV"/>
        </w:rPr>
      </w:pPr>
    </w:p>
    <w:p w14:paraId="1FC1DD99" w14:textId="77777777" w:rsidR="005C09BB" w:rsidRPr="0030762A" w:rsidRDefault="005C09BB" w:rsidP="005C09BB">
      <w:pPr>
        <w:rPr>
          <w:lang w:val="lv-LV"/>
        </w:rPr>
      </w:pPr>
    </w:p>
    <w:p w14:paraId="6B5F0CAC" w14:textId="1AEAC92C" w:rsidR="005C09BB" w:rsidRPr="0030762A" w:rsidRDefault="0030762A" w:rsidP="005C09BB">
      <w:pPr>
        <w:jc w:val="right"/>
        <w:rPr>
          <w:i/>
          <w:lang w:val="lv-LV"/>
        </w:rPr>
      </w:pPr>
      <w:r w:rsidRPr="0030762A">
        <w:rPr>
          <w:i/>
          <w:lang w:val="lv-LV"/>
        </w:rPr>
        <w:t>pielikums</w:t>
      </w:r>
    </w:p>
    <w:p w14:paraId="38761760" w14:textId="77777777" w:rsidR="005C09BB" w:rsidRPr="0030762A" w:rsidRDefault="005C09BB" w:rsidP="005C09BB">
      <w:pPr>
        <w:rPr>
          <w:b/>
          <w:lang w:val="lv-LV"/>
        </w:rPr>
      </w:pPr>
      <w:r w:rsidRPr="0030762A">
        <w:rPr>
          <w:b/>
          <w:lang w:val="lv-LV"/>
        </w:rPr>
        <w:t>Informācija par Pretendenta saziņu ar konkurentiem saistībā ar konkrēto iepirkumu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1"/>
        <w:gridCol w:w="3971"/>
      </w:tblGrid>
      <w:tr w:rsidR="005C09BB" w:rsidRPr="0030762A" w14:paraId="05DC67AC" w14:textId="77777777" w:rsidTr="00905F6C">
        <w:tc>
          <w:tcPr>
            <w:tcW w:w="675" w:type="dxa"/>
            <w:shd w:val="clear" w:color="auto" w:fill="auto"/>
          </w:tcPr>
          <w:p w14:paraId="256B7F24" w14:textId="77777777" w:rsidR="005C09BB" w:rsidRPr="0030762A" w:rsidRDefault="005C09BB" w:rsidP="00905F6C">
            <w:pPr>
              <w:rPr>
                <w:b/>
                <w:lang w:val="lv-LV"/>
              </w:rPr>
            </w:pPr>
            <w:r w:rsidRPr="0030762A">
              <w:rPr>
                <w:b/>
                <w:lang w:val="lv-LV"/>
              </w:rPr>
              <w:t>Nr.</w:t>
            </w:r>
          </w:p>
        </w:tc>
        <w:tc>
          <w:tcPr>
            <w:tcW w:w="4251" w:type="dxa"/>
            <w:shd w:val="clear" w:color="auto" w:fill="auto"/>
          </w:tcPr>
          <w:p w14:paraId="27F94393" w14:textId="77777777" w:rsidR="005C09BB" w:rsidRPr="0030762A" w:rsidRDefault="005C09BB" w:rsidP="00905F6C">
            <w:pPr>
              <w:rPr>
                <w:b/>
                <w:lang w:val="lv-LV"/>
              </w:rPr>
            </w:pPr>
            <w:r w:rsidRPr="0030762A">
              <w:rPr>
                <w:b/>
                <w:lang w:val="lv-LV"/>
              </w:rPr>
              <w:t>Uzņēmums – konkurents, ar kuru ir bijusi saziņa</w:t>
            </w:r>
          </w:p>
        </w:tc>
        <w:tc>
          <w:tcPr>
            <w:tcW w:w="3971" w:type="dxa"/>
            <w:shd w:val="clear" w:color="auto" w:fill="auto"/>
          </w:tcPr>
          <w:p w14:paraId="20A21A6C" w14:textId="77777777" w:rsidR="005C09BB" w:rsidRPr="0030762A" w:rsidRDefault="005C09BB" w:rsidP="00905F6C">
            <w:pPr>
              <w:rPr>
                <w:b/>
                <w:lang w:val="lv-LV"/>
              </w:rPr>
            </w:pPr>
            <w:r w:rsidRPr="0030762A">
              <w:rPr>
                <w:b/>
                <w:lang w:val="lv-LV"/>
              </w:rPr>
              <w:t>Saziņas veids, mērķis, raksturs un saturs</w:t>
            </w:r>
          </w:p>
        </w:tc>
      </w:tr>
      <w:tr w:rsidR="005C09BB" w:rsidRPr="0030762A" w14:paraId="1E054962" w14:textId="77777777" w:rsidTr="00905F6C">
        <w:tc>
          <w:tcPr>
            <w:tcW w:w="675" w:type="dxa"/>
            <w:shd w:val="clear" w:color="auto" w:fill="auto"/>
          </w:tcPr>
          <w:p w14:paraId="7381DB11" w14:textId="77777777" w:rsidR="005C09BB" w:rsidRPr="0030762A" w:rsidRDefault="005C09BB" w:rsidP="00905F6C">
            <w:pPr>
              <w:rPr>
                <w:lang w:val="lv-LV"/>
              </w:rPr>
            </w:pPr>
          </w:p>
        </w:tc>
        <w:tc>
          <w:tcPr>
            <w:tcW w:w="4251" w:type="dxa"/>
            <w:shd w:val="clear" w:color="auto" w:fill="auto"/>
          </w:tcPr>
          <w:p w14:paraId="57BE141C" w14:textId="77777777" w:rsidR="005C09BB" w:rsidRPr="0030762A" w:rsidRDefault="005C09BB" w:rsidP="00905F6C">
            <w:pPr>
              <w:rPr>
                <w:lang w:val="lv-LV"/>
              </w:rPr>
            </w:pPr>
            <w:r w:rsidRPr="0030762A">
              <w:rPr>
                <w:lang w:val="lv-LV"/>
              </w:rPr>
              <w:t>[Komersanta nosaukums, reģ. Nr.]</w:t>
            </w:r>
          </w:p>
        </w:tc>
        <w:tc>
          <w:tcPr>
            <w:tcW w:w="3971" w:type="dxa"/>
            <w:shd w:val="clear" w:color="auto" w:fill="auto"/>
          </w:tcPr>
          <w:p w14:paraId="3216569B" w14:textId="77777777" w:rsidR="005C09BB" w:rsidRPr="0030762A" w:rsidRDefault="005C09BB" w:rsidP="00905F6C">
            <w:pPr>
              <w:rPr>
                <w:lang w:val="lv-LV"/>
              </w:rPr>
            </w:pPr>
          </w:p>
        </w:tc>
      </w:tr>
      <w:tr w:rsidR="005C09BB" w:rsidRPr="0030762A" w14:paraId="26F73BA0" w14:textId="77777777" w:rsidTr="00905F6C">
        <w:tc>
          <w:tcPr>
            <w:tcW w:w="675" w:type="dxa"/>
            <w:shd w:val="clear" w:color="auto" w:fill="auto"/>
          </w:tcPr>
          <w:p w14:paraId="4BDCFC9B" w14:textId="77777777" w:rsidR="005C09BB" w:rsidRPr="0030762A" w:rsidRDefault="005C09BB" w:rsidP="00905F6C">
            <w:pPr>
              <w:rPr>
                <w:lang w:val="lv-LV"/>
              </w:rPr>
            </w:pPr>
          </w:p>
        </w:tc>
        <w:tc>
          <w:tcPr>
            <w:tcW w:w="4251" w:type="dxa"/>
            <w:shd w:val="clear" w:color="auto" w:fill="auto"/>
          </w:tcPr>
          <w:p w14:paraId="77D3B580" w14:textId="77777777" w:rsidR="005C09BB" w:rsidRPr="0030762A" w:rsidRDefault="005C09BB" w:rsidP="00905F6C">
            <w:pPr>
              <w:rPr>
                <w:lang w:val="lv-LV"/>
              </w:rPr>
            </w:pPr>
          </w:p>
        </w:tc>
        <w:tc>
          <w:tcPr>
            <w:tcW w:w="3971" w:type="dxa"/>
            <w:shd w:val="clear" w:color="auto" w:fill="auto"/>
          </w:tcPr>
          <w:p w14:paraId="0FE6DE9F" w14:textId="77777777" w:rsidR="005C09BB" w:rsidRPr="0030762A" w:rsidRDefault="005C09BB" w:rsidP="00905F6C">
            <w:pPr>
              <w:rPr>
                <w:lang w:val="lv-LV"/>
              </w:rPr>
            </w:pPr>
          </w:p>
        </w:tc>
      </w:tr>
    </w:tbl>
    <w:p w14:paraId="75B73600" w14:textId="77777777" w:rsidR="005C09BB" w:rsidRPr="0030762A" w:rsidRDefault="005C09BB" w:rsidP="005C09BB">
      <w:pPr>
        <w:rPr>
          <w:snapToGrid w:val="0"/>
          <w:lang w:val="lv-LV"/>
        </w:rPr>
      </w:pPr>
    </w:p>
    <w:p w14:paraId="109F85C7" w14:textId="77777777" w:rsidR="005C09BB" w:rsidRPr="0030762A" w:rsidRDefault="005C09BB" w:rsidP="005C09BB">
      <w:pPr>
        <w:rPr>
          <w:snapToGrid w:val="0"/>
          <w:lang w:val="lv-LV"/>
        </w:rPr>
      </w:pPr>
      <w:r w:rsidRPr="0030762A">
        <w:rPr>
          <w:snapToGrid w:val="0"/>
          <w:lang w:val="lv-LV"/>
        </w:rPr>
        <w:t>Datums______________</w:t>
      </w:r>
    </w:p>
    <w:tbl>
      <w:tblPr>
        <w:tblW w:w="8188" w:type="dxa"/>
        <w:tblLayout w:type="fixed"/>
        <w:tblLook w:val="0000" w:firstRow="0" w:lastRow="0" w:firstColumn="0" w:lastColumn="0" w:noHBand="0" w:noVBand="0"/>
      </w:tblPr>
      <w:tblGrid>
        <w:gridCol w:w="2214"/>
        <w:gridCol w:w="3990"/>
        <w:gridCol w:w="1984"/>
      </w:tblGrid>
      <w:tr w:rsidR="005C09BB" w:rsidRPr="0030762A" w14:paraId="3E457110" w14:textId="77777777" w:rsidTr="00905F6C">
        <w:tc>
          <w:tcPr>
            <w:tcW w:w="2214" w:type="dxa"/>
          </w:tcPr>
          <w:p w14:paraId="52DBECCC" w14:textId="77777777" w:rsidR="005C09BB" w:rsidRPr="0030762A" w:rsidRDefault="005C09BB" w:rsidP="00905F6C">
            <w:pPr>
              <w:rPr>
                <w:lang w:val="lv-LV"/>
              </w:rPr>
            </w:pPr>
          </w:p>
        </w:tc>
        <w:tc>
          <w:tcPr>
            <w:tcW w:w="3990" w:type="dxa"/>
          </w:tcPr>
          <w:p w14:paraId="5A182F37" w14:textId="77777777" w:rsidR="005C09BB" w:rsidRPr="0030762A" w:rsidRDefault="005C09BB" w:rsidP="00905F6C">
            <w:pPr>
              <w:rPr>
                <w:lang w:val="lv-LV"/>
              </w:rPr>
            </w:pPr>
          </w:p>
        </w:tc>
        <w:tc>
          <w:tcPr>
            <w:tcW w:w="1984" w:type="dxa"/>
          </w:tcPr>
          <w:p w14:paraId="6CD83A67" w14:textId="77777777" w:rsidR="005C09BB" w:rsidRPr="0030762A" w:rsidRDefault="005C09BB" w:rsidP="00905F6C">
            <w:pPr>
              <w:jc w:val="center"/>
              <w:rPr>
                <w:snapToGrid w:val="0"/>
                <w:lang w:val="lv-LV"/>
              </w:rPr>
            </w:pPr>
          </w:p>
        </w:tc>
      </w:tr>
      <w:tr w:rsidR="005C09BB" w:rsidRPr="0030762A" w14:paraId="2758CE5E" w14:textId="77777777" w:rsidTr="00905F6C">
        <w:tc>
          <w:tcPr>
            <w:tcW w:w="2214" w:type="dxa"/>
          </w:tcPr>
          <w:p w14:paraId="090F3F2B" w14:textId="77777777" w:rsidR="005C09BB" w:rsidRPr="0030762A" w:rsidRDefault="005C09BB" w:rsidP="00905F6C">
            <w:pPr>
              <w:rPr>
                <w:lang w:val="lv-LV"/>
              </w:rPr>
            </w:pPr>
          </w:p>
        </w:tc>
        <w:tc>
          <w:tcPr>
            <w:tcW w:w="3990" w:type="dxa"/>
          </w:tcPr>
          <w:p w14:paraId="28F70B9F" w14:textId="77777777" w:rsidR="005C09BB" w:rsidRPr="0030762A" w:rsidRDefault="005C09BB" w:rsidP="00905F6C">
            <w:pPr>
              <w:rPr>
                <w:lang w:val="lv-LV"/>
              </w:rPr>
            </w:pPr>
          </w:p>
        </w:tc>
        <w:tc>
          <w:tcPr>
            <w:tcW w:w="1984" w:type="dxa"/>
            <w:tcBorders>
              <w:top w:val="single" w:sz="4" w:space="0" w:color="auto"/>
            </w:tcBorders>
          </w:tcPr>
          <w:p w14:paraId="288592AD" w14:textId="77777777" w:rsidR="005C09BB" w:rsidRPr="0030762A" w:rsidRDefault="005C09BB" w:rsidP="00905F6C">
            <w:pPr>
              <w:jc w:val="center"/>
              <w:rPr>
                <w:snapToGrid w:val="0"/>
                <w:lang w:val="lv-LV"/>
              </w:rPr>
            </w:pPr>
            <w:r w:rsidRPr="0030762A">
              <w:rPr>
                <w:snapToGrid w:val="0"/>
                <w:lang w:val="lv-LV"/>
              </w:rPr>
              <w:t>Paraksts</w:t>
            </w:r>
          </w:p>
        </w:tc>
      </w:tr>
    </w:tbl>
    <w:p w14:paraId="14F1A59F" w14:textId="77777777" w:rsidR="005C09BB" w:rsidRPr="0030762A" w:rsidRDefault="005C09BB" w:rsidP="005C09BB">
      <w:pPr>
        <w:jc w:val="both"/>
        <w:rPr>
          <w:lang w:val="lv-LV"/>
        </w:rPr>
      </w:pPr>
    </w:p>
    <w:p w14:paraId="156B8474" w14:textId="77777777" w:rsidR="005C09BB" w:rsidRPr="0030762A" w:rsidRDefault="005C09BB" w:rsidP="005C09BB">
      <w:pPr>
        <w:jc w:val="both"/>
        <w:rPr>
          <w:lang w:val="lv-LV"/>
        </w:rPr>
      </w:pPr>
    </w:p>
    <w:bookmarkEnd w:id="0"/>
    <w:bookmarkEnd w:id="1"/>
    <w:bookmarkEnd w:id="2"/>
    <w:bookmarkEnd w:id="3"/>
    <w:bookmarkEnd w:id="5"/>
    <w:p w14:paraId="58C518C0" w14:textId="77777777" w:rsidR="00270C2C" w:rsidRPr="0030762A" w:rsidRDefault="00270C2C" w:rsidP="00270C2C">
      <w:pPr>
        <w:pStyle w:val="ApakpunktsRakstz"/>
        <w:numPr>
          <w:ilvl w:val="0"/>
          <w:numId w:val="0"/>
        </w:numPr>
        <w:ind w:left="567"/>
        <w:jc w:val="both"/>
        <w:rPr>
          <w:rFonts w:ascii="Times New Roman" w:hAnsi="Times New Roman"/>
          <w:b w:val="0"/>
          <w:color w:val="000000"/>
          <w:sz w:val="24"/>
          <w:lang w:val="lv-LV"/>
        </w:rPr>
      </w:pPr>
    </w:p>
    <w:sectPr w:rsidR="00270C2C" w:rsidRPr="0030762A" w:rsidSect="00905F6C">
      <w:headerReference w:type="default" r:id="rId19"/>
      <w:footerReference w:type="even" r:id="rId20"/>
      <w:footerReference w:type="default" r:id="rId21"/>
      <w:headerReference w:type="first" r:id="rId22"/>
      <w:pgSz w:w="11907" w:h="16839" w:code="9"/>
      <w:pgMar w:top="1418" w:right="992" w:bottom="1134" w:left="1701" w:header="425"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97599" w14:textId="77777777" w:rsidR="009A77D7" w:rsidRDefault="009A77D7">
      <w:r>
        <w:separator/>
      </w:r>
    </w:p>
  </w:endnote>
  <w:endnote w:type="continuationSeparator" w:id="0">
    <w:p w14:paraId="27B0566E" w14:textId="77777777" w:rsidR="009A77D7" w:rsidRDefault="009A7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Myriad Web CE">
    <w:altName w:val="Myriad"/>
    <w:panose1 w:val="00000000000000000000"/>
    <w:charset w:val="EE"/>
    <w:family w:val="swiss"/>
    <w:notTrueType/>
    <w:pitch w:val="default"/>
    <w:sig w:usb0="00000007" w:usb1="00000000" w:usb2="00000000" w:usb3="00000000" w:csb0="00000003" w:csb1="00000000"/>
  </w:font>
  <w:font w:name="Candara">
    <w:panose1 w:val="020E0502030303020204"/>
    <w:charset w:val="00"/>
    <w:family w:val="auto"/>
    <w:pitch w:val="variable"/>
    <w:sig w:usb0="A00002EF" w:usb1="4000A44B" w:usb2="00000000" w:usb3="00000000" w:csb0="0000019F" w:csb1="00000000"/>
  </w:font>
  <w:font w:name="Times">
    <w:panose1 w:val="02000500000000000000"/>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DBE56" w14:textId="77777777" w:rsidR="009A77D7" w:rsidRDefault="009A77D7" w:rsidP="00905F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BBC0FC" w14:textId="77777777" w:rsidR="009A77D7" w:rsidRDefault="009A77D7" w:rsidP="00905F6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EA46C" w14:textId="77777777" w:rsidR="009A77D7" w:rsidRPr="00905F6C" w:rsidRDefault="009A77D7" w:rsidP="00905F6C">
    <w:pPr>
      <w:pStyle w:val="Footer"/>
      <w:framePr w:wrap="around" w:vAnchor="text" w:hAnchor="margin" w:xAlign="right" w:y="1"/>
      <w:rPr>
        <w:rStyle w:val="PageNumber"/>
      </w:rPr>
    </w:pPr>
    <w:r w:rsidRPr="00905F6C">
      <w:rPr>
        <w:rStyle w:val="PageNumber"/>
      </w:rPr>
      <w:fldChar w:fldCharType="begin"/>
    </w:r>
    <w:r w:rsidRPr="00905F6C">
      <w:rPr>
        <w:rStyle w:val="PageNumber"/>
      </w:rPr>
      <w:instrText xml:space="preserve">PAGE  </w:instrText>
    </w:r>
    <w:r w:rsidRPr="00905F6C">
      <w:rPr>
        <w:rStyle w:val="PageNumber"/>
      </w:rPr>
      <w:fldChar w:fldCharType="separate"/>
    </w:r>
    <w:r w:rsidR="00E31A15">
      <w:rPr>
        <w:rStyle w:val="PageNumber"/>
        <w:noProof/>
      </w:rPr>
      <w:t>1</w:t>
    </w:r>
    <w:r w:rsidRPr="00905F6C">
      <w:rPr>
        <w:rStyle w:val="PageNumber"/>
      </w:rPr>
      <w:fldChar w:fldCharType="end"/>
    </w:r>
  </w:p>
  <w:p w14:paraId="247491F2" w14:textId="09AF96CD" w:rsidR="009A77D7" w:rsidRPr="00905F6C" w:rsidRDefault="009A77D7" w:rsidP="00905F6C">
    <w:pPr>
      <w:spacing w:before="120" w:after="120"/>
      <w:rPr>
        <w:lang w:val="lv-LV"/>
      </w:rPr>
    </w:pPr>
    <w:r>
      <w:rPr>
        <w:lang w:val="lv-LV"/>
      </w:rPr>
      <w:t>ERAF</w:t>
    </w:r>
    <w:r w:rsidRPr="00905F6C">
      <w:rPr>
        <w:lang w:val="lv-LV"/>
      </w:rPr>
      <w:t xml:space="preserve"> projekts</w:t>
    </w:r>
    <w:r w:rsidRPr="00905F6C">
      <w:t xml:space="preserve"> </w:t>
    </w:r>
    <w:r w:rsidRPr="00905F6C">
      <w:rPr>
        <w:lang w:val="lv-LV"/>
      </w:rPr>
      <w:t>Nr.:1.1.1.4/17/I/002 ERAF</w:t>
    </w:r>
  </w:p>
  <w:p w14:paraId="5C36AD55" w14:textId="77777777" w:rsidR="009A77D7" w:rsidRPr="00905F6C" w:rsidRDefault="009A77D7" w:rsidP="00905F6C">
    <w:pPr>
      <w:pStyle w:val="Footer"/>
      <w:ind w:right="360"/>
      <w:jc w:val="both"/>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3BF47" w14:textId="77777777" w:rsidR="009A77D7" w:rsidRDefault="009A77D7" w:rsidP="00B63E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DE0A4B" w14:textId="77777777" w:rsidR="009A77D7" w:rsidRDefault="009A77D7">
    <w:pPr>
      <w:pStyle w:val="Footer"/>
    </w:pPr>
  </w:p>
  <w:p w14:paraId="203DB0B2" w14:textId="77777777" w:rsidR="009A77D7" w:rsidRDefault="009A77D7"/>
  <w:p w14:paraId="79B06125" w14:textId="77777777" w:rsidR="009A77D7" w:rsidRDefault="009A77D7"/>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9F265" w14:textId="77777777" w:rsidR="009A77D7" w:rsidRPr="00BE528B" w:rsidRDefault="009A77D7" w:rsidP="00B74033">
    <w:pPr>
      <w:pStyle w:val="Footer"/>
      <w:framePr w:wrap="around" w:vAnchor="text" w:hAnchor="margin" w:xAlign="center" w:y="1"/>
      <w:rPr>
        <w:rStyle w:val="PageNumber"/>
        <w:sz w:val="20"/>
        <w:szCs w:val="20"/>
      </w:rPr>
    </w:pPr>
    <w:r w:rsidRPr="00BE528B">
      <w:rPr>
        <w:rStyle w:val="PageNumber"/>
        <w:sz w:val="20"/>
        <w:szCs w:val="20"/>
      </w:rPr>
      <w:fldChar w:fldCharType="begin"/>
    </w:r>
    <w:r w:rsidRPr="00BE528B">
      <w:rPr>
        <w:rStyle w:val="PageNumber"/>
        <w:sz w:val="20"/>
        <w:szCs w:val="20"/>
      </w:rPr>
      <w:instrText xml:space="preserve">PAGE  </w:instrText>
    </w:r>
    <w:r w:rsidRPr="00BE528B">
      <w:rPr>
        <w:rStyle w:val="PageNumber"/>
        <w:sz w:val="20"/>
        <w:szCs w:val="20"/>
      </w:rPr>
      <w:fldChar w:fldCharType="separate"/>
    </w:r>
    <w:r w:rsidR="00E31A15">
      <w:rPr>
        <w:rStyle w:val="PageNumber"/>
        <w:noProof/>
        <w:sz w:val="20"/>
        <w:szCs w:val="20"/>
      </w:rPr>
      <w:t>39</w:t>
    </w:r>
    <w:r w:rsidRPr="00BE528B">
      <w:rPr>
        <w:rStyle w:val="PageNumber"/>
        <w:sz w:val="20"/>
        <w:szCs w:val="20"/>
      </w:rPr>
      <w:fldChar w:fldCharType="end"/>
    </w:r>
  </w:p>
  <w:p w14:paraId="1F94EA47" w14:textId="77777777" w:rsidR="009A77D7" w:rsidRDefault="009A77D7" w:rsidP="005F107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B24A4" w14:textId="77777777" w:rsidR="009A77D7" w:rsidRDefault="009A77D7">
      <w:r>
        <w:separator/>
      </w:r>
    </w:p>
  </w:footnote>
  <w:footnote w:type="continuationSeparator" w:id="0">
    <w:p w14:paraId="06EAAF75" w14:textId="77777777" w:rsidR="009A77D7" w:rsidRDefault="009A77D7">
      <w:r>
        <w:continuationSeparator/>
      </w:r>
    </w:p>
  </w:footnote>
  <w:footnote w:id="1">
    <w:p w14:paraId="08989C2A" w14:textId="77E878EC" w:rsidR="009A77D7" w:rsidRPr="00D61E92" w:rsidRDefault="009A77D7" w:rsidP="00D61E92">
      <w:pPr>
        <w:spacing w:before="20"/>
        <w:jc w:val="both"/>
        <w:rPr>
          <w:sz w:val="20"/>
          <w:szCs w:val="20"/>
          <w:lang w:val="lv-LV"/>
        </w:rPr>
      </w:pPr>
      <w:r w:rsidRPr="00D61E92">
        <w:rPr>
          <w:rStyle w:val="FootnoteReference"/>
          <w:sz w:val="20"/>
          <w:szCs w:val="20"/>
        </w:rPr>
        <w:footnoteRef/>
      </w:r>
      <w:r w:rsidRPr="00D61E92">
        <w:rPr>
          <w:sz w:val="20"/>
          <w:szCs w:val="20"/>
        </w:rPr>
        <w:t xml:space="preserve"> </w:t>
      </w:r>
      <w:r w:rsidRPr="00D61E92">
        <w:rPr>
          <w:sz w:val="20"/>
          <w:szCs w:val="20"/>
          <w:lang w:val="lv-LV"/>
        </w:rPr>
        <w:t xml:space="preserve">Informācija nepieciešama, lai pasūtītājs paziņojumu veidlapās par līguma slēgšanas tiesību piešķiršanu vai paziņojumā par rezultātiem varētu norādīt informāciju par to, vai iepirkumā/iepirkuma procedūrā piedāvājumus ir iesnieguši tādi uzņēmumi, kas atbilst mazā vai vidējā uzņēmuma definīcijai, kā arī, vai šādiem uzņēmumiem ir piešķirtas līguma slēgšanas tiesības. Atbilstoši Eiropas Komisijas 06.05.2003. ieteikumam par mikro, mazo un vidējo uzņēmumu definīciju (OV L124, 20.5.2003.): </w:t>
      </w:r>
      <w:r w:rsidRPr="00D61E92">
        <w:rPr>
          <w:i/>
          <w:sz w:val="20"/>
          <w:szCs w:val="20"/>
          <w:lang w:val="lv-LV"/>
        </w:rPr>
        <w:t>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r>
        <w:rPr>
          <w:i/>
          <w:sz w:val="20"/>
          <w:szCs w:val="20"/>
          <w:lang w:val="lv-LV"/>
        </w:rPr>
        <w:t xml:space="preserve"> </w:t>
      </w:r>
      <w:r w:rsidRPr="00D61E92">
        <w:rPr>
          <w:sz w:val="20"/>
          <w:szCs w:val="20"/>
        </w:rPr>
        <w:t xml:space="preserve">Skatīt Iepirkumu uzraudzības biroja skaidrojumu: </w:t>
      </w:r>
      <w:hyperlink r:id="rId1" w:history="1">
        <w:r w:rsidRPr="00D61E92">
          <w:rPr>
            <w:rStyle w:val="Hyperlink"/>
            <w:sz w:val="18"/>
            <w:szCs w:val="18"/>
          </w:rPr>
          <w:t>https://www.iub.gov.lv/sites/default/files/upload/skaidrojums_mazajie_videjie_uzn.pdf</w:t>
        </w:r>
      </w:hyperlink>
      <w:r w:rsidRPr="00D61E92">
        <w:rPr>
          <w:sz w:val="18"/>
          <w:szCs w:val="18"/>
        </w:rPr>
        <w:t xml:space="preserve"> </w:t>
      </w:r>
    </w:p>
  </w:footnote>
  <w:footnote w:id="2">
    <w:p w14:paraId="4C9F61FF" w14:textId="77777777" w:rsidR="009A77D7" w:rsidRPr="00D61E92" w:rsidRDefault="009A77D7" w:rsidP="005C09BB">
      <w:pPr>
        <w:pStyle w:val="FootnoteText"/>
      </w:pPr>
      <w:r w:rsidRPr="00D61E92">
        <w:rPr>
          <w:rStyle w:val="FootnoteReference"/>
        </w:rPr>
        <w:footnoteRef/>
      </w:r>
      <w:r w:rsidRPr="00D61E92">
        <w:t xml:space="preserve"> Šī apliecinājuma kontekstā ar terminu „konkurents” apzīmē jebkuru fizisku vai juridisku personu, kura nav Pretendents un kura:</w:t>
      </w:r>
    </w:p>
    <w:p w14:paraId="197F5499" w14:textId="77777777" w:rsidR="009A77D7" w:rsidRPr="00D61E92" w:rsidRDefault="009A77D7" w:rsidP="005C09BB">
      <w:pPr>
        <w:pStyle w:val="FootnoteText"/>
        <w:ind w:left="284"/>
      </w:pPr>
      <w:r w:rsidRPr="00D61E92">
        <w:t>1) iesniedz piedāvājumu šim iepirkumam;</w:t>
      </w:r>
    </w:p>
    <w:p w14:paraId="44DD26B5" w14:textId="77777777" w:rsidR="009A77D7" w:rsidRPr="00D61E92" w:rsidRDefault="009A77D7" w:rsidP="005C09BB">
      <w:pPr>
        <w:pStyle w:val="FootnoteText"/>
        <w:ind w:left="284"/>
      </w:pPr>
      <w:r w:rsidRPr="00D61E92">
        <w:t>2) ņemot vērā tās kvalifikāciju, spējas vai pieredzi, kā arī piedāvātās preces vai pakalpojumus, varētu iesniegt piedāvājumu šim iepirkumam.</w:t>
      </w:r>
    </w:p>
  </w:footnote>
  <w:footnote w:id="3">
    <w:p w14:paraId="7322BF46" w14:textId="77777777" w:rsidR="009A77D7" w:rsidRPr="00D61E92" w:rsidRDefault="009A77D7" w:rsidP="005C09BB">
      <w:pPr>
        <w:pStyle w:val="FootnoteText"/>
        <w:jc w:val="both"/>
      </w:pPr>
      <w:r w:rsidRPr="00D61E92">
        <w:rPr>
          <w:rStyle w:val="FootnoteReference"/>
        </w:rPr>
        <w:footnoteRef/>
      </w:r>
      <w:r w:rsidRPr="00D61E92">
        <w:t xml:space="preserve"> Programma, kuras ietvaros uzņēmumam, kas ir vai bija iesaistīts kartelī, Ministru kabineta 29.03.2016. noteikumos Nr.179 </w:t>
      </w:r>
      <w:r w:rsidRPr="00D61E92">
        <w:rPr>
          <w:i/>
        </w:rPr>
        <w:t>„</w:t>
      </w:r>
      <w:r w:rsidRPr="00D61E92">
        <w:rPr>
          <w:i/>
          <w:iCs/>
        </w:rPr>
        <w:t>Kārtība, kādā nosakāms naudas sods par Konkurences likuma 11.panta pirmajā daļā un 13.pantā paredzētajiem pārkāpumiem</w:t>
      </w:r>
      <w:r w:rsidRPr="00D61E92">
        <w:rPr>
          <w:i/>
        </w:rPr>
        <w:t xml:space="preserve">” </w:t>
      </w:r>
      <w:r w:rsidRPr="00D61E92">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9AA12" w14:textId="77777777" w:rsidR="009A77D7" w:rsidRPr="005F1077" w:rsidRDefault="009A77D7">
    <w:pPr>
      <w:rPr>
        <w:sz w:val="4"/>
        <w:szCs w:val="4"/>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A523B" w14:textId="77777777" w:rsidR="009A77D7" w:rsidRPr="00E1181A" w:rsidRDefault="009A77D7">
    <w:pPr>
      <w:pStyle w:val="Header"/>
      <w:rPr>
        <w:sz w:val="2"/>
        <w:szCs w:val="2"/>
        <w:lang w:val="lv-LV"/>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4A2A9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2"/>
    <w:multiLevelType w:val="singleLevel"/>
    <w:tmpl w:val="BA305670"/>
    <w:lvl w:ilvl="0">
      <w:start w:val="1"/>
      <w:numFmt w:val="bullet"/>
      <w:pStyle w:val="AAKontakti"/>
      <w:lvlText w:val=""/>
      <w:lvlJc w:val="left"/>
      <w:pPr>
        <w:tabs>
          <w:tab w:val="num" w:pos="1259"/>
        </w:tabs>
        <w:ind w:left="1259" w:hanging="360"/>
      </w:pPr>
      <w:rPr>
        <w:rFonts w:ascii="Wingdings" w:hAnsi="Wingdings" w:hint="default"/>
        <w:color w:val="526A3B"/>
      </w:rPr>
    </w:lvl>
  </w:abstractNum>
  <w:abstractNum w:abstractNumId="2">
    <w:nsid w:val="FFFFFFFE"/>
    <w:multiLevelType w:val="singleLevel"/>
    <w:tmpl w:val="C28E5C8A"/>
    <w:lvl w:ilvl="0">
      <w:start w:val="1"/>
      <w:numFmt w:val="bullet"/>
      <w:pStyle w:val="NormalIndent"/>
      <w:lvlText w:val="•"/>
      <w:legacy w:legacy="1" w:legacySpace="0" w:legacyIndent="283"/>
      <w:lvlJc w:val="left"/>
      <w:pPr>
        <w:ind w:left="283" w:hanging="283"/>
      </w:pPr>
      <w:rPr>
        <w:rFonts w:ascii="Times New Roman" w:hAnsi="Times New Roman" w:hint="default"/>
        <w:sz w:val="23"/>
      </w:rPr>
    </w:lvl>
  </w:abstractNum>
  <w:abstractNum w:abstractNumId="3">
    <w:nsid w:val="00000021"/>
    <w:multiLevelType w:val="multilevel"/>
    <w:tmpl w:val="00000021"/>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2F3039"/>
    <w:multiLevelType w:val="hybridMultilevel"/>
    <w:tmpl w:val="C298DD6C"/>
    <w:name w:val="WW8Num32"/>
    <w:lvl w:ilvl="0" w:tplc="F73C84A8">
      <w:start w:val="1"/>
      <w:numFmt w:val="decimal"/>
      <w:lvlText w:val="%1."/>
      <w:lvlJc w:val="left"/>
      <w:pPr>
        <w:ind w:left="720" w:hanging="360"/>
      </w:pPr>
      <w:rPr>
        <w:rFonts w:hint="default"/>
      </w:rPr>
    </w:lvl>
    <w:lvl w:ilvl="1" w:tplc="BF3A9A1A" w:tentative="1">
      <w:start w:val="1"/>
      <w:numFmt w:val="lowerLetter"/>
      <w:lvlText w:val="%2."/>
      <w:lvlJc w:val="left"/>
      <w:pPr>
        <w:ind w:left="1440" w:hanging="360"/>
      </w:pPr>
    </w:lvl>
    <w:lvl w:ilvl="2" w:tplc="6602E46C" w:tentative="1">
      <w:start w:val="1"/>
      <w:numFmt w:val="lowerRoman"/>
      <w:lvlText w:val="%3."/>
      <w:lvlJc w:val="right"/>
      <w:pPr>
        <w:ind w:left="2160" w:hanging="180"/>
      </w:pPr>
    </w:lvl>
    <w:lvl w:ilvl="3" w:tplc="AF467B12" w:tentative="1">
      <w:start w:val="1"/>
      <w:numFmt w:val="decimal"/>
      <w:lvlText w:val="%4."/>
      <w:lvlJc w:val="left"/>
      <w:pPr>
        <w:ind w:left="2880" w:hanging="360"/>
      </w:pPr>
    </w:lvl>
    <w:lvl w:ilvl="4" w:tplc="D576B1A4" w:tentative="1">
      <w:start w:val="1"/>
      <w:numFmt w:val="lowerLetter"/>
      <w:lvlText w:val="%5."/>
      <w:lvlJc w:val="left"/>
      <w:pPr>
        <w:ind w:left="3600" w:hanging="360"/>
      </w:pPr>
    </w:lvl>
    <w:lvl w:ilvl="5" w:tplc="8AE262CC" w:tentative="1">
      <w:start w:val="1"/>
      <w:numFmt w:val="lowerRoman"/>
      <w:lvlText w:val="%6."/>
      <w:lvlJc w:val="right"/>
      <w:pPr>
        <w:ind w:left="4320" w:hanging="180"/>
      </w:pPr>
    </w:lvl>
    <w:lvl w:ilvl="6" w:tplc="B1405BD4" w:tentative="1">
      <w:start w:val="1"/>
      <w:numFmt w:val="decimal"/>
      <w:lvlText w:val="%7."/>
      <w:lvlJc w:val="left"/>
      <w:pPr>
        <w:ind w:left="5040" w:hanging="360"/>
      </w:pPr>
    </w:lvl>
    <w:lvl w:ilvl="7" w:tplc="4CE0C6C4" w:tentative="1">
      <w:start w:val="1"/>
      <w:numFmt w:val="lowerLetter"/>
      <w:lvlText w:val="%8."/>
      <w:lvlJc w:val="left"/>
      <w:pPr>
        <w:ind w:left="5760" w:hanging="360"/>
      </w:pPr>
    </w:lvl>
    <w:lvl w:ilvl="8" w:tplc="D98C78E6" w:tentative="1">
      <w:start w:val="1"/>
      <w:numFmt w:val="lowerRoman"/>
      <w:lvlText w:val="%9."/>
      <w:lvlJc w:val="right"/>
      <w:pPr>
        <w:ind w:left="6480" w:hanging="180"/>
      </w:pPr>
    </w:lvl>
  </w:abstractNum>
  <w:abstractNum w:abstractNumId="5">
    <w:nsid w:val="01F83416"/>
    <w:multiLevelType w:val="multilevel"/>
    <w:tmpl w:val="97DC57B2"/>
    <w:name w:val="WW8Num33"/>
    <w:lvl w:ilvl="0">
      <w:start w:val="1"/>
      <w:numFmt w:val="decimal"/>
      <w:pStyle w:val="Aizzme1RakstzRakstz"/>
      <w:lvlText w:val="%1."/>
      <w:lvlJc w:val="left"/>
      <w:pPr>
        <w:tabs>
          <w:tab w:val="num" w:pos="567"/>
        </w:tabs>
        <w:ind w:left="567" w:hanging="567"/>
      </w:pPr>
      <w:rPr>
        <w:rFonts w:hint="default"/>
      </w:rPr>
    </w:lvl>
    <w:lvl w:ilvl="1">
      <w:start w:val="1"/>
      <w:numFmt w:val="decimal"/>
      <w:pStyle w:val="CharChar1RakstzCharCharRakstz"/>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042D706A"/>
    <w:multiLevelType w:val="multilevel"/>
    <w:tmpl w:val="8C96C0E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val="0"/>
        <w:i w:val="0"/>
        <w:sz w:val="24"/>
        <w:szCs w:val="24"/>
      </w:rPr>
    </w:lvl>
    <w:lvl w:ilvl="2">
      <w:start w:val="1"/>
      <w:numFmt w:val="decimal"/>
      <w:lvlText w:val="%3)"/>
      <w:lvlJc w:val="left"/>
      <w:pPr>
        <w:ind w:left="1713" w:hanging="720"/>
      </w:pPr>
      <w:rPr>
        <w:rFonts w:ascii="Times New Roman" w:eastAsia="Calibri" w:hAnsi="Times New Roman" w:cs="Times New Roman"/>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8CF219A"/>
    <w:multiLevelType w:val="multilevel"/>
    <w:tmpl w:val="AAF2B1EE"/>
    <w:lvl w:ilvl="0">
      <w:start w:val="7"/>
      <w:numFmt w:val="decimal"/>
      <w:lvlText w:val="%1."/>
      <w:lvlJc w:val="left"/>
      <w:pPr>
        <w:ind w:left="360" w:hanging="360"/>
      </w:pPr>
      <w:rPr>
        <w:rFonts w:eastAsia="Calibri" w:hint="default"/>
      </w:rPr>
    </w:lvl>
    <w:lvl w:ilvl="1">
      <w:start w:val="2"/>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
    <w:nsid w:val="09C63394"/>
    <w:multiLevelType w:val="multilevel"/>
    <w:tmpl w:val="FD66EBA4"/>
    <w:lvl w:ilvl="0">
      <w:start w:val="12"/>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9">
    <w:nsid w:val="0E5C1189"/>
    <w:multiLevelType w:val="multilevel"/>
    <w:tmpl w:val="E938B674"/>
    <w:lvl w:ilvl="0">
      <w:start w:val="1"/>
      <w:numFmt w:val="decimal"/>
      <w:pStyle w:val="Punkts"/>
      <w:lvlText w:val="%1."/>
      <w:lvlJc w:val="left"/>
      <w:pPr>
        <w:tabs>
          <w:tab w:val="num" w:pos="851"/>
        </w:tabs>
        <w:ind w:left="851" w:hanging="851"/>
      </w:pPr>
      <w:rPr>
        <w:rFonts w:ascii="Times New Roman" w:hAnsi="Times New Roman" w:cs="Times New Roman" w:hint="default"/>
      </w:rPr>
    </w:lvl>
    <w:lvl w:ilvl="1">
      <w:start w:val="1"/>
      <w:numFmt w:val="decimal"/>
      <w:pStyle w:val="ApakpunktsRakstz"/>
      <w:lvlText w:val="%1.%2."/>
      <w:lvlJc w:val="left"/>
      <w:pPr>
        <w:tabs>
          <w:tab w:val="num" w:pos="5171"/>
        </w:tabs>
        <w:ind w:left="5171" w:hanging="851"/>
      </w:pPr>
      <w:rPr>
        <w:rFonts w:ascii="Times New Roman" w:hAnsi="Times New Roman" w:cs="Times New Roman" w:hint="default"/>
        <w:color w:val="auto"/>
        <w:sz w:val="24"/>
        <w:szCs w:val="24"/>
      </w:rPr>
    </w:lvl>
    <w:lvl w:ilvl="2">
      <w:start w:val="1"/>
      <w:numFmt w:val="decimal"/>
      <w:pStyle w:val="ParagrfsRakstz"/>
      <w:lvlText w:val="%1.%2.%3."/>
      <w:lvlJc w:val="left"/>
      <w:pPr>
        <w:tabs>
          <w:tab w:val="num" w:pos="851"/>
        </w:tabs>
        <w:ind w:left="851" w:hanging="851"/>
      </w:pPr>
      <w:rPr>
        <w:rFonts w:ascii="Times New Roman" w:hAnsi="Times New Roman" w:cs="Times New Roman" w:hint="default"/>
      </w:rPr>
    </w:lvl>
    <w:lvl w:ilvl="3">
      <w:start w:val="1"/>
      <w:numFmt w:val="decimal"/>
      <w:lvlText w:val="%4."/>
      <w:lvlJc w:val="left"/>
      <w:pPr>
        <w:tabs>
          <w:tab w:val="num" w:pos="851"/>
        </w:tabs>
        <w:ind w:left="851" w:hanging="851"/>
      </w:pPr>
      <w:rPr>
        <w:rFonts w:ascii="Times New Roman" w:eastAsia="Times New Roman" w:hAnsi="Times New Roman" w:cs="Times New Roman"/>
        <w:b w:val="0"/>
        <w:sz w:val="24"/>
        <w:szCs w:val="24"/>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112861FB"/>
    <w:multiLevelType w:val="hybridMultilevel"/>
    <w:tmpl w:val="079097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9733EA"/>
    <w:multiLevelType w:val="hybridMultilevel"/>
    <w:tmpl w:val="8DA20CDA"/>
    <w:lvl w:ilvl="0" w:tplc="71D6A132">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2">
    <w:nsid w:val="1652009C"/>
    <w:multiLevelType w:val="hybridMultilevel"/>
    <w:tmpl w:val="B072ADCA"/>
    <w:lvl w:ilvl="0" w:tplc="B1C44A8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1C8724C7"/>
    <w:multiLevelType w:val="hybridMultilevel"/>
    <w:tmpl w:val="202A60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040FE1"/>
    <w:multiLevelType w:val="multilevel"/>
    <w:tmpl w:val="D1182150"/>
    <w:lvl w:ilvl="0">
      <w:start w:val="3"/>
      <w:numFmt w:val="decimal"/>
      <w:lvlText w:val="%1."/>
      <w:lvlJc w:val="left"/>
      <w:pPr>
        <w:ind w:left="672" w:hanging="672"/>
      </w:pPr>
      <w:rPr>
        <w:rFonts w:hint="default"/>
      </w:rPr>
    </w:lvl>
    <w:lvl w:ilvl="1">
      <w:start w:val="6"/>
      <w:numFmt w:val="decimal"/>
      <w:lvlText w:val="%1.%2."/>
      <w:lvlJc w:val="left"/>
      <w:pPr>
        <w:ind w:left="1097" w:hanging="672"/>
      </w:pPr>
      <w:rPr>
        <w:rFonts w:hint="default"/>
      </w:rPr>
    </w:lvl>
    <w:lvl w:ilvl="2">
      <w:start w:val="7"/>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nsid w:val="285C14AF"/>
    <w:multiLevelType w:val="hybridMultilevel"/>
    <w:tmpl w:val="C734C9E2"/>
    <w:lvl w:ilvl="0" w:tplc="DFA8E222">
      <w:start w:val="1"/>
      <w:numFmt w:val="decimal"/>
      <w:lvlText w:val="%1."/>
      <w:lvlJc w:val="left"/>
      <w:pPr>
        <w:tabs>
          <w:tab w:val="num" w:pos="2345"/>
        </w:tabs>
        <w:ind w:left="2345" w:hanging="360"/>
      </w:pPr>
    </w:lvl>
    <w:lvl w:ilvl="1" w:tplc="04260001">
      <w:start w:val="1"/>
      <w:numFmt w:val="upperRoman"/>
      <w:pStyle w:val="Basic"/>
      <w:lvlText w:val="%2)"/>
      <w:lvlJc w:val="left"/>
      <w:pPr>
        <w:tabs>
          <w:tab w:val="num" w:pos="3425"/>
        </w:tabs>
        <w:ind w:left="3425" w:hanging="720"/>
      </w:pPr>
      <w:rPr>
        <w:rFonts w:hint="default"/>
      </w:rPr>
    </w:lvl>
    <w:lvl w:ilvl="2" w:tplc="0426001B" w:tentative="1">
      <w:start w:val="1"/>
      <w:numFmt w:val="lowerRoman"/>
      <w:pStyle w:val="ListNumber2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6">
    <w:nsid w:val="2DAA1B48"/>
    <w:multiLevelType w:val="multilevel"/>
    <w:tmpl w:val="2F9840A2"/>
    <w:lvl w:ilvl="0">
      <w:start w:val="1"/>
      <w:numFmt w:val="decimal"/>
      <w:pStyle w:val="A1"/>
      <w:lvlText w:val="%1."/>
      <w:lvlJc w:val="left"/>
      <w:pPr>
        <w:ind w:left="540" w:hanging="540"/>
      </w:pPr>
      <w:rPr>
        <w:rFonts w:hint="default"/>
      </w:rPr>
    </w:lvl>
    <w:lvl w:ilvl="1">
      <w:start w:val="1"/>
      <w:numFmt w:val="decimal"/>
      <w:pStyle w:val="A2"/>
      <w:lvlText w:val="%1.%2."/>
      <w:lvlJc w:val="left"/>
      <w:pPr>
        <w:ind w:left="540" w:hanging="540"/>
      </w:pPr>
      <w:rPr>
        <w:rFonts w:hint="default"/>
      </w:rPr>
    </w:lvl>
    <w:lvl w:ilvl="2">
      <w:start w:val="1"/>
      <w:numFmt w:val="decimal"/>
      <w:pStyle w:val="A3"/>
      <w:lvlText w:val="%1.%2.%3."/>
      <w:lvlJc w:val="left"/>
      <w:pPr>
        <w:ind w:left="2138" w:hanging="720"/>
      </w:pPr>
      <w:rPr>
        <w:rFonts w:hint="default"/>
        <w:sz w:val="24"/>
        <w:szCs w:val="24"/>
      </w:rPr>
    </w:lvl>
    <w:lvl w:ilvl="3">
      <w:start w:val="1"/>
      <w:numFmt w:val="decimal"/>
      <w:pStyle w:val="A4"/>
      <w:lvlText w:val="%1.%2.%3.%4."/>
      <w:lvlJc w:val="left"/>
      <w:pPr>
        <w:ind w:left="3698" w:hanging="7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7">
    <w:nsid w:val="32F100D7"/>
    <w:multiLevelType w:val="hybridMultilevel"/>
    <w:tmpl w:val="A21ED0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131596"/>
    <w:multiLevelType w:val="multilevel"/>
    <w:tmpl w:val="9C1C8E8C"/>
    <w:lvl w:ilvl="0">
      <w:start w:val="1"/>
      <w:numFmt w:val="decimal"/>
      <w:lvlText w:val="%1."/>
      <w:lvlJc w:val="left"/>
      <w:pPr>
        <w:ind w:left="504" w:hanging="504"/>
      </w:pPr>
      <w:rPr>
        <w:rFonts w:hint="default"/>
      </w:rPr>
    </w:lvl>
    <w:lvl w:ilvl="1">
      <w:start w:val="5"/>
      <w:numFmt w:val="decimal"/>
      <w:lvlText w:val="%1.%2."/>
      <w:lvlJc w:val="left"/>
      <w:pPr>
        <w:ind w:left="504" w:hanging="50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5485526"/>
    <w:multiLevelType w:val="multilevel"/>
    <w:tmpl w:val="D6AE88E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text-3mezera"/>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nsid w:val="3F6553C1"/>
    <w:multiLevelType w:val="multilevel"/>
    <w:tmpl w:val="B2086C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2FA4092"/>
    <w:multiLevelType w:val="hybridMultilevel"/>
    <w:tmpl w:val="C52014A6"/>
    <w:lvl w:ilvl="0" w:tplc="91D4FED4">
      <w:start w:val="1"/>
      <w:numFmt w:val="lowerLetter"/>
      <w:lvlText w:val="%1."/>
      <w:lvlJc w:val="left"/>
      <w:pPr>
        <w:tabs>
          <w:tab w:val="num" w:pos="1211"/>
        </w:tabs>
        <w:ind w:left="1211" w:hanging="360"/>
      </w:pPr>
    </w:lvl>
    <w:lvl w:ilvl="1" w:tplc="04090019">
      <w:start w:val="1"/>
      <w:numFmt w:val="decimal"/>
      <w:pStyle w:val="BodyText"/>
      <w:lvlText w:val="%2."/>
      <w:lvlJc w:val="left"/>
      <w:pPr>
        <w:tabs>
          <w:tab w:val="num" w:pos="3196"/>
        </w:tabs>
        <w:ind w:left="3196" w:hanging="360"/>
      </w:pPr>
      <w:rPr>
        <w:rFonts w:ascii="Times New Roman" w:eastAsia="Times New Roman" w:hAnsi="Times New Roman" w:cs="Times New Roman"/>
      </w:r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3">
    <w:nsid w:val="455B0719"/>
    <w:multiLevelType w:val="multilevel"/>
    <w:tmpl w:val="18469EB4"/>
    <w:lvl w:ilvl="0">
      <w:start w:val="3"/>
      <w:numFmt w:val="decimal"/>
      <w:lvlText w:val="%1."/>
      <w:lvlJc w:val="left"/>
      <w:pPr>
        <w:ind w:left="444" w:hanging="444"/>
      </w:pPr>
      <w:rPr>
        <w:rFonts w:hint="default"/>
      </w:rPr>
    </w:lvl>
    <w:lvl w:ilvl="1">
      <w:start w:val="16"/>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A421A96"/>
    <w:multiLevelType w:val="hybridMultilevel"/>
    <w:tmpl w:val="A21ED0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7662AD"/>
    <w:multiLevelType w:val="multilevel"/>
    <w:tmpl w:val="791A7E2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szCs w:val="22"/>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4A6069A"/>
    <w:multiLevelType w:val="multilevel"/>
    <w:tmpl w:val="989C13BC"/>
    <w:lvl w:ilvl="0">
      <w:start w:val="1"/>
      <w:numFmt w:val="decimal"/>
      <w:pStyle w:val="ListContinue"/>
      <w:lvlText w:val="%1"/>
      <w:lvlJc w:val="left"/>
      <w:pPr>
        <w:tabs>
          <w:tab w:val="num" w:pos="425"/>
        </w:tabs>
        <w:ind w:left="425" w:hanging="425"/>
      </w:pPr>
    </w:lvl>
    <w:lvl w:ilvl="1">
      <w:start w:val="1"/>
      <w:numFmt w:val="decimal"/>
      <w:pStyle w:val="ListContinue"/>
      <w:lvlText w:val="%1.%2"/>
      <w:lvlJc w:val="left"/>
      <w:pPr>
        <w:tabs>
          <w:tab w:val="num" w:pos="851"/>
        </w:tabs>
        <w:ind w:left="851" w:hanging="426"/>
      </w:pPr>
    </w:lvl>
    <w:lvl w:ilvl="2">
      <w:start w:val="1"/>
      <w:numFmt w:val="lowerLetter"/>
      <w:pStyle w:val="ListNumber3"/>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7">
    <w:nsid w:val="65FD551A"/>
    <w:multiLevelType w:val="multilevel"/>
    <w:tmpl w:val="224ACA3A"/>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7E3373E"/>
    <w:multiLevelType w:val="multilevel"/>
    <w:tmpl w:val="B5841498"/>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9">
    <w:nsid w:val="6A870E81"/>
    <w:multiLevelType w:val="singleLevel"/>
    <w:tmpl w:val="B5E6DD28"/>
    <w:lvl w:ilvl="0">
      <w:start w:val="1"/>
      <w:numFmt w:val="bullet"/>
      <w:pStyle w:val="MarginFrame"/>
      <w:lvlText w:val="-"/>
      <w:lvlJc w:val="left"/>
      <w:pPr>
        <w:tabs>
          <w:tab w:val="num" w:pos="851"/>
        </w:tabs>
        <w:ind w:left="851" w:hanging="426"/>
      </w:pPr>
      <w:rPr>
        <w:rFonts w:ascii="Times New Roman" w:hAnsi="Times New Roman" w:hint="default"/>
      </w:rPr>
    </w:lvl>
  </w:abstractNum>
  <w:abstractNum w:abstractNumId="30">
    <w:nsid w:val="70C87BA4"/>
    <w:multiLevelType w:val="hybridMultilevel"/>
    <w:tmpl w:val="70D660DE"/>
    <w:lvl w:ilvl="0" w:tplc="63007292">
      <w:start w:val="1"/>
      <w:numFmt w:val="decimal"/>
      <w:pStyle w:val="Appendix"/>
      <w:lvlText w:val="%1."/>
      <w:lvlJc w:val="left"/>
      <w:pPr>
        <w:tabs>
          <w:tab w:val="num" w:pos="360"/>
        </w:tabs>
        <w:ind w:left="360" w:hanging="360"/>
      </w:pPr>
      <w:rPr>
        <w:rFonts w:hint="default"/>
      </w:rPr>
    </w:lvl>
    <w:lvl w:ilvl="1" w:tplc="C3644880">
      <w:start w:val="6"/>
      <w:numFmt w:val="lowerRoman"/>
      <w:lvlText w:val="%2)"/>
      <w:lvlJc w:val="left"/>
      <w:pPr>
        <w:tabs>
          <w:tab w:val="num" w:pos="1890"/>
        </w:tabs>
        <w:ind w:left="1890" w:hanging="810"/>
      </w:pPr>
      <w:rPr>
        <w:rFonts w:hint="default"/>
      </w:rPr>
    </w:lvl>
    <w:lvl w:ilvl="2" w:tplc="BCD4BF62" w:tentative="1">
      <w:start w:val="1"/>
      <w:numFmt w:val="bullet"/>
      <w:lvlText w:val=""/>
      <w:lvlJc w:val="left"/>
      <w:pPr>
        <w:tabs>
          <w:tab w:val="num" w:pos="2160"/>
        </w:tabs>
        <w:ind w:left="2160" w:hanging="360"/>
      </w:pPr>
      <w:rPr>
        <w:rFonts w:ascii="Wingdings" w:hAnsi="Wingdings" w:hint="default"/>
      </w:rPr>
    </w:lvl>
    <w:lvl w:ilvl="3" w:tplc="929A8BEE" w:tentative="1">
      <w:start w:val="1"/>
      <w:numFmt w:val="bullet"/>
      <w:lvlText w:val=""/>
      <w:lvlJc w:val="left"/>
      <w:pPr>
        <w:tabs>
          <w:tab w:val="num" w:pos="2880"/>
        </w:tabs>
        <w:ind w:left="2880" w:hanging="360"/>
      </w:pPr>
      <w:rPr>
        <w:rFonts w:ascii="Symbol" w:hAnsi="Symbol" w:hint="default"/>
      </w:rPr>
    </w:lvl>
    <w:lvl w:ilvl="4" w:tplc="D5C6AF20" w:tentative="1">
      <w:start w:val="1"/>
      <w:numFmt w:val="bullet"/>
      <w:lvlText w:val="o"/>
      <w:lvlJc w:val="left"/>
      <w:pPr>
        <w:tabs>
          <w:tab w:val="num" w:pos="3600"/>
        </w:tabs>
        <w:ind w:left="3600" w:hanging="360"/>
      </w:pPr>
      <w:rPr>
        <w:rFonts w:ascii="Courier New" w:hAnsi="Courier New" w:cs="Courier New" w:hint="default"/>
      </w:rPr>
    </w:lvl>
    <w:lvl w:ilvl="5" w:tplc="F63ACF26" w:tentative="1">
      <w:start w:val="1"/>
      <w:numFmt w:val="bullet"/>
      <w:lvlText w:val=""/>
      <w:lvlJc w:val="left"/>
      <w:pPr>
        <w:tabs>
          <w:tab w:val="num" w:pos="4320"/>
        </w:tabs>
        <w:ind w:left="4320" w:hanging="360"/>
      </w:pPr>
      <w:rPr>
        <w:rFonts w:ascii="Wingdings" w:hAnsi="Wingdings" w:hint="default"/>
      </w:rPr>
    </w:lvl>
    <w:lvl w:ilvl="6" w:tplc="5B262FA0" w:tentative="1">
      <w:start w:val="1"/>
      <w:numFmt w:val="bullet"/>
      <w:lvlText w:val=""/>
      <w:lvlJc w:val="left"/>
      <w:pPr>
        <w:tabs>
          <w:tab w:val="num" w:pos="5040"/>
        </w:tabs>
        <w:ind w:left="5040" w:hanging="360"/>
      </w:pPr>
      <w:rPr>
        <w:rFonts w:ascii="Symbol" w:hAnsi="Symbol" w:hint="default"/>
      </w:rPr>
    </w:lvl>
    <w:lvl w:ilvl="7" w:tplc="8E34FCA6" w:tentative="1">
      <w:start w:val="1"/>
      <w:numFmt w:val="bullet"/>
      <w:lvlText w:val="o"/>
      <w:lvlJc w:val="left"/>
      <w:pPr>
        <w:tabs>
          <w:tab w:val="num" w:pos="5760"/>
        </w:tabs>
        <w:ind w:left="5760" w:hanging="360"/>
      </w:pPr>
      <w:rPr>
        <w:rFonts w:ascii="Courier New" w:hAnsi="Courier New" w:cs="Courier New" w:hint="default"/>
      </w:rPr>
    </w:lvl>
    <w:lvl w:ilvl="8" w:tplc="FE606698" w:tentative="1">
      <w:start w:val="1"/>
      <w:numFmt w:val="bullet"/>
      <w:lvlText w:val=""/>
      <w:lvlJc w:val="left"/>
      <w:pPr>
        <w:tabs>
          <w:tab w:val="num" w:pos="6480"/>
        </w:tabs>
        <w:ind w:left="6480" w:hanging="360"/>
      </w:pPr>
      <w:rPr>
        <w:rFonts w:ascii="Wingdings" w:hAnsi="Wingdings" w:hint="default"/>
      </w:rPr>
    </w:lvl>
  </w:abstractNum>
  <w:abstractNum w:abstractNumId="31">
    <w:nsid w:val="73055A49"/>
    <w:multiLevelType w:val="hybridMultilevel"/>
    <w:tmpl w:val="B6021304"/>
    <w:lvl w:ilvl="0" w:tplc="91D4FED4">
      <w:start w:val="1"/>
      <w:numFmt w:val="lowerLetter"/>
      <w:pStyle w:val="Bullet"/>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9935D0B"/>
    <w:multiLevelType w:val="multilevel"/>
    <w:tmpl w:val="74E88450"/>
    <w:lvl w:ilvl="0">
      <w:start w:val="13"/>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3">
    <w:nsid w:val="7C017B07"/>
    <w:multiLevelType w:val="multilevel"/>
    <w:tmpl w:val="30C44512"/>
    <w:lvl w:ilvl="0">
      <w:start w:val="14"/>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4">
    <w:nsid w:val="7C1D2991"/>
    <w:multiLevelType w:val="multilevel"/>
    <w:tmpl w:val="73F63FD2"/>
    <w:lvl w:ilvl="0">
      <w:start w:val="2"/>
      <w:numFmt w:val="decimal"/>
      <w:lvlText w:val="%1."/>
      <w:lvlJc w:val="left"/>
      <w:pPr>
        <w:ind w:left="360" w:hanging="360"/>
      </w:pPr>
      <w:rPr>
        <w:rFonts w:hint="default"/>
        <w:b/>
        <w:sz w:val="24"/>
        <w:szCs w:val="24"/>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35">
    <w:nsid w:val="7C4F3ABB"/>
    <w:multiLevelType w:val="multilevel"/>
    <w:tmpl w:val="B83ED19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2"/>
  </w:num>
  <w:num w:numId="2">
    <w:abstractNumId w:val="9"/>
  </w:num>
  <w:num w:numId="3">
    <w:abstractNumId w:val="31"/>
  </w:num>
  <w:num w:numId="4">
    <w:abstractNumId w:val="20"/>
  </w:num>
  <w:num w:numId="5">
    <w:abstractNumId w:val="2"/>
  </w:num>
  <w:num w:numId="6">
    <w:abstractNumId w:val="15"/>
  </w:num>
  <w:num w:numId="7">
    <w:abstractNumId w:val="30"/>
  </w:num>
  <w:num w:numId="8">
    <w:abstractNumId w:val="29"/>
  </w:num>
  <w:num w:numId="9">
    <w:abstractNumId w:val="26"/>
  </w:num>
  <w:num w:numId="10">
    <w:abstractNumId w:val="5"/>
  </w:num>
  <w:num w:numId="11">
    <w:abstractNumId w:val="16"/>
  </w:num>
  <w:num w:numId="12">
    <w:abstractNumId w:val="6"/>
  </w:num>
  <w:num w:numId="13">
    <w:abstractNumId w:val="1"/>
  </w:num>
  <w:num w:numId="14">
    <w:abstractNumId w:val="19"/>
  </w:num>
  <w:num w:numId="15">
    <w:abstractNumId w:val="11"/>
  </w:num>
  <w:num w:numId="16">
    <w:abstractNumId w:val="7"/>
  </w:num>
  <w:num w:numId="17">
    <w:abstractNumId w:val="25"/>
  </w:num>
  <w:num w:numId="18">
    <w:abstractNumId w:val="21"/>
  </w:num>
  <w:num w:numId="19">
    <w:abstractNumId w:val="8"/>
  </w:num>
  <w:num w:numId="20">
    <w:abstractNumId w:val="32"/>
  </w:num>
  <w:num w:numId="21">
    <w:abstractNumId w:val="33"/>
  </w:num>
  <w:num w:numId="22">
    <w:abstractNumId w:val="18"/>
  </w:num>
  <w:num w:numId="23">
    <w:abstractNumId w:val="14"/>
  </w:num>
  <w:num w:numId="24">
    <w:abstractNumId w:val="23"/>
  </w:num>
  <w:num w:numId="25">
    <w:abstractNumId w:val="0"/>
  </w:num>
  <w:num w:numId="26">
    <w:abstractNumId w:val="28"/>
  </w:num>
  <w:num w:numId="27">
    <w:abstractNumId w:val="35"/>
  </w:num>
  <w:num w:numId="28">
    <w:abstractNumId w:val="12"/>
  </w:num>
  <w:num w:numId="29">
    <w:abstractNumId w:val="13"/>
  </w:num>
  <w:num w:numId="30">
    <w:abstractNumId w:val="17"/>
  </w:num>
  <w:num w:numId="31">
    <w:abstractNumId w:val="27"/>
  </w:num>
  <w:num w:numId="32">
    <w:abstractNumId w:val="34"/>
  </w:num>
  <w:num w:numId="33">
    <w:abstractNumId w:val="24"/>
  </w:num>
  <w:num w:numId="3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636"/>
    <w:rsid w:val="0000007D"/>
    <w:rsid w:val="0000469B"/>
    <w:rsid w:val="00004CF8"/>
    <w:rsid w:val="00005665"/>
    <w:rsid w:val="000068CA"/>
    <w:rsid w:val="000071B8"/>
    <w:rsid w:val="00007DBA"/>
    <w:rsid w:val="00011C22"/>
    <w:rsid w:val="00011F6B"/>
    <w:rsid w:val="000135EF"/>
    <w:rsid w:val="0001491D"/>
    <w:rsid w:val="00016656"/>
    <w:rsid w:val="000221DE"/>
    <w:rsid w:val="00023FC5"/>
    <w:rsid w:val="00024176"/>
    <w:rsid w:val="00024C22"/>
    <w:rsid w:val="00024C67"/>
    <w:rsid w:val="00031330"/>
    <w:rsid w:val="000323B9"/>
    <w:rsid w:val="000331E3"/>
    <w:rsid w:val="00033435"/>
    <w:rsid w:val="00033A6C"/>
    <w:rsid w:val="000357FD"/>
    <w:rsid w:val="000405F3"/>
    <w:rsid w:val="00043D86"/>
    <w:rsid w:val="00045E9C"/>
    <w:rsid w:val="000515C0"/>
    <w:rsid w:val="00052496"/>
    <w:rsid w:val="00054C67"/>
    <w:rsid w:val="000566B4"/>
    <w:rsid w:val="00057C0F"/>
    <w:rsid w:val="00060BE9"/>
    <w:rsid w:val="00060D59"/>
    <w:rsid w:val="00060DC8"/>
    <w:rsid w:val="0006140D"/>
    <w:rsid w:val="00061923"/>
    <w:rsid w:val="0006717B"/>
    <w:rsid w:val="00070016"/>
    <w:rsid w:val="00070578"/>
    <w:rsid w:val="000714D3"/>
    <w:rsid w:val="0007263B"/>
    <w:rsid w:val="00072C61"/>
    <w:rsid w:val="00075AB2"/>
    <w:rsid w:val="00075D9A"/>
    <w:rsid w:val="00077F11"/>
    <w:rsid w:val="00080856"/>
    <w:rsid w:val="00082B0E"/>
    <w:rsid w:val="000838E2"/>
    <w:rsid w:val="00087624"/>
    <w:rsid w:val="0008778E"/>
    <w:rsid w:val="0009021F"/>
    <w:rsid w:val="00090774"/>
    <w:rsid w:val="00090B12"/>
    <w:rsid w:val="00090F56"/>
    <w:rsid w:val="00094811"/>
    <w:rsid w:val="000A0164"/>
    <w:rsid w:val="000A1D89"/>
    <w:rsid w:val="000A532A"/>
    <w:rsid w:val="000A5B78"/>
    <w:rsid w:val="000A5C76"/>
    <w:rsid w:val="000A67BC"/>
    <w:rsid w:val="000A7171"/>
    <w:rsid w:val="000A7183"/>
    <w:rsid w:val="000B23C7"/>
    <w:rsid w:val="000B3FB8"/>
    <w:rsid w:val="000B7168"/>
    <w:rsid w:val="000B7BAF"/>
    <w:rsid w:val="000C039E"/>
    <w:rsid w:val="000C165E"/>
    <w:rsid w:val="000C16C3"/>
    <w:rsid w:val="000C4AFD"/>
    <w:rsid w:val="000C740E"/>
    <w:rsid w:val="000C7DCC"/>
    <w:rsid w:val="000D177C"/>
    <w:rsid w:val="000D2D8B"/>
    <w:rsid w:val="000D631A"/>
    <w:rsid w:val="000E1444"/>
    <w:rsid w:val="000E1F3D"/>
    <w:rsid w:val="000E2152"/>
    <w:rsid w:val="000E3EA6"/>
    <w:rsid w:val="000E6188"/>
    <w:rsid w:val="000F1E93"/>
    <w:rsid w:val="000F63C9"/>
    <w:rsid w:val="000F73D2"/>
    <w:rsid w:val="00100D38"/>
    <w:rsid w:val="00101C54"/>
    <w:rsid w:val="00102CB5"/>
    <w:rsid w:val="00103EED"/>
    <w:rsid w:val="00103F62"/>
    <w:rsid w:val="00106B92"/>
    <w:rsid w:val="0011345C"/>
    <w:rsid w:val="00113FEA"/>
    <w:rsid w:val="00114790"/>
    <w:rsid w:val="00114BB2"/>
    <w:rsid w:val="00116D69"/>
    <w:rsid w:val="00117ECD"/>
    <w:rsid w:val="00120D93"/>
    <w:rsid w:val="0012143C"/>
    <w:rsid w:val="001226F5"/>
    <w:rsid w:val="00122B05"/>
    <w:rsid w:val="001235BF"/>
    <w:rsid w:val="00123EE7"/>
    <w:rsid w:val="00124147"/>
    <w:rsid w:val="0012538D"/>
    <w:rsid w:val="00127CB1"/>
    <w:rsid w:val="00131FAB"/>
    <w:rsid w:val="00132063"/>
    <w:rsid w:val="0013318A"/>
    <w:rsid w:val="00133762"/>
    <w:rsid w:val="00133CC8"/>
    <w:rsid w:val="001371FC"/>
    <w:rsid w:val="00137676"/>
    <w:rsid w:val="00141030"/>
    <w:rsid w:val="001462A0"/>
    <w:rsid w:val="00146A5F"/>
    <w:rsid w:val="00146D40"/>
    <w:rsid w:val="0015298E"/>
    <w:rsid w:val="00152E27"/>
    <w:rsid w:val="00153035"/>
    <w:rsid w:val="0015470C"/>
    <w:rsid w:val="00156C3F"/>
    <w:rsid w:val="00161773"/>
    <w:rsid w:val="001643AD"/>
    <w:rsid w:val="001650F1"/>
    <w:rsid w:val="00165FB5"/>
    <w:rsid w:val="00166638"/>
    <w:rsid w:val="001679AE"/>
    <w:rsid w:val="00167A1D"/>
    <w:rsid w:val="001710A3"/>
    <w:rsid w:val="001729C5"/>
    <w:rsid w:val="0017337A"/>
    <w:rsid w:val="0017450D"/>
    <w:rsid w:val="00175C04"/>
    <w:rsid w:val="001776E8"/>
    <w:rsid w:val="001776F3"/>
    <w:rsid w:val="001801DF"/>
    <w:rsid w:val="00181A04"/>
    <w:rsid w:val="001824B8"/>
    <w:rsid w:val="001833A1"/>
    <w:rsid w:val="00184A7E"/>
    <w:rsid w:val="00186675"/>
    <w:rsid w:val="001906D6"/>
    <w:rsid w:val="0019076A"/>
    <w:rsid w:val="00190DA0"/>
    <w:rsid w:val="00191712"/>
    <w:rsid w:val="001923F0"/>
    <w:rsid w:val="00194B76"/>
    <w:rsid w:val="00194F16"/>
    <w:rsid w:val="001A07B7"/>
    <w:rsid w:val="001A0BDC"/>
    <w:rsid w:val="001A10C6"/>
    <w:rsid w:val="001A16D3"/>
    <w:rsid w:val="001A2FB2"/>
    <w:rsid w:val="001A3C19"/>
    <w:rsid w:val="001A446E"/>
    <w:rsid w:val="001A4DE4"/>
    <w:rsid w:val="001A57AB"/>
    <w:rsid w:val="001B11CE"/>
    <w:rsid w:val="001B1A92"/>
    <w:rsid w:val="001B3895"/>
    <w:rsid w:val="001B3E6C"/>
    <w:rsid w:val="001B3EA1"/>
    <w:rsid w:val="001B45F0"/>
    <w:rsid w:val="001B49B9"/>
    <w:rsid w:val="001B77DF"/>
    <w:rsid w:val="001C2230"/>
    <w:rsid w:val="001C3D18"/>
    <w:rsid w:val="001C434E"/>
    <w:rsid w:val="001C6813"/>
    <w:rsid w:val="001D0060"/>
    <w:rsid w:val="001D0473"/>
    <w:rsid w:val="001D19B9"/>
    <w:rsid w:val="001D2275"/>
    <w:rsid w:val="001D3429"/>
    <w:rsid w:val="001D4C46"/>
    <w:rsid w:val="001D4D96"/>
    <w:rsid w:val="001D54C1"/>
    <w:rsid w:val="001D6886"/>
    <w:rsid w:val="001E1021"/>
    <w:rsid w:val="001E3459"/>
    <w:rsid w:val="001E3634"/>
    <w:rsid w:val="001E435A"/>
    <w:rsid w:val="001E4DB8"/>
    <w:rsid w:val="001E5164"/>
    <w:rsid w:val="001E7F8D"/>
    <w:rsid w:val="001F0AC1"/>
    <w:rsid w:val="001F1503"/>
    <w:rsid w:val="001F2B1C"/>
    <w:rsid w:val="001F4A51"/>
    <w:rsid w:val="001F61FA"/>
    <w:rsid w:val="001F788E"/>
    <w:rsid w:val="001F7C7D"/>
    <w:rsid w:val="00200198"/>
    <w:rsid w:val="00200551"/>
    <w:rsid w:val="00202DAF"/>
    <w:rsid w:val="00204E10"/>
    <w:rsid w:val="00205DA3"/>
    <w:rsid w:val="00207282"/>
    <w:rsid w:val="0020763C"/>
    <w:rsid w:val="00210C8C"/>
    <w:rsid w:val="002129B4"/>
    <w:rsid w:val="00214260"/>
    <w:rsid w:val="0021709A"/>
    <w:rsid w:val="00217F6B"/>
    <w:rsid w:val="0022009A"/>
    <w:rsid w:val="00220FBE"/>
    <w:rsid w:val="00223D06"/>
    <w:rsid w:val="00223DE4"/>
    <w:rsid w:val="00225B42"/>
    <w:rsid w:val="00225D5B"/>
    <w:rsid w:val="00227DA1"/>
    <w:rsid w:val="0023191F"/>
    <w:rsid w:val="00232C98"/>
    <w:rsid w:val="00233904"/>
    <w:rsid w:val="00235E72"/>
    <w:rsid w:val="00237B00"/>
    <w:rsid w:val="00237FC8"/>
    <w:rsid w:val="002402AB"/>
    <w:rsid w:val="00240FC2"/>
    <w:rsid w:val="00241F97"/>
    <w:rsid w:val="00242A92"/>
    <w:rsid w:val="00252459"/>
    <w:rsid w:val="002531FC"/>
    <w:rsid w:val="002556CE"/>
    <w:rsid w:val="002604A2"/>
    <w:rsid w:val="00260792"/>
    <w:rsid w:val="00261044"/>
    <w:rsid w:val="0026151E"/>
    <w:rsid w:val="0026152F"/>
    <w:rsid w:val="00264D4A"/>
    <w:rsid w:val="002663C0"/>
    <w:rsid w:val="002667A4"/>
    <w:rsid w:val="002668C7"/>
    <w:rsid w:val="00266FA3"/>
    <w:rsid w:val="00270C2C"/>
    <w:rsid w:val="002712B7"/>
    <w:rsid w:val="0027385B"/>
    <w:rsid w:val="0027480D"/>
    <w:rsid w:val="00275817"/>
    <w:rsid w:val="002770E9"/>
    <w:rsid w:val="00281C8F"/>
    <w:rsid w:val="002825BB"/>
    <w:rsid w:val="0028292A"/>
    <w:rsid w:val="0028292C"/>
    <w:rsid w:val="002861E0"/>
    <w:rsid w:val="0028711D"/>
    <w:rsid w:val="00287B0E"/>
    <w:rsid w:val="002916EE"/>
    <w:rsid w:val="0029227B"/>
    <w:rsid w:val="00292325"/>
    <w:rsid w:val="002923BC"/>
    <w:rsid w:val="0029314D"/>
    <w:rsid w:val="002937A7"/>
    <w:rsid w:val="00293FB3"/>
    <w:rsid w:val="0029525B"/>
    <w:rsid w:val="002A03C9"/>
    <w:rsid w:val="002A04D2"/>
    <w:rsid w:val="002A20D2"/>
    <w:rsid w:val="002B1E4E"/>
    <w:rsid w:val="002B2EBC"/>
    <w:rsid w:val="002B349B"/>
    <w:rsid w:val="002B5EC7"/>
    <w:rsid w:val="002B6294"/>
    <w:rsid w:val="002B6738"/>
    <w:rsid w:val="002B7969"/>
    <w:rsid w:val="002C0063"/>
    <w:rsid w:val="002C1179"/>
    <w:rsid w:val="002C2878"/>
    <w:rsid w:val="002C39E0"/>
    <w:rsid w:val="002C4229"/>
    <w:rsid w:val="002C5391"/>
    <w:rsid w:val="002C5844"/>
    <w:rsid w:val="002C5B58"/>
    <w:rsid w:val="002C6182"/>
    <w:rsid w:val="002C6EC8"/>
    <w:rsid w:val="002C792D"/>
    <w:rsid w:val="002C7C0E"/>
    <w:rsid w:val="002D07F5"/>
    <w:rsid w:val="002D1CAD"/>
    <w:rsid w:val="002D22AD"/>
    <w:rsid w:val="002D3347"/>
    <w:rsid w:val="002D3C56"/>
    <w:rsid w:val="002D3F69"/>
    <w:rsid w:val="002D7279"/>
    <w:rsid w:val="002E0084"/>
    <w:rsid w:val="002E2D47"/>
    <w:rsid w:val="002E37F7"/>
    <w:rsid w:val="002E51D8"/>
    <w:rsid w:val="002E6D22"/>
    <w:rsid w:val="002E7E55"/>
    <w:rsid w:val="002F1B03"/>
    <w:rsid w:val="00300AE8"/>
    <w:rsid w:val="00301CA6"/>
    <w:rsid w:val="00302FE2"/>
    <w:rsid w:val="00303AD5"/>
    <w:rsid w:val="00305349"/>
    <w:rsid w:val="003054C6"/>
    <w:rsid w:val="0030762A"/>
    <w:rsid w:val="00307CD1"/>
    <w:rsid w:val="003134C7"/>
    <w:rsid w:val="00314432"/>
    <w:rsid w:val="00315980"/>
    <w:rsid w:val="00315FD7"/>
    <w:rsid w:val="0031745F"/>
    <w:rsid w:val="00317BBD"/>
    <w:rsid w:val="003212B1"/>
    <w:rsid w:val="00322DF9"/>
    <w:rsid w:val="00323CD4"/>
    <w:rsid w:val="00327766"/>
    <w:rsid w:val="00330104"/>
    <w:rsid w:val="0033030C"/>
    <w:rsid w:val="00331BAE"/>
    <w:rsid w:val="003338D5"/>
    <w:rsid w:val="00334F66"/>
    <w:rsid w:val="003351EC"/>
    <w:rsid w:val="003359B3"/>
    <w:rsid w:val="00335CF2"/>
    <w:rsid w:val="00340C30"/>
    <w:rsid w:val="00342955"/>
    <w:rsid w:val="00343254"/>
    <w:rsid w:val="0034337D"/>
    <w:rsid w:val="003503EF"/>
    <w:rsid w:val="0035132B"/>
    <w:rsid w:val="00353229"/>
    <w:rsid w:val="003546C9"/>
    <w:rsid w:val="00356EBA"/>
    <w:rsid w:val="00360A20"/>
    <w:rsid w:val="00362887"/>
    <w:rsid w:val="0036606B"/>
    <w:rsid w:val="00375F4F"/>
    <w:rsid w:val="00376731"/>
    <w:rsid w:val="00377D13"/>
    <w:rsid w:val="003800C8"/>
    <w:rsid w:val="00385034"/>
    <w:rsid w:val="0038520F"/>
    <w:rsid w:val="0038572B"/>
    <w:rsid w:val="00386C67"/>
    <w:rsid w:val="00386ED9"/>
    <w:rsid w:val="00387441"/>
    <w:rsid w:val="00387748"/>
    <w:rsid w:val="00387FE5"/>
    <w:rsid w:val="00391D65"/>
    <w:rsid w:val="00394ED9"/>
    <w:rsid w:val="00395153"/>
    <w:rsid w:val="003961D8"/>
    <w:rsid w:val="003979EB"/>
    <w:rsid w:val="003A17FB"/>
    <w:rsid w:val="003A35D3"/>
    <w:rsid w:val="003A3DCB"/>
    <w:rsid w:val="003A6688"/>
    <w:rsid w:val="003A76E3"/>
    <w:rsid w:val="003B09B2"/>
    <w:rsid w:val="003B0A42"/>
    <w:rsid w:val="003B15DD"/>
    <w:rsid w:val="003B1D82"/>
    <w:rsid w:val="003B4159"/>
    <w:rsid w:val="003B43E1"/>
    <w:rsid w:val="003B702B"/>
    <w:rsid w:val="003C21C4"/>
    <w:rsid w:val="003C2310"/>
    <w:rsid w:val="003C2544"/>
    <w:rsid w:val="003C2657"/>
    <w:rsid w:val="003C2661"/>
    <w:rsid w:val="003C33C4"/>
    <w:rsid w:val="003C4DA9"/>
    <w:rsid w:val="003C72D3"/>
    <w:rsid w:val="003C7A84"/>
    <w:rsid w:val="003D0684"/>
    <w:rsid w:val="003D18D2"/>
    <w:rsid w:val="003D2C77"/>
    <w:rsid w:val="003D4234"/>
    <w:rsid w:val="003D430D"/>
    <w:rsid w:val="003D4DC5"/>
    <w:rsid w:val="003D54DB"/>
    <w:rsid w:val="003D6046"/>
    <w:rsid w:val="003D714A"/>
    <w:rsid w:val="003D741E"/>
    <w:rsid w:val="003E0300"/>
    <w:rsid w:val="003E1AA9"/>
    <w:rsid w:val="003E2F35"/>
    <w:rsid w:val="003E5C14"/>
    <w:rsid w:val="003E78B9"/>
    <w:rsid w:val="003F0B7E"/>
    <w:rsid w:val="003F136D"/>
    <w:rsid w:val="003F1836"/>
    <w:rsid w:val="003F2737"/>
    <w:rsid w:val="003F2FF7"/>
    <w:rsid w:val="003F33B1"/>
    <w:rsid w:val="003F76DA"/>
    <w:rsid w:val="003F7B17"/>
    <w:rsid w:val="0040011D"/>
    <w:rsid w:val="004020BD"/>
    <w:rsid w:val="00402CCB"/>
    <w:rsid w:val="004073AC"/>
    <w:rsid w:val="00410CAC"/>
    <w:rsid w:val="0041303A"/>
    <w:rsid w:val="004136CF"/>
    <w:rsid w:val="004140BE"/>
    <w:rsid w:val="00420936"/>
    <w:rsid w:val="00420D90"/>
    <w:rsid w:val="00421EFE"/>
    <w:rsid w:val="00425539"/>
    <w:rsid w:val="00425F2A"/>
    <w:rsid w:val="00427170"/>
    <w:rsid w:val="00431308"/>
    <w:rsid w:val="00431740"/>
    <w:rsid w:val="0043432C"/>
    <w:rsid w:val="00435344"/>
    <w:rsid w:val="00436B83"/>
    <w:rsid w:val="00436F55"/>
    <w:rsid w:val="00444A6C"/>
    <w:rsid w:val="00445E87"/>
    <w:rsid w:val="004479DB"/>
    <w:rsid w:val="00451E50"/>
    <w:rsid w:val="00451F47"/>
    <w:rsid w:val="0045258F"/>
    <w:rsid w:val="00452C7B"/>
    <w:rsid w:val="00452D6E"/>
    <w:rsid w:val="0045309E"/>
    <w:rsid w:val="004546A1"/>
    <w:rsid w:val="004546F8"/>
    <w:rsid w:val="00454C02"/>
    <w:rsid w:val="00455501"/>
    <w:rsid w:val="00455AB7"/>
    <w:rsid w:val="004560F3"/>
    <w:rsid w:val="004574EA"/>
    <w:rsid w:val="00460756"/>
    <w:rsid w:val="00460A74"/>
    <w:rsid w:val="00462647"/>
    <w:rsid w:val="00462DB2"/>
    <w:rsid w:val="0046409A"/>
    <w:rsid w:val="004678D9"/>
    <w:rsid w:val="00472F89"/>
    <w:rsid w:val="0047544B"/>
    <w:rsid w:val="00476D81"/>
    <w:rsid w:val="00477098"/>
    <w:rsid w:val="00477EC5"/>
    <w:rsid w:val="004812CB"/>
    <w:rsid w:val="00481817"/>
    <w:rsid w:val="004818EF"/>
    <w:rsid w:val="00481D3A"/>
    <w:rsid w:val="0048626B"/>
    <w:rsid w:val="00486943"/>
    <w:rsid w:val="00486EFC"/>
    <w:rsid w:val="00487306"/>
    <w:rsid w:val="00490E50"/>
    <w:rsid w:val="00491AD0"/>
    <w:rsid w:val="0049379F"/>
    <w:rsid w:val="00493961"/>
    <w:rsid w:val="00494F72"/>
    <w:rsid w:val="00496765"/>
    <w:rsid w:val="004A0A5A"/>
    <w:rsid w:val="004A1EB5"/>
    <w:rsid w:val="004A2848"/>
    <w:rsid w:val="004A4C18"/>
    <w:rsid w:val="004A6B35"/>
    <w:rsid w:val="004B1DB1"/>
    <w:rsid w:val="004B416F"/>
    <w:rsid w:val="004B41D6"/>
    <w:rsid w:val="004C0EED"/>
    <w:rsid w:val="004C4959"/>
    <w:rsid w:val="004C680D"/>
    <w:rsid w:val="004C6B09"/>
    <w:rsid w:val="004C6B0D"/>
    <w:rsid w:val="004C77A0"/>
    <w:rsid w:val="004C7E05"/>
    <w:rsid w:val="004D12ED"/>
    <w:rsid w:val="004D1DE7"/>
    <w:rsid w:val="004E14A8"/>
    <w:rsid w:val="004E1B18"/>
    <w:rsid w:val="004E4EB0"/>
    <w:rsid w:val="004E574B"/>
    <w:rsid w:val="004E643D"/>
    <w:rsid w:val="004F0AB0"/>
    <w:rsid w:val="004F1E29"/>
    <w:rsid w:val="004F2585"/>
    <w:rsid w:val="004F2798"/>
    <w:rsid w:val="004F2C0B"/>
    <w:rsid w:val="004F3C6B"/>
    <w:rsid w:val="004F4F5D"/>
    <w:rsid w:val="004F5059"/>
    <w:rsid w:val="004F6B99"/>
    <w:rsid w:val="004F7006"/>
    <w:rsid w:val="00502072"/>
    <w:rsid w:val="00505D3C"/>
    <w:rsid w:val="0050675E"/>
    <w:rsid w:val="005105BA"/>
    <w:rsid w:val="0051111F"/>
    <w:rsid w:val="00511A4D"/>
    <w:rsid w:val="00511EE6"/>
    <w:rsid w:val="0051239B"/>
    <w:rsid w:val="00515221"/>
    <w:rsid w:val="0051673A"/>
    <w:rsid w:val="00516B2D"/>
    <w:rsid w:val="00516B77"/>
    <w:rsid w:val="0051780C"/>
    <w:rsid w:val="00517840"/>
    <w:rsid w:val="005205EE"/>
    <w:rsid w:val="00521642"/>
    <w:rsid w:val="00521E2A"/>
    <w:rsid w:val="005226C3"/>
    <w:rsid w:val="005232CD"/>
    <w:rsid w:val="0052335B"/>
    <w:rsid w:val="00524F61"/>
    <w:rsid w:val="00524FD0"/>
    <w:rsid w:val="0052545E"/>
    <w:rsid w:val="00525866"/>
    <w:rsid w:val="00526541"/>
    <w:rsid w:val="00527BAF"/>
    <w:rsid w:val="00530FE1"/>
    <w:rsid w:val="0053294A"/>
    <w:rsid w:val="00532FCB"/>
    <w:rsid w:val="00533294"/>
    <w:rsid w:val="0053386B"/>
    <w:rsid w:val="0053443B"/>
    <w:rsid w:val="00534A29"/>
    <w:rsid w:val="00543C14"/>
    <w:rsid w:val="00543E51"/>
    <w:rsid w:val="005453BA"/>
    <w:rsid w:val="005454F1"/>
    <w:rsid w:val="00547CEA"/>
    <w:rsid w:val="00550541"/>
    <w:rsid w:val="00552AAA"/>
    <w:rsid w:val="00555517"/>
    <w:rsid w:val="00561ABB"/>
    <w:rsid w:val="00562580"/>
    <w:rsid w:val="00563CA9"/>
    <w:rsid w:val="00564A2B"/>
    <w:rsid w:val="00565ACD"/>
    <w:rsid w:val="00570870"/>
    <w:rsid w:val="00570DA3"/>
    <w:rsid w:val="0057164F"/>
    <w:rsid w:val="00572716"/>
    <w:rsid w:val="00573102"/>
    <w:rsid w:val="005734B2"/>
    <w:rsid w:val="0057399F"/>
    <w:rsid w:val="00574AB6"/>
    <w:rsid w:val="00576CF2"/>
    <w:rsid w:val="00577087"/>
    <w:rsid w:val="00581753"/>
    <w:rsid w:val="00581857"/>
    <w:rsid w:val="00582E94"/>
    <w:rsid w:val="00583492"/>
    <w:rsid w:val="005903A2"/>
    <w:rsid w:val="00591BDE"/>
    <w:rsid w:val="00592440"/>
    <w:rsid w:val="00593AE9"/>
    <w:rsid w:val="0059459F"/>
    <w:rsid w:val="005A0B41"/>
    <w:rsid w:val="005A3D14"/>
    <w:rsid w:val="005A4254"/>
    <w:rsid w:val="005B0159"/>
    <w:rsid w:val="005B038E"/>
    <w:rsid w:val="005B0A3E"/>
    <w:rsid w:val="005B218A"/>
    <w:rsid w:val="005B2D36"/>
    <w:rsid w:val="005B3692"/>
    <w:rsid w:val="005B43A6"/>
    <w:rsid w:val="005B4B04"/>
    <w:rsid w:val="005B4C5C"/>
    <w:rsid w:val="005C070C"/>
    <w:rsid w:val="005C09BB"/>
    <w:rsid w:val="005C2201"/>
    <w:rsid w:val="005C4791"/>
    <w:rsid w:val="005C5A88"/>
    <w:rsid w:val="005C7359"/>
    <w:rsid w:val="005D14C6"/>
    <w:rsid w:val="005D267B"/>
    <w:rsid w:val="005D26C2"/>
    <w:rsid w:val="005D5179"/>
    <w:rsid w:val="005D6073"/>
    <w:rsid w:val="005D66CF"/>
    <w:rsid w:val="005D780E"/>
    <w:rsid w:val="005E4A05"/>
    <w:rsid w:val="005E50A1"/>
    <w:rsid w:val="005E6F87"/>
    <w:rsid w:val="005F0C9C"/>
    <w:rsid w:val="005F1077"/>
    <w:rsid w:val="005F3A1D"/>
    <w:rsid w:val="005F4FE6"/>
    <w:rsid w:val="005F6F3B"/>
    <w:rsid w:val="00600636"/>
    <w:rsid w:val="00601254"/>
    <w:rsid w:val="00601C2A"/>
    <w:rsid w:val="00603A5D"/>
    <w:rsid w:val="00604AFC"/>
    <w:rsid w:val="00604D9F"/>
    <w:rsid w:val="006050FC"/>
    <w:rsid w:val="00606A83"/>
    <w:rsid w:val="00606D08"/>
    <w:rsid w:val="00610EC2"/>
    <w:rsid w:val="0061267F"/>
    <w:rsid w:val="0061428A"/>
    <w:rsid w:val="00614EFE"/>
    <w:rsid w:val="006166C9"/>
    <w:rsid w:val="006177F5"/>
    <w:rsid w:val="006226ED"/>
    <w:rsid w:val="00622DFB"/>
    <w:rsid w:val="0062300B"/>
    <w:rsid w:val="0063064D"/>
    <w:rsid w:val="00630921"/>
    <w:rsid w:val="00631495"/>
    <w:rsid w:val="00633BCF"/>
    <w:rsid w:val="006342BC"/>
    <w:rsid w:val="00636681"/>
    <w:rsid w:val="0063688C"/>
    <w:rsid w:val="0063705B"/>
    <w:rsid w:val="006376FE"/>
    <w:rsid w:val="00637FA3"/>
    <w:rsid w:val="00642158"/>
    <w:rsid w:val="00642458"/>
    <w:rsid w:val="00644FB9"/>
    <w:rsid w:val="006506A5"/>
    <w:rsid w:val="00651B5C"/>
    <w:rsid w:val="00652CD0"/>
    <w:rsid w:val="006538EB"/>
    <w:rsid w:val="00654F89"/>
    <w:rsid w:val="00655B37"/>
    <w:rsid w:val="0065655C"/>
    <w:rsid w:val="0066052F"/>
    <w:rsid w:val="00661E65"/>
    <w:rsid w:val="006635B6"/>
    <w:rsid w:val="006638A9"/>
    <w:rsid w:val="00663EBD"/>
    <w:rsid w:val="00666DB3"/>
    <w:rsid w:val="00670EB9"/>
    <w:rsid w:val="00671142"/>
    <w:rsid w:val="00672A69"/>
    <w:rsid w:val="00675B06"/>
    <w:rsid w:val="0067773E"/>
    <w:rsid w:val="00677E43"/>
    <w:rsid w:val="0068222A"/>
    <w:rsid w:val="00684C1D"/>
    <w:rsid w:val="00685184"/>
    <w:rsid w:val="00685270"/>
    <w:rsid w:val="006852F7"/>
    <w:rsid w:val="00685FB5"/>
    <w:rsid w:val="0068621C"/>
    <w:rsid w:val="0068622C"/>
    <w:rsid w:val="00686926"/>
    <w:rsid w:val="006939BB"/>
    <w:rsid w:val="006947B0"/>
    <w:rsid w:val="00694F69"/>
    <w:rsid w:val="006954E5"/>
    <w:rsid w:val="006A0278"/>
    <w:rsid w:val="006A0D69"/>
    <w:rsid w:val="006A4713"/>
    <w:rsid w:val="006A59F9"/>
    <w:rsid w:val="006A69B1"/>
    <w:rsid w:val="006A6BA8"/>
    <w:rsid w:val="006B13B4"/>
    <w:rsid w:val="006B13F8"/>
    <w:rsid w:val="006B210D"/>
    <w:rsid w:val="006B22D7"/>
    <w:rsid w:val="006B41A3"/>
    <w:rsid w:val="006B4E38"/>
    <w:rsid w:val="006B7701"/>
    <w:rsid w:val="006B7AE5"/>
    <w:rsid w:val="006B7B00"/>
    <w:rsid w:val="006C0077"/>
    <w:rsid w:val="006C0165"/>
    <w:rsid w:val="006C0AE7"/>
    <w:rsid w:val="006C0DC5"/>
    <w:rsid w:val="006C65AB"/>
    <w:rsid w:val="006C72D2"/>
    <w:rsid w:val="006D0E06"/>
    <w:rsid w:val="006D11E3"/>
    <w:rsid w:val="006D16C0"/>
    <w:rsid w:val="006D403B"/>
    <w:rsid w:val="006D5188"/>
    <w:rsid w:val="006D5663"/>
    <w:rsid w:val="006E1175"/>
    <w:rsid w:val="006E11C4"/>
    <w:rsid w:val="006E29ED"/>
    <w:rsid w:val="006E5E3E"/>
    <w:rsid w:val="006E6F0A"/>
    <w:rsid w:val="006E74F4"/>
    <w:rsid w:val="006F095E"/>
    <w:rsid w:val="006F1230"/>
    <w:rsid w:val="006F27A0"/>
    <w:rsid w:val="006F35CD"/>
    <w:rsid w:val="006F5D85"/>
    <w:rsid w:val="006F6879"/>
    <w:rsid w:val="006F72BB"/>
    <w:rsid w:val="00702688"/>
    <w:rsid w:val="00703073"/>
    <w:rsid w:val="00703BD8"/>
    <w:rsid w:val="00703CBC"/>
    <w:rsid w:val="00703DA1"/>
    <w:rsid w:val="007050F5"/>
    <w:rsid w:val="00710357"/>
    <w:rsid w:val="0071076D"/>
    <w:rsid w:val="007163B0"/>
    <w:rsid w:val="00720203"/>
    <w:rsid w:val="00721A4B"/>
    <w:rsid w:val="00727D5A"/>
    <w:rsid w:val="00737CF9"/>
    <w:rsid w:val="007419F8"/>
    <w:rsid w:val="00742B53"/>
    <w:rsid w:val="0074549F"/>
    <w:rsid w:val="00750436"/>
    <w:rsid w:val="00751833"/>
    <w:rsid w:val="007544F9"/>
    <w:rsid w:val="0076258C"/>
    <w:rsid w:val="007635C2"/>
    <w:rsid w:val="00763F9D"/>
    <w:rsid w:val="00765EF6"/>
    <w:rsid w:val="00766346"/>
    <w:rsid w:val="00766772"/>
    <w:rsid w:val="00770240"/>
    <w:rsid w:val="00772F5C"/>
    <w:rsid w:val="0078111E"/>
    <w:rsid w:val="0078135F"/>
    <w:rsid w:val="00781603"/>
    <w:rsid w:val="007825A0"/>
    <w:rsid w:val="00785563"/>
    <w:rsid w:val="0078646F"/>
    <w:rsid w:val="00787794"/>
    <w:rsid w:val="007904BD"/>
    <w:rsid w:val="00792B27"/>
    <w:rsid w:val="0079625F"/>
    <w:rsid w:val="007A1B36"/>
    <w:rsid w:val="007A2545"/>
    <w:rsid w:val="007A3D74"/>
    <w:rsid w:val="007A5139"/>
    <w:rsid w:val="007A7C74"/>
    <w:rsid w:val="007B0D6D"/>
    <w:rsid w:val="007B0F9E"/>
    <w:rsid w:val="007B1DA9"/>
    <w:rsid w:val="007B4D6C"/>
    <w:rsid w:val="007B57D0"/>
    <w:rsid w:val="007C095D"/>
    <w:rsid w:val="007C1BF0"/>
    <w:rsid w:val="007C38AE"/>
    <w:rsid w:val="007C4BB2"/>
    <w:rsid w:val="007C4C6A"/>
    <w:rsid w:val="007C6C93"/>
    <w:rsid w:val="007C71B7"/>
    <w:rsid w:val="007C7427"/>
    <w:rsid w:val="007D0AAF"/>
    <w:rsid w:val="007D0FC6"/>
    <w:rsid w:val="007D2D40"/>
    <w:rsid w:val="007D4A9D"/>
    <w:rsid w:val="007D5FEE"/>
    <w:rsid w:val="007D6589"/>
    <w:rsid w:val="007D679E"/>
    <w:rsid w:val="007D6A6C"/>
    <w:rsid w:val="007D7DC9"/>
    <w:rsid w:val="007E0634"/>
    <w:rsid w:val="007E1017"/>
    <w:rsid w:val="007E1491"/>
    <w:rsid w:val="007E15A7"/>
    <w:rsid w:val="007E2232"/>
    <w:rsid w:val="007E27B4"/>
    <w:rsid w:val="007E28FD"/>
    <w:rsid w:val="007E293D"/>
    <w:rsid w:val="007E2ACE"/>
    <w:rsid w:val="007E2EC8"/>
    <w:rsid w:val="007E307D"/>
    <w:rsid w:val="007E5E4F"/>
    <w:rsid w:val="007E6C4F"/>
    <w:rsid w:val="007F18BF"/>
    <w:rsid w:val="007F1EB2"/>
    <w:rsid w:val="007F27FB"/>
    <w:rsid w:val="007F2A32"/>
    <w:rsid w:val="00800C5E"/>
    <w:rsid w:val="008014D6"/>
    <w:rsid w:val="00801CAA"/>
    <w:rsid w:val="00801D54"/>
    <w:rsid w:val="008059DA"/>
    <w:rsid w:val="008067B7"/>
    <w:rsid w:val="00806AA9"/>
    <w:rsid w:val="00810ABF"/>
    <w:rsid w:val="00811FD1"/>
    <w:rsid w:val="008124AA"/>
    <w:rsid w:val="00812CDD"/>
    <w:rsid w:val="00813EAD"/>
    <w:rsid w:val="008141C5"/>
    <w:rsid w:val="00816CD6"/>
    <w:rsid w:val="008175DE"/>
    <w:rsid w:val="00821885"/>
    <w:rsid w:val="008219AB"/>
    <w:rsid w:val="00823A37"/>
    <w:rsid w:val="00827E28"/>
    <w:rsid w:val="00830943"/>
    <w:rsid w:val="0083212D"/>
    <w:rsid w:val="00834250"/>
    <w:rsid w:val="00836E0A"/>
    <w:rsid w:val="00836E90"/>
    <w:rsid w:val="0084110D"/>
    <w:rsid w:val="008421E1"/>
    <w:rsid w:val="00844435"/>
    <w:rsid w:val="00846E34"/>
    <w:rsid w:val="008514A7"/>
    <w:rsid w:val="008538A3"/>
    <w:rsid w:val="00853DE7"/>
    <w:rsid w:val="00855C56"/>
    <w:rsid w:val="00856809"/>
    <w:rsid w:val="00856C8C"/>
    <w:rsid w:val="008608BB"/>
    <w:rsid w:val="00863140"/>
    <w:rsid w:val="00863449"/>
    <w:rsid w:val="008641DB"/>
    <w:rsid w:val="00864238"/>
    <w:rsid w:val="00864533"/>
    <w:rsid w:val="00864C7F"/>
    <w:rsid w:val="00864CAF"/>
    <w:rsid w:val="0086504B"/>
    <w:rsid w:val="00867F4E"/>
    <w:rsid w:val="00870A38"/>
    <w:rsid w:val="008717D3"/>
    <w:rsid w:val="008726E4"/>
    <w:rsid w:val="008735E0"/>
    <w:rsid w:val="00873FBF"/>
    <w:rsid w:val="00875F11"/>
    <w:rsid w:val="00881557"/>
    <w:rsid w:val="008815E7"/>
    <w:rsid w:val="00882CCD"/>
    <w:rsid w:val="00883B25"/>
    <w:rsid w:val="00887411"/>
    <w:rsid w:val="0089202A"/>
    <w:rsid w:val="008920BE"/>
    <w:rsid w:val="00892128"/>
    <w:rsid w:val="008955B0"/>
    <w:rsid w:val="0089581D"/>
    <w:rsid w:val="008A160C"/>
    <w:rsid w:val="008A1DC2"/>
    <w:rsid w:val="008A1DC7"/>
    <w:rsid w:val="008A257C"/>
    <w:rsid w:val="008A52B0"/>
    <w:rsid w:val="008A566E"/>
    <w:rsid w:val="008A6426"/>
    <w:rsid w:val="008A6B18"/>
    <w:rsid w:val="008A749A"/>
    <w:rsid w:val="008B100D"/>
    <w:rsid w:val="008B21A2"/>
    <w:rsid w:val="008B2328"/>
    <w:rsid w:val="008B55AC"/>
    <w:rsid w:val="008B6EE2"/>
    <w:rsid w:val="008B753F"/>
    <w:rsid w:val="008B7564"/>
    <w:rsid w:val="008B7E03"/>
    <w:rsid w:val="008C10DA"/>
    <w:rsid w:val="008C232D"/>
    <w:rsid w:val="008C3B42"/>
    <w:rsid w:val="008C5711"/>
    <w:rsid w:val="008C6948"/>
    <w:rsid w:val="008D0B0D"/>
    <w:rsid w:val="008D16E6"/>
    <w:rsid w:val="008D187D"/>
    <w:rsid w:val="008D1E31"/>
    <w:rsid w:val="008D3262"/>
    <w:rsid w:val="008D36D6"/>
    <w:rsid w:val="008D434C"/>
    <w:rsid w:val="008D6C3F"/>
    <w:rsid w:val="008D71F8"/>
    <w:rsid w:val="008D76F9"/>
    <w:rsid w:val="008E045B"/>
    <w:rsid w:val="008E34C7"/>
    <w:rsid w:val="008E5215"/>
    <w:rsid w:val="008E582D"/>
    <w:rsid w:val="008E6ADD"/>
    <w:rsid w:val="008F04AB"/>
    <w:rsid w:val="008F10DE"/>
    <w:rsid w:val="008F2FD0"/>
    <w:rsid w:val="008F4C0C"/>
    <w:rsid w:val="008F50C6"/>
    <w:rsid w:val="008F61BF"/>
    <w:rsid w:val="009016F5"/>
    <w:rsid w:val="00901BFC"/>
    <w:rsid w:val="009021AE"/>
    <w:rsid w:val="00902E38"/>
    <w:rsid w:val="00904419"/>
    <w:rsid w:val="009049DF"/>
    <w:rsid w:val="00905F6C"/>
    <w:rsid w:val="00906D33"/>
    <w:rsid w:val="0090718C"/>
    <w:rsid w:val="00910764"/>
    <w:rsid w:val="0091318B"/>
    <w:rsid w:val="009161D5"/>
    <w:rsid w:val="00916823"/>
    <w:rsid w:val="009202B4"/>
    <w:rsid w:val="00920B3E"/>
    <w:rsid w:val="00921EB1"/>
    <w:rsid w:val="00922A0A"/>
    <w:rsid w:val="0092333D"/>
    <w:rsid w:val="00925862"/>
    <w:rsid w:val="00926DC7"/>
    <w:rsid w:val="00927137"/>
    <w:rsid w:val="00927402"/>
    <w:rsid w:val="00930010"/>
    <w:rsid w:val="00930218"/>
    <w:rsid w:val="00931092"/>
    <w:rsid w:val="00931348"/>
    <w:rsid w:val="00933657"/>
    <w:rsid w:val="009364B4"/>
    <w:rsid w:val="009365F2"/>
    <w:rsid w:val="00936FB0"/>
    <w:rsid w:val="009409C3"/>
    <w:rsid w:val="0094268B"/>
    <w:rsid w:val="00943740"/>
    <w:rsid w:val="00943C4B"/>
    <w:rsid w:val="00944692"/>
    <w:rsid w:val="0094477F"/>
    <w:rsid w:val="009467EC"/>
    <w:rsid w:val="0094716F"/>
    <w:rsid w:val="00947256"/>
    <w:rsid w:val="00947CF0"/>
    <w:rsid w:val="00951425"/>
    <w:rsid w:val="00951790"/>
    <w:rsid w:val="009532CA"/>
    <w:rsid w:val="009554C4"/>
    <w:rsid w:val="00955AE8"/>
    <w:rsid w:val="009567F5"/>
    <w:rsid w:val="00956C0F"/>
    <w:rsid w:val="00957C80"/>
    <w:rsid w:val="00960F12"/>
    <w:rsid w:val="009623C5"/>
    <w:rsid w:val="00963B90"/>
    <w:rsid w:val="009671EC"/>
    <w:rsid w:val="00970130"/>
    <w:rsid w:val="009725FD"/>
    <w:rsid w:val="0097305B"/>
    <w:rsid w:val="009773A1"/>
    <w:rsid w:val="00983BD4"/>
    <w:rsid w:val="00983FD8"/>
    <w:rsid w:val="00984208"/>
    <w:rsid w:val="009842C2"/>
    <w:rsid w:val="009853A3"/>
    <w:rsid w:val="00985621"/>
    <w:rsid w:val="00985CFF"/>
    <w:rsid w:val="00986362"/>
    <w:rsid w:val="00990B44"/>
    <w:rsid w:val="0099218C"/>
    <w:rsid w:val="00994A08"/>
    <w:rsid w:val="009958C4"/>
    <w:rsid w:val="00995EEB"/>
    <w:rsid w:val="009973E5"/>
    <w:rsid w:val="00997664"/>
    <w:rsid w:val="009976AA"/>
    <w:rsid w:val="009A033F"/>
    <w:rsid w:val="009A064C"/>
    <w:rsid w:val="009A4231"/>
    <w:rsid w:val="009A4AD8"/>
    <w:rsid w:val="009A5D40"/>
    <w:rsid w:val="009A6089"/>
    <w:rsid w:val="009A60A1"/>
    <w:rsid w:val="009A6ACE"/>
    <w:rsid w:val="009A6B7D"/>
    <w:rsid w:val="009A77D7"/>
    <w:rsid w:val="009B064F"/>
    <w:rsid w:val="009B0741"/>
    <w:rsid w:val="009B1DE9"/>
    <w:rsid w:val="009B4C03"/>
    <w:rsid w:val="009B4E25"/>
    <w:rsid w:val="009B5608"/>
    <w:rsid w:val="009B5862"/>
    <w:rsid w:val="009C1243"/>
    <w:rsid w:val="009C28B0"/>
    <w:rsid w:val="009C2BA2"/>
    <w:rsid w:val="009C30EE"/>
    <w:rsid w:val="009C4B20"/>
    <w:rsid w:val="009C6BFB"/>
    <w:rsid w:val="009C76A8"/>
    <w:rsid w:val="009D2934"/>
    <w:rsid w:val="009D4D86"/>
    <w:rsid w:val="009E11C1"/>
    <w:rsid w:val="009E1636"/>
    <w:rsid w:val="009E2BCB"/>
    <w:rsid w:val="009E3DEB"/>
    <w:rsid w:val="009E3ED1"/>
    <w:rsid w:val="009E47A4"/>
    <w:rsid w:val="009E4B25"/>
    <w:rsid w:val="009E6890"/>
    <w:rsid w:val="009F0C77"/>
    <w:rsid w:val="009F2604"/>
    <w:rsid w:val="009F4FFD"/>
    <w:rsid w:val="00A0169C"/>
    <w:rsid w:val="00A018EC"/>
    <w:rsid w:val="00A01B30"/>
    <w:rsid w:val="00A0256F"/>
    <w:rsid w:val="00A0395D"/>
    <w:rsid w:val="00A06FAF"/>
    <w:rsid w:val="00A0754D"/>
    <w:rsid w:val="00A11579"/>
    <w:rsid w:val="00A12541"/>
    <w:rsid w:val="00A12CF0"/>
    <w:rsid w:val="00A138F3"/>
    <w:rsid w:val="00A14F7D"/>
    <w:rsid w:val="00A15A8C"/>
    <w:rsid w:val="00A16B07"/>
    <w:rsid w:val="00A21B78"/>
    <w:rsid w:val="00A25233"/>
    <w:rsid w:val="00A25A58"/>
    <w:rsid w:val="00A25D45"/>
    <w:rsid w:val="00A26768"/>
    <w:rsid w:val="00A270C3"/>
    <w:rsid w:val="00A30024"/>
    <w:rsid w:val="00A30674"/>
    <w:rsid w:val="00A313C9"/>
    <w:rsid w:val="00A33B63"/>
    <w:rsid w:val="00A35D91"/>
    <w:rsid w:val="00A35E0D"/>
    <w:rsid w:val="00A3603E"/>
    <w:rsid w:val="00A37605"/>
    <w:rsid w:val="00A37B3A"/>
    <w:rsid w:val="00A40777"/>
    <w:rsid w:val="00A40B43"/>
    <w:rsid w:val="00A43732"/>
    <w:rsid w:val="00A45952"/>
    <w:rsid w:val="00A461A5"/>
    <w:rsid w:val="00A520A0"/>
    <w:rsid w:val="00A5388D"/>
    <w:rsid w:val="00A57393"/>
    <w:rsid w:val="00A60065"/>
    <w:rsid w:val="00A612C6"/>
    <w:rsid w:val="00A663E2"/>
    <w:rsid w:val="00A70362"/>
    <w:rsid w:val="00A717C8"/>
    <w:rsid w:val="00A71C69"/>
    <w:rsid w:val="00A745B6"/>
    <w:rsid w:val="00A75D07"/>
    <w:rsid w:val="00A7625C"/>
    <w:rsid w:val="00A76607"/>
    <w:rsid w:val="00A76A69"/>
    <w:rsid w:val="00A807B6"/>
    <w:rsid w:val="00A80AE3"/>
    <w:rsid w:val="00A81D01"/>
    <w:rsid w:val="00A836AE"/>
    <w:rsid w:val="00A85E25"/>
    <w:rsid w:val="00A87792"/>
    <w:rsid w:val="00A956CF"/>
    <w:rsid w:val="00A96B3A"/>
    <w:rsid w:val="00A97519"/>
    <w:rsid w:val="00AA0976"/>
    <w:rsid w:val="00AA1630"/>
    <w:rsid w:val="00AA28D1"/>
    <w:rsid w:val="00AA32A9"/>
    <w:rsid w:val="00AA3AAD"/>
    <w:rsid w:val="00AA482D"/>
    <w:rsid w:val="00AB025B"/>
    <w:rsid w:val="00AB0A38"/>
    <w:rsid w:val="00AB0CD6"/>
    <w:rsid w:val="00AB1DC2"/>
    <w:rsid w:val="00AB1F43"/>
    <w:rsid w:val="00AB2864"/>
    <w:rsid w:val="00AB4468"/>
    <w:rsid w:val="00AB5ED7"/>
    <w:rsid w:val="00AC004C"/>
    <w:rsid w:val="00AC021B"/>
    <w:rsid w:val="00AC041C"/>
    <w:rsid w:val="00AC173B"/>
    <w:rsid w:val="00AC2771"/>
    <w:rsid w:val="00AC2E21"/>
    <w:rsid w:val="00AD1483"/>
    <w:rsid w:val="00AD253D"/>
    <w:rsid w:val="00AD3D47"/>
    <w:rsid w:val="00AD51AE"/>
    <w:rsid w:val="00AD56E2"/>
    <w:rsid w:val="00AD571B"/>
    <w:rsid w:val="00AD6DD1"/>
    <w:rsid w:val="00AE1015"/>
    <w:rsid w:val="00AE4DAD"/>
    <w:rsid w:val="00AE6229"/>
    <w:rsid w:val="00AE70CF"/>
    <w:rsid w:val="00AE7EA4"/>
    <w:rsid w:val="00AF03D6"/>
    <w:rsid w:val="00AF0FEB"/>
    <w:rsid w:val="00AF1FD8"/>
    <w:rsid w:val="00AF26A5"/>
    <w:rsid w:val="00AF4383"/>
    <w:rsid w:val="00AF67A2"/>
    <w:rsid w:val="00AF67F9"/>
    <w:rsid w:val="00B01ACF"/>
    <w:rsid w:val="00B024A2"/>
    <w:rsid w:val="00B02568"/>
    <w:rsid w:val="00B0320F"/>
    <w:rsid w:val="00B058AF"/>
    <w:rsid w:val="00B05ED5"/>
    <w:rsid w:val="00B06449"/>
    <w:rsid w:val="00B0768B"/>
    <w:rsid w:val="00B07EE3"/>
    <w:rsid w:val="00B11572"/>
    <w:rsid w:val="00B14E78"/>
    <w:rsid w:val="00B1554D"/>
    <w:rsid w:val="00B15962"/>
    <w:rsid w:val="00B30FF3"/>
    <w:rsid w:val="00B32651"/>
    <w:rsid w:val="00B337C8"/>
    <w:rsid w:val="00B3483B"/>
    <w:rsid w:val="00B40DD6"/>
    <w:rsid w:val="00B4213F"/>
    <w:rsid w:val="00B42E3C"/>
    <w:rsid w:val="00B43376"/>
    <w:rsid w:val="00B44869"/>
    <w:rsid w:val="00B4551B"/>
    <w:rsid w:val="00B47DDF"/>
    <w:rsid w:val="00B50D14"/>
    <w:rsid w:val="00B511E3"/>
    <w:rsid w:val="00B51A67"/>
    <w:rsid w:val="00B545F0"/>
    <w:rsid w:val="00B54611"/>
    <w:rsid w:val="00B614B0"/>
    <w:rsid w:val="00B62540"/>
    <w:rsid w:val="00B63E58"/>
    <w:rsid w:val="00B63E7B"/>
    <w:rsid w:val="00B64BE5"/>
    <w:rsid w:val="00B64E97"/>
    <w:rsid w:val="00B7011C"/>
    <w:rsid w:val="00B71733"/>
    <w:rsid w:val="00B74033"/>
    <w:rsid w:val="00B74CAC"/>
    <w:rsid w:val="00B74FEF"/>
    <w:rsid w:val="00B76623"/>
    <w:rsid w:val="00B769DE"/>
    <w:rsid w:val="00B8171E"/>
    <w:rsid w:val="00B8230D"/>
    <w:rsid w:val="00B82A68"/>
    <w:rsid w:val="00B8542B"/>
    <w:rsid w:val="00B858B7"/>
    <w:rsid w:val="00B86C55"/>
    <w:rsid w:val="00B8761E"/>
    <w:rsid w:val="00B87D32"/>
    <w:rsid w:val="00B87E02"/>
    <w:rsid w:val="00B87FA8"/>
    <w:rsid w:val="00B91157"/>
    <w:rsid w:val="00B94451"/>
    <w:rsid w:val="00B94B3E"/>
    <w:rsid w:val="00B95C5B"/>
    <w:rsid w:val="00BA054B"/>
    <w:rsid w:val="00BA097A"/>
    <w:rsid w:val="00BA53BB"/>
    <w:rsid w:val="00BA6870"/>
    <w:rsid w:val="00BA7C48"/>
    <w:rsid w:val="00BB1C61"/>
    <w:rsid w:val="00BB446E"/>
    <w:rsid w:val="00BB525F"/>
    <w:rsid w:val="00BB5AE2"/>
    <w:rsid w:val="00BC1863"/>
    <w:rsid w:val="00BC5FEC"/>
    <w:rsid w:val="00BD1E46"/>
    <w:rsid w:val="00BD2CA9"/>
    <w:rsid w:val="00BD31D3"/>
    <w:rsid w:val="00BD3BE5"/>
    <w:rsid w:val="00BD60DB"/>
    <w:rsid w:val="00BD792B"/>
    <w:rsid w:val="00BD7B80"/>
    <w:rsid w:val="00BE209C"/>
    <w:rsid w:val="00BE215E"/>
    <w:rsid w:val="00BE296C"/>
    <w:rsid w:val="00BE3923"/>
    <w:rsid w:val="00BE3FE8"/>
    <w:rsid w:val="00BE528B"/>
    <w:rsid w:val="00BE5339"/>
    <w:rsid w:val="00BE59FA"/>
    <w:rsid w:val="00BE7C3F"/>
    <w:rsid w:val="00BF0188"/>
    <w:rsid w:val="00BF07FD"/>
    <w:rsid w:val="00BF22DC"/>
    <w:rsid w:val="00BF31C5"/>
    <w:rsid w:val="00BF68A2"/>
    <w:rsid w:val="00BF79DD"/>
    <w:rsid w:val="00C0161F"/>
    <w:rsid w:val="00C02B3F"/>
    <w:rsid w:val="00C0639F"/>
    <w:rsid w:val="00C10EB0"/>
    <w:rsid w:val="00C175F1"/>
    <w:rsid w:val="00C17769"/>
    <w:rsid w:val="00C212D8"/>
    <w:rsid w:val="00C21527"/>
    <w:rsid w:val="00C21CE6"/>
    <w:rsid w:val="00C2500F"/>
    <w:rsid w:val="00C25FE7"/>
    <w:rsid w:val="00C26257"/>
    <w:rsid w:val="00C26894"/>
    <w:rsid w:val="00C27964"/>
    <w:rsid w:val="00C30977"/>
    <w:rsid w:val="00C342A0"/>
    <w:rsid w:val="00C3486F"/>
    <w:rsid w:val="00C37353"/>
    <w:rsid w:val="00C434EF"/>
    <w:rsid w:val="00C43887"/>
    <w:rsid w:val="00C46B81"/>
    <w:rsid w:val="00C46E06"/>
    <w:rsid w:val="00C472E8"/>
    <w:rsid w:val="00C518EA"/>
    <w:rsid w:val="00C521F2"/>
    <w:rsid w:val="00C53967"/>
    <w:rsid w:val="00C54F96"/>
    <w:rsid w:val="00C553F6"/>
    <w:rsid w:val="00C5633C"/>
    <w:rsid w:val="00C5654B"/>
    <w:rsid w:val="00C57278"/>
    <w:rsid w:val="00C572A3"/>
    <w:rsid w:val="00C57626"/>
    <w:rsid w:val="00C5781A"/>
    <w:rsid w:val="00C6027B"/>
    <w:rsid w:val="00C61F89"/>
    <w:rsid w:val="00C62A9D"/>
    <w:rsid w:val="00C63A2F"/>
    <w:rsid w:val="00C64142"/>
    <w:rsid w:val="00C64C18"/>
    <w:rsid w:val="00C64D6B"/>
    <w:rsid w:val="00C651BC"/>
    <w:rsid w:val="00C65827"/>
    <w:rsid w:val="00C67DD6"/>
    <w:rsid w:val="00C71538"/>
    <w:rsid w:val="00C731D4"/>
    <w:rsid w:val="00C736E0"/>
    <w:rsid w:val="00C748AA"/>
    <w:rsid w:val="00C7497E"/>
    <w:rsid w:val="00C76E54"/>
    <w:rsid w:val="00C774D3"/>
    <w:rsid w:val="00C776A8"/>
    <w:rsid w:val="00C777AB"/>
    <w:rsid w:val="00C77FF8"/>
    <w:rsid w:val="00C8049D"/>
    <w:rsid w:val="00C80883"/>
    <w:rsid w:val="00C86132"/>
    <w:rsid w:val="00CA095F"/>
    <w:rsid w:val="00CA5661"/>
    <w:rsid w:val="00CA666D"/>
    <w:rsid w:val="00CA6D44"/>
    <w:rsid w:val="00CB094C"/>
    <w:rsid w:val="00CB1120"/>
    <w:rsid w:val="00CB347E"/>
    <w:rsid w:val="00CB4499"/>
    <w:rsid w:val="00CB483B"/>
    <w:rsid w:val="00CB4E2A"/>
    <w:rsid w:val="00CB6F17"/>
    <w:rsid w:val="00CB7281"/>
    <w:rsid w:val="00CB78CA"/>
    <w:rsid w:val="00CC1BE7"/>
    <w:rsid w:val="00CC25D4"/>
    <w:rsid w:val="00CC2B51"/>
    <w:rsid w:val="00CC5435"/>
    <w:rsid w:val="00CC718F"/>
    <w:rsid w:val="00CC766E"/>
    <w:rsid w:val="00CD21E8"/>
    <w:rsid w:val="00CD539C"/>
    <w:rsid w:val="00CD6F41"/>
    <w:rsid w:val="00CD71E9"/>
    <w:rsid w:val="00CE1D90"/>
    <w:rsid w:val="00CE3385"/>
    <w:rsid w:val="00CE3A99"/>
    <w:rsid w:val="00CE675A"/>
    <w:rsid w:val="00CE71A7"/>
    <w:rsid w:val="00CE785F"/>
    <w:rsid w:val="00CF2458"/>
    <w:rsid w:val="00CF2532"/>
    <w:rsid w:val="00CF3746"/>
    <w:rsid w:val="00CF3C22"/>
    <w:rsid w:val="00CF3CC3"/>
    <w:rsid w:val="00CF5C9D"/>
    <w:rsid w:val="00CF6B89"/>
    <w:rsid w:val="00CF789A"/>
    <w:rsid w:val="00CF7B42"/>
    <w:rsid w:val="00CF7EF4"/>
    <w:rsid w:val="00D018CC"/>
    <w:rsid w:val="00D01AE6"/>
    <w:rsid w:val="00D0283A"/>
    <w:rsid w:val="00D04E16"/>
    <w:rsid w:val="00D06903"/>
    <w:rsid w:val="00D10CF6"/>
    <w:rsid w:val="00D150E5"/>
    <w:rsid w:val="00D16216"/>
    <w:rsid w:val="00D225B1"/>
    <w:rsid w:val="00D22FAB"/>
    <w:rsid w:val="00D235E1"/>
    <w:rsid w:val="00D26425"/>
    <w:rsid w:val="00D26E41"/>
    <w:rsid w:val="00D30E72"/>
    <w:rsid w:val="00D30EA6"/>
    <w:rsid w:val="00D31597"/>
    <w:rsid w:val="00D31766"/>
    <w:rsid w:val="00D31ECC"/>
    <w:rsid w:val="00D33812"/>
    <w:rsid w:val="00D33E2E"/>
    <w:rsid w:val="00D33ED9"/>
    <w:rsid w:val="00D354BE"/>
    <w:rsid w:val="00D47ADD"/>
    <w:rsid w:val="00D47BC4"/>
    <w:rsid w:val="00D512B7"/>
    <w:rsid w:val="00D519B8"/>
    <w:rsid w:val="00D535A2"/>
    <w:rsid w:val="00D547FE"/>
    <w:rsid w:val="00D56581"/>
    <w:rsid w:val="00D57138"/>
    <w:rsid w:val="00D57ED1"/>
    <w:rsid w:val="00D57FA3"/>
    <w:rsid w:val="00D61034"/>
    <w:rsid w:val="00D61E92"/>
    <w:rsid w:val="00D62D23"/>
    <w:rsid w:val="00D63FC5"/>
    <w:rsid w:val="00D67026"/>
    <w:rsid w:val="00D71BD3"/>
    <w:rsid w:val="00D72A5F"/>
    <w:rsid w:val="00D72C1C"/>
    <w:rsid w:val="00D73254"/>
    <w:rsid w:val="00D7493C"/>
    <w:rsid w:val="00D754ED"/>
    <w:rsid w:val="00D7664F"/>
    <w:rsid w:val="00D800A0"/>
    <w:rsid w:val="00D81104"/>
    <w:rsid w:val="00D81794"/>
    <w:rsid w:val="00D838ED"/>
    <w:rsid w:val="00D83906"/>
    <w:rsid w:val="00D83AA1"/>
    <w:rsid w:val="00D869D2"/>
    <w:rsid w:val="00D90770"/>
    <w:rsid w:val="00D91275"/>
    <w:rsid w:val="00D92F35"/>
    <w:rsid w:val="00D95799"/>
    <w:rsid w:val="00D96C23"/>
    <w:rsid w:val="00DA0047"/>
    <w:rsid w:val="00DA0A0F"/>
    <w:rsid w:val="00DA18B5"/>
    <w:rsid w:val="00DA4691"/>
    <w:rsid w:val="00DA55BE"/>
    <w:rsid w:val="00DA5897"/>
    <w:rsid w:val="00DA780E"/>
    <w:rsid w:val="00DB03A0"/>
    <w:rsid w:val="00DB52DB"/>
    <w:rsid w:val="00DB5C52"/>
    <w:rsid w:val="00DB7969"/>
    <w:rsid w:val="00DB7B0B"/>
    <w:rsid w:val="00DC1440"/>
    <w:rsid w:val="00DC1CC1"/>
    <w:rsid w:val="00DC2CA1"/>
    <w:rsid w:val="00DC2D15"/>
    <w:rsid w:val="00DC3462"/>
    <w:rsid w:val="00DC46C4"/>
    <w:rsid w:val="00DC7223"/>
    <w:rsid w:val="00DD0E0C"/>
    <w:rsid w:val="00DD337A"/>
    <w:rsid w:val="00DD5A48"/>
    <w:rsid w:val="00DD7BB1"/>
    <w:rsid w:val="00DE1FD8"/>
    <w:rsid w:val="00DE3D31"/>
    <w:rsid w:val="00DE4F2E"/>
    <w:rsid w:val="00DE5761"/>
    <w:rsid w:val="00DE6B7F"/>
    <w:rsid w:val="00DF08CF"/>
    <w:rsid w:val="00DF0E90"/>
    <w:rsid w:val="00DF11FF"/>
    <w:rsid w:val="00DF31E5"/>
    <w:rsid w:val="00DF4464"/>
    <w:rsid w:val="00DF462F"/>
    <w:rsid w:val="00DF47C3"/>
    <w:rsid w:val="00DF6516"/>
    <w:rsid w:val="00DF764E"/>
    <w:rsid w:val="00DF7E7D"/>
    <w:rsid w:val="00E026E8"/>
    <w:rsid w:val="00E03C10"/>
    <w:rsid w:val="00E04743"/>
    <w:rsid w:val="00E04E40"/>
    <w:rsid w:val="00E0558E"/>
    <w:rsid w:val="00E05717"/>
    <w:rsid w:val="00E064EF"/>
    <w:rsid w:val="00E0720D"/>
    <w:rsid w:val="00E1181A"/>
    <w:rsid w:val="00E12339"/>
    <w:rsid w:val="00E14421"/>
    <w:rsid w:val="00E150D1"/>
    <w:rsid w:val="00E15549"/>
    <w:rsid w:val="00E162B0"/>
    <w:rsid w:val="00E16E85"/>
    <w:rsid w:val="00E16E93"/>
    <w:rsid w:val="00E1711A"/>
    <w:rsid w:val="00E21888"/>
    <w:rsid w:val="00E2508D"/>
    <w:rsid w:val="00E25C16"/>
    <w:rsid w:val="00E25F55"/>
    <w:rsid w:val="00E30ECC"/>
    <w:rsid w:val="00E31A15"/>
    <w:rsid w:val="00E31F86"/>
    <w:rsid w:val="00E33A5E"/>
    <w:rsid w:val="00E33C8B"/>
    <w:rsid w:val="00E340E5"/>
    <w:rsid w:val="00E3439A"/>
    <w:rsid w:val="00E34EBB"/>
    <w:rsid w:val="00E3552C"/>
    <w:rsid w:val="00E35E00"/>
    <w:rsid w:val="00E36426"/>
    <w:rsid w:val="00E3736D"/>
    <w:rsid w:val="00E379F9"/>
    <w:rsid w:val="00E42600"/>
    <w:rsid w:val="00E47746"/>
    <w:rsid w:val="00E479CF"/>
    <w:rsid w:val="00E51202"/>
    <w:rsid w:val="00E538D6"/>
    <w:rsid w:val="00E5419D"/>
    <w:rsid w:val="00E541D4"/>
    <w:rsid w:val="00E54900"/>
    <w:rsid w:val="00E54FDE"/>
    <w:rsid w:val="00E5551C"/>
    <w:rsid w:val="00E55E6B"/>
    <w:rsid w:val="00E56685"/>
    <w:rsid w:val="00E640B2"/>
    <w:rsid w:val="00E66014"/>
    <w:rsid w:val="00E66348"/>
    <w:rsid w:val="00E6777A"/>
    <w:rsid w:val="00E70274"/>
    <w:rsid w:val="00E70C8A"/>
    <w:rsid w:val="00E748E2"/>
    <w:rsid w:val="00E77218"/>
    <w:rsid w:val="00E779F3"/>
    <w:rsid w:val="00E8040B"/>
    <w:rsid w:val="00E81FDD"/>
    <w:rsid w:val="00E82028"/>
    <w:rsid w:val="00E83D48"/>
    <w:rsid w:val="00E8447E"/>
    <w:rsid w:val="00E84C41"/>
    <w:rsid w:val="00E8768B"/>
    <w:rsid w:val="00E90659"/>
    <w:rsid w:val="00E90733"/>
    <w:rsid w:val="00E919EB"/>
    <w:rsid w:val="00E91AF9"/>
    <w:rsid w:val="00E91CC9"/>
    <w:rsid w:val="00E93B93"/>
    <w:rsid w:val="00E951EC"/>
    <w:rsid w:val="00E9539C"/>
    <w:rsid w:val="00EA0A7C"/>
    <w:rsid w:val="00EA1DE6"/>
    <w:rsid w:val="00EA2045"/>
    <w:rsid w:val="00EA211F"/>
    <w:rsid w:val="00EA3F62"/>
    <w:rsid w:val="00EA526F"/>
    <w:rsid w:val="00EA665E"/>
    <w:rsid w:val="00EA6913"/>
    <w:rsid w:val="00EA6EEE"/>
    <w:rsid w:val="00EA7792"/>
    <w:rsid w:val="00EB09ED"/>
    <w:rsid w:val="00EB176B"/>
    <w:rsid w:val="00EB18C9"/>
    <w:rsid w:val="00EB20D9"/>
    <w:rsid w:val="00EB219E"/>
    <w:rsid w:val="00EB4F11"/>
    <w:rsid w:val="00EC0A7E"/>
    <w:rsid w:val="00EC0EDB"/>
    <w:rsid w:val="00EC4009"/>
    <w:rsid w:val="00EC6111"/>
    <w:rsid w:val="00EC70A8"/>
    <w:rsid w:val="00ED09D6"/>
    <w:rsid w:val="00ED26D1"/>
    <w:rsid w:val="00ED5074"/>
    <w:rsid w:val="00ED511A"/>
    <w:rsid w:val="00ED7F8F"/>
    <w:rsid w:val="00EE0A75"/>
    <w:rsid w:val="00EE0FFB"/>
    <w:rsid w:val="00EE1512"/>
    <w:rsid w:val="00EE1B74"/>
    <w:rsid w:val="00EE3BFC"/>
    <w:rsid w:val="00EE6D39"/>
    <w:rsid w:val="00EF0726"/>
    <w:rsid w:val="00EF1D9B"/>
    <w:rsid w:val="00EF26AD"/>
    <w:rsid w:val="00EF50D0"/>
    <w:rsid w:val="00EF60D7"/>
    <w:rsid w:val="00EF73B3"/>
    <w:rsid w:val="00EF767B"/>
    <w:rsid w:val="00EF76B3"/>
    <w:rsid w:val="00F04488"/>
    <w:rsid w:val="00F11634"/>
    <w:rsid w:val="00F11AEA"/>
    <w:rsid w:val="00F12762"/>
    <w:rsid w:val="00F12CAC"/>
    <w:rsid w:val="00F12F2C"/>
    <w:rsid w:val="00F13D84"/>
    <w:rsid w:val="00F15F87"/>
    <w:rsid w:val="00F205A1"/>
    <w:rsid w:val="00F20A33"/>
    <w:rsid w:val="00F24293"/>
    <w:rsid w:val="00F2488C"/>
    <w:rsid w:val="00F249C8"/>
    <w:rsid w:val="00F26EB2"/>
    <w:rsid w:val="00F32876"/>
    <w:rsid w:val="00F33121"/>
    <w:rsid w:val="00F340FF"/>
    <w:rsid w:val="00F343DA"/>
    <w:rsid w:val="00F34CA6"/>
    <w:rsid w:val="00F37012"/>
    <w:rsid w:val="00F400CB"/>
    <w:rsid w:val="00F41409"/>
    <w:rsid w:val="00F43476"/>
    <w:rsid w:val="00F45A44"/>
    <w:rsid w:val="00F46DEF"/>
    <w:rsid w:val="00F50F22"/>
    <w:rsid w:val="00F50F68"/>
    <w:rsid w:val="00F5244C"/>
    <w:rsid w:val="00F53615"/>
    <w:rsid w:val="00F5533A"/>
    <w:rsid w:val="00F55BAF"/>
    <w:rsid w:val="00F57E33"/>
    <w:rsid w:val="00F60463"/>
    <w:rsid w:val="00F708D4"/>
    <w:rsid w:val="00F71AE2"/>
    <w:rsid w:val="00F71BB7"/>
    <w:rsid w:val="00F74368"/>
    <w:rsid w:val="00F74C24"/>
    <w:rsid w:val="00F763CD"/>
    <w:rsid w:val="00F76AAD"/>
    <w:rsid w:val="00F77756"/>
    <w:rsid w:val="00F824EE"/>
    <w:rsid w:val="00F829DE"/>
    <w:rsid w:val="00F83B96"/>
    <w:rsid w:val="00F83F84"/>
    <w:rsid w:val="00F863C5"/>
    <w:rsid w:val="00F87629"/>
    <w:rsid w:val="00F878C8"/>
    <w:rsid w:val="00F9385F"/>
    <w:rsid w:val="00F952EE"/>
    <w:rsid w:val="00F95977"/>
    <w:rsid w:val="00F96485"/>
    <w:rsid w:val="00F967B7"/>
    <w:rsid w:val="00F9691F"/>
    <w:rsid w:val="00FA0010"/>
    <w:rsid w:val="00FA0028"/>
    <w:rsid w:val="00FA0585"/>
    <w:rsid w:val="00FB0724"/>
    <w:rsid w:val="00FB0C69"/>
    <w:rsid w:val="00FB103D"/>
    <w:rsid w:val="00FB13B0"/>
    <w:rsid w:val="00FB2CB8"/>
    <w:rsid w:val="00FB3936"/>
    <w:rsid w:val="00FB3CB1"/>
    <w:rsid w:val="00FC4E4D"/>
    <w:rsid w:val="00FC5748"/>
    <w:rsid w:val="00FC6F12"/>
    <w:rsid w:val="00FD1102"/>
    <w:rsid w:val="00FD1343"/>
    <w:rsid w:val="00FD19A2"/>
    <w:rsid w:val="00FD417B"/>
    <w:rsid w:val="00FD534A"/>
    <w:rsid w:val="00FD552F"/>
    <w:rsid w:val="00FD57CC"/>
    <w:rsid w:val="00FD5BCB"/>
    <w:rsid w:val="00FD5E45"/>
    <w:rsid w:val="00FE17B0"/>
    <w:rsid w:val="00FE1A35"/>
    <w:rsid w:val="00FE2E16"/>
    <w:rsid w:val="00FE47EB"/>
    <w:rsid w:val="00FE7574"/>
    <w:rsid w:val="00FF15B0"/>
    <w:rsid w:val="00FF3276"/>
    <w:rsid w:val="00FF53F2"/>
    <w:rsid w:val="00FF66A1"/>
    <w:rsid w:val="00FF7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5FD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footnote text" w:uiPriority="99"/>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nhideWhenUsed="0" w:qFormat="1"/>
    <w:lsdException w:name="Table Grid" w:semiHidden="0" w:uiPriority="59" w:unhideWhenUsed="0"/>
    <w:lsdException w:name="Note Level 1" w:uiPriority="99"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99"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016"/>
    <w:rPr>
      <w:rFonts w:ascii="Times New Roman" w:hAnsi="Times New Roman"/>
      <w:sz w:val="24"/>
      <w:szCs w:val="24"/>
    </w:rPr>
  </w:style>
  <w:style w:type="paragraph" w:styleId="Heading1">
    <w:name w:val="heading 1"/>
    <w:aliases w:val="H1,First subtitle,First subtitle Rakstz. Rakstz.,Spec 1 Rakstz. Rakstz. Rakstz.,Spec 1 Rakstz. Rakstz.,Spec 1 Rakstz."/>
    <w:basedOn w:val="Normal"/>
    <w:next w:val="Normal"/>
    <w:link w:val="Heading1Char"/>
    <w:qFormat/>
    <w:rsid w:val="006506A5"/>
    <w:pPr>
      <w:keepNext/>
      <w:spacing w:before="240" w:after="60"/>
      <w:outlineLvl w:val="0"/>
    </w:pPr>
    <w:rPr>
      <w:rFonts w:ascii="Arial" w:eastAsia="Times New Roman" w:hAnsi="Arial"/>
      <w:b/>
      <w:bCs/>
      <w:kern w:val="32"/>
      <w:sz w:val="32"/>
      <w:szCs w:val="32"/>
      <w:lang w:val="x-none" w:eastAsia="x-none"/>
    </w:rPr>
  </w:style>
  <w:style w:type="paragraph" w:styleId="Heading2">
    <w:name w:val="heading 2"/>
    <w:aliases w:val="u2,Spec 2,Spec 21,Spec 22,Spec 23,Spec 24,Spec 25,Spec 26 Rakstz. Rakstz. Rakstz.,Second subtitle,Char Rakstz.,Spec 26 Rakstz. Rakstz.,Char"/>
    <w:basedOn w:val="Normal"/>
    <w:next w:val="Normal"/>
    <w:link w:val="Heading2Char"/>
    <w:qFormat/>
    <w:rsid w:val="006506A5"/>
    <w:pPr>
      <w:keepNext/>
      <w:spacing w:before="240" w:after="60"/>
      <w:outlineLvl w:val="1"/>
    </w:pPr>
    <w:rPr>
      <w:rFonts w:ascii="Arial" w:eastAsia="Times New Roman" w:hAnsi="Arial" w:cs="Arial"/>
      <w:b/>
      <w:bCs/>
      <w:i/>
      <w:iCs/>
      <w:sz w:val="28"/>
      <w:szCs w:val="28"/>
      <w:lang w:val="lv-LV" w:eastAsia="lv-LV"/>
    </w:rPr>
  </w:style>
  <w:style w:type="paragraph" w:styleId="Heading3">
    <w:name w:val="heading 3"/>
    <w:aliases w:val=" Rakstz. Rakstz."/>
    <w:basedOn w:val="Normal"/>
    <w:next w:val="Normal"/>
    <w:link w:val="Heading3Char"/>
    <w:qFormat/>
    <w:rsid w:val="006506A5"/>
    <w:pPr>
      <w:keepNext/>
      <w:spacing w:before="240" w:after="60"/>
      <w:outlineLvl w:val="2"/>
    </w:pPr>
    <w:rPr>
      <w:rFonts w:eastAsia="Times New Roman" w:cs="Arial"/>
      <w:b/>
      <w:bCs/>
      <w:sz w:val="26"/>
      <w:szCs w:val="26"/>
      <w:lang w:val="en-GB"/>
    </w:rPr>
  </w:style>
  <w:style w:type="paragraph" w:styleId="Heading4">
    <w:name w:val="heading 4"/>
    <w:basedOn w:val="Normal"/>
    <w:next w:val="Normal"/>
    <w:link w:val="Heading4Char"/>
    <w:qFormat/>
    <w:rsid w:val="006506A5"/>
    <w:pPr>
      <w:keepNext/>
      <w:spacing w:before="240" w:after="60"/>
      <w:outlineLvl w:val="3"/>
    </w:pPr>
    <w:rPr>
      <w:rFonts w:eastAsia="Times New Roman"/>
      <w:b/>
      <w:bCs/>
      <w:sz w:val="28"/>
      <w:szCs w:val="28"/>
      <w:lang w:val="en-GB"/>
    </w:rPr>
  </w:style>
  <w:style w:type="paragraph" w:styleId="Heading5">
    <w:name w:val="heading 5"/>
    <w:basedOn w:val="Normal"/>
    <w:next w:val="Normal"/>
    <w:qFormat/>
    <w:rsid w:val="006506A5"/>
    <w:pPr>
      <w:spacing w:before="240" w:after="60"/>
      <w:outlineLvl w:val="4"/>
    </w:pPr>
    <w:rPr>
      <w:rFonts w:eastAsia="Times New Roman"/>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First subtitle Rakstz. Rakstz. Char,Spec 1 Rakstz. Rakstz. Rakstz. Char,Spec 1 Rakstz. Rakstz. Char,Spec 1 Rakstz. Char"/>
    <w:link w:val="Heading1"/>
    <w:rsid w:val="006506A5"/>
    <w:rPr>
      <w:rFonts w:ascii="Arial" w:hAnsi="Arial"/>
      <w:b/>
      <w:bCs/>
      <w:kern w:val="32"/>
      <w:sz w:val="32"/>
      <w:szCs w:val="32"/>
      <w:lang w:val="x-none" w:eastAsia="x-none" w:bidi="ar-SA"/>
    </w:rPr>
  </w:style>
  <w:style w:type="character" w:customStyle="1" w:styleId="Heading2Char">
    <w:name w:val="Heading 2 Char"/>
    <w:aliases w:val="u2 Char,Spec 2 Char,Spec 21 Char,Spec 22 Char,Spec 23 Char,Spec 24 Char,Spec 25 Char,Spec 26 Rakstz. Rakstz. Rakstz. Char,Second subtitle Char,Char Rakstz. Char,Spec 26 Rakstz. Rakstz. Char,Char Char"/>
    <w:link w:val="Heading2"/>
    <w:rsid w:val="006506A5"/>
    <w:rPr>
      <w:rFonts w:ascii="Arial" w:hAnsi="Arial" w:cs="Arial"/>
      <w:b/>
      <w:bCs/>
      <w:i/>
      <w:iCs/>
      <w:sz w:val="28"/>
      <w:szCs w:val="28"/>
      <w:lang w:val="lv-LV" w:eastAsia="lv-LV" w:bidi="ar-SA"/>
    </w:rPr>
  </w:style>
  <w:style w:type="character" w:customStyle="1" w:styleId="Heading3Char">
    <w:name w:val="Heading 3 Char"/>
    <w:aliases w:val=" Rakstz. Rakstz. Char"/>
    <w:link w:val="Heading3"/>
    <w:rsid w:val="006506A5"/>
    <w:rPr>
      <w:rFonts w:cs="Arial"/>
      <w:b/>
      <w:bCs/>
      <w:sz w:val="26"/>
      <w:szCs w:val="26"/>
      <w:lang w:val="en-GB" w:eastAsia="en-US" w:bidi="ar-SA"/>
    </w:rPr>
  </w:style>
  <w:style w:type="character" w:customStyle="1" w:styleId="Heading4Char">
    <w:name w:val="Heading 4 Char"/>
    <w:link w:val="Heading4"/>
    <w:semiHidden/>
    <w:rsid w:val="006506A5"/>
    <w:rPr>
      <w:b/>
      <w:bCs/>
      <w:sz w:val="28"/>
      <w:szCs w:val="28"/>
      <w:lang w:val="en-GB" w:eastAsia="en-US" w:bidi="ar-SA"/>
    </w:rPr>
  </w:style>
  <w:style w:type="paragraph" w:styleId="PlainText">
    <w:name w:val="Plain Text"/>
    <w:basedOn w:val="Normal"/>
    <w:link w:val="PlainTextChar"/>
    <w:uiPriority w:val="99"/>
    <w:unhideWhenUsed/>
    <w:rsid w:val="00600636"/>
    <w:rPr>
      <w:rFonts w:ascii="Calibri" w:hAnsi="Calibri"/>
      <w:sz w:val="22"/>
      <w:szCs w:val="21"/>
    </w:rPr>
  </w:style>
  <w:style w:type="character" w:customStyle="1" w:styleId="PlainTextChar">
    <w:name w:val="Plain Text Char"/>
    <w:link w:val="PlainText"/>
    <w:uiPriority w:val="99"/>
    <w:rsid w:val="00600636"/>
    <w:rPr>
      <w:rFonts w:ascii="Calibri" w:hAnsi="Calibri"/>
      <w:szCs w:val="21"/>
    </w:rPr>
  </w:style>
  <w:style w:type="character" w:styleId="Hyperlink">
    <w:name w:val="Hyperlink"/>
    <w:unhideWhenUsed/>
    <w:rsid w:val="00600636"/>
    <w:rPr>
      <w:color w:val="0000FF"/>
      <w:u w:val="single"/>
    </w:rPr>
  </w:style>
  <w:style w:type="paragraph" w:styleId="Header">
    <w:name w:val="header"/>
    <w:aliases w:val="Header Char1,Header Char Char"/>
    <w:basedOn w:val="Normal"/>
    <w:link w:val="HeaderChar"/>
    <w:rsid w:val="006506A5"/>
    <w:pPr>
      <w:tabs>
        <w:tab w:val="center" w:pos="4153"/>
        <w:tab w:val="right" w:pos="8306"/>
      </w:tabs>
    </w:pPr>
  </w:style>
  <w:style w:type="paragraph" w:styleId="Footer">
    <w:name w:val="footer"/>
    <w:aliases w:val=" Rakstz. Rakstz. Rakstz. Rakstz. Rakstz. Rakstz."/>
    <w:basedOn w:val="Normal"/>
    <w:link w:val="FooterChar"/>
    <w:rsid w:val="006506A5"/>
    <w:pPr>
      <w:tabs>
        <w:tab w:val="center" w:pos="4153"/>
        <w:tab w:val="right" w:pos="8306"/>
      </w:tabs>
    </w:pPr>
  </w:style>
  <w:style w:type="character" w:customStyle="1" w:styleId="FooterChar">
    <w:name w:val="Footer Char"/>
    <w:aliases w:val=" Rakstz. Rakstz. Rakstz. Rakstz. Rakstz. Rakstz. Char"/>
    <w:link w:val="Footer"/>
    <w:uiPriority w:val="99"/>
    <w:rsid w:val="006506A5"/>
    <w:rPr>
      <w:rFonts w:eastAsia="Calibri"/>
      <w:sz w:val="24"/>
      <w:szCs w:val="24"/>
      <w:lang w:val="en-US" w:eastAsia="en-US" w:bidi="ar-SA"/>
    </w:rPr>
  </w:style>
  <w:style w:type="paragraph" w:customStyle="1" w:styleId="Punkts">
    <w:name w:val="Punkts"/>
    <w:basedOn w:val="Normal"/>
    <w:next w:val="ApakpunktsRakstz"/>
    <w:rsid w:val="006506A5"/>
    <w:pPr>
      <w:numPr>
        <w:numId w:val="2"/>
      </w:numPr>
    </w:pPr>
    <w:rPr>
      <w:rFonts w:ascii="Arial" w:eastAsia="Times New Roman" w:hAnsi="Arial"/>
      <w:b/>
      <w:sz w:val="20"/>
      <w:lang w:val="lv-LV" w:eastAsia="lv-LV"/>
    </w:rPr>
  </w:style>
  <w:style w:type="paragraph" w:customStyle="1" w:styleId="ApakpunktsRakstz">
    <w:name w:val="Apakšpunkts Rakstz."/>
    <w:basedOn w:val="Normal"/>
    <w:link w:val="ApakpunktsRakstzRakstz"/>
    <w:rsid w:val="006506A5"/>
    <w:pPr>
      <w:numPr>
        <w:ilvl w:val="1"/>
        <w:numId w:val="2"/>
      </w:numPr>
    </w:pPr>
    <w:rPr>
      <w:rFonts w:ascii="Arial" w:eastAsia="Times New Roman" w:hAnsi="Arial"/>
      <w:b/>
      <w:sz w:val="20"/>
      <w:lang w:val="x-none" w:eastAsia="x-none"/>
    </w:rPr>
  </w:style>
  <w:style w:type="character" w:customStyle="1" w:styleId="ApakpunktsRakstzRakstz">
    <w:name w:val="Apakšpunkts Rakstz. Rakstz."/>
    <w:link w:val="ApakpunktsRakstz"/>
    <w:rsid w:val="006506A5"/>
    <w:rPr>
      <w:rFonts w:ascii="Arial" w:eastAsia="Times New Roman" w:hAnsi="Arial"/>
      <w:b/>
      <w:szCs w:val="24"/>
      <w:lang w:val="x-none" w:eastAsia="x-none"/>
    </w:rPr>
  </w:style>
  <w:style w:type="paragraph" w:customStyle="1" w:styleId="ParagrfsRakstz">
    <w:name w:val="Paragrāfs Rakstz."/>
    <w:basedOn w:val="Normal"/>
    <w:next w:val="Rindkopa"/>
    <w:link w:val="ParagrfsRakstzRakstz"/>
    <w:rsid w:val="006506A5"/>
    <w:pPr>
      <w:numPr>
        <w:ilvl w:val="2"/>
        <w:numId w:val="2"/>
      </w:numPr>
      <w:jc w:val="both"/>
    </w:pPr>
    <w:rPr>
      <w:rFonts w:ascii="Arial" w:eastAsia="Times New Roman" w:hAnsi="Arial"/>
      <w:sz w:val="20"/>
      <w:lang w:val="x-none" w:eastAsia="x-none"/>
    </w:rPr>
  </w:style>
  <w:style w:type="paragraph" w:customStyle="1" w:styleId="Rindkopa">
    <w:name w:val="Rindkopa"/>
    <w:basedOn w:val="Normal"/>
    <w:next w:val="Punkts"/>
    <w:rsid w:val="006506A5"/>
    <w:pPr>
      <w:ind w:left="851"/>
      <w:jc w:val="both"/>
    </w:pPr>
    <w:rPr>
      <w:rFonts w:ascii="Arial" w:eastAsia="Times New Roman" w:hAnsi="Arial"/>
      <w:sz w:val="20"/>
      <w:lang w:val="lv-LV" w:eastAsia="lv-LV"/>
    </w:rPr>
  </w:style>
  <w:style w:type="character" w:customStyle="1" w:styleId="ParagrfsRakstzRakstz">
    <w:name w:val="Paragrāfs Rakstz. Rakstz."/>
    <w:link w:val="ParagrfsRakstz"/>
    <w:rsid w:val="006506A5"/>
    <w:rPr>
      <w:rFonts w:ascii="Arial" w:eastAsia="Times New Roman" w:hAnsi="Arial"/>
      <w:szCs w:val="24"/>
      <w:lang w:val="x-none" w:eastAsia="x-none"/>
    </w:rPr>
  </w:style>
  <w:style w:type="character" w:styleId="PageNumber">
    <w:name w:val="page number"/>
    <w:basedOn w:val="DefaultParagraphFont"/>
    <w:rsid w:val="006506A5"/>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
    <w:basedOn w:val="Normal"/>
    <w:link w:val="FootnoteTextChar"/>
    <w:uiPriority w:val="99"/>
    <w:rsid w:val="006506A5"/>
    <w:rPr>
      <w:rFonts w:eastAsia="Times New Roman"/>
      <w:sz w:val="20"/>
      <w:szCs w:val="20"/>
      <w:lang w:val="x-none"/>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link w:val="FootnoteText"/>
    <w:uiPriority w:val="99"/>
    <w:rsid w:val="006506A5"/>
    <w:rPr>
      <w:lang w:val="x-none" w:eastAsia="en-US" w:bidi="ar-SA"/>
    </w:rPr>
  </w:style>
  <w:style w:type="character" w:styleId="FootnoteReference">
    <w:name w:val="footnote reference"/>
    <w:aliases w:val="Footnote symbol"/>
    <w:rsid w:val="006506A5"/>
    <w:rPr>
      <w:vertAlign w:val="superscript"/>
    </w:rPr>
  </w:style>
  <w:style w:type="character" w:styleId="CommentReference">
    <w:name w:val="annotation reference"/>
    <w:semiHidden/>
    <w:rsid w:val="006506A5"/>
    <w:rPr>
      <w:sz w:val="16"/>
      <w:szCs w:val="16"/>
    </w:rPr>
  </w:style>
  <w:style w:type="paragraph" w:styleId="CommentText">
    <w:name w:val="annotation text"/>
    <w:basedOn w:val="Normal"/>
    <w:link w:val="CommentTextChar"/>
    <w:uiPriority w:val="99"/>
    <w:semiHidden/>
    <w:rsid w:val="006506A5"/>
    <w:rPr>
      <w:rFonts w:eastAsia="Times New Roman"/>
      <w:sz w:val="20"/>
      <w:szCs w:val="20"/>
      <w:lang w:val="lv-LV"/>
    </w:rPr>
  </w:style>
  <w:style w:type="character" w:customStyle="1" w:styleId="CommentTextChar">
    <w:name w:val="Comment Text Char"/>
    <w:link w:val="CommentText"/>
    <w:uiPriority w:val="99"/>
    <w:rsid w:val="006506A5"/>
    <w:rPr>
      <w:lang w:val="lv-LV" w:eastAsia="en-US" w:bidi="ar-SA"/>
    </w:rPr>
  </w:style>
  <w:style w:type="paragraph" w:styleId="BalloonText">
    <w:name w:val="Balloon Text"/>
    <w:basedOn w:val="Normal"/>
    <w:semiHidden/>
    <w:rsid w:val="006506A5"/>
    <w:rPr>
      <w:rFonts w:ascii="Tahoma" w:eastAsia="Times New Roman" w:hAnsi="Tahoma" w:cs="Tahoma"/>
      <w:sz w:val="16"/>
      <w:szCs w:val="16"/>
      <w:lang w:val="lv-LV" w:eastAsia="lv-LV"/>
    </w:rPr>
  </w:style>
  <w:style w:type="paragraph" w:customStyle="1" w:styleId="Nodaa">
    <w:name w:val="Nodaļa"/>
    <w:basedOn w:val="Normal"/>
    <w:rsid w:val="006506A5"/>
    <w:rPr>
      <w:rFonts w:ascii="Arial" w:eastAsia="Times New Roman" w:hAnsi="Arial" w:cs="Arial"/>
      <w:b/>
      <w:bCs/>
      <w:sz w:val="20"/>
      <w:lang w:val="lv-LV"/>
    </w:rPr>
  </w:style>
  <w:style w:type="paragraph" w:customStyle="1" w:styleId="Atsauce">
    <w:name w:val="Atsauce"/>
    <w:basedOn w:val="FootnoteText"/>
    <w:link w:val="AtsauceChar"/>
    <w:rsid w:val="006506A5"/>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Rakstz. Rakstz. Rakstz. Rakstz."/>
    <w:basedOn w:val="Normal"/>
    <w:link w:val="BodyTextChar1"/>
    <w:rsid w:val="006506A5"/>
    <w:pPr>
      <w:numPr>
        <w:ilvl w:val="1"/>
        <w:numId w:val="1"/>
      </w:numPr>
      <w:spacing w:after="120"/>
      <w:ind w:left="0" w:firstLine="0"/>
    </w:pPr>
    <w:rPr>
      <w:rFonts w:eastAsia="Times New Roman"/>
      <w:lang w:val="lv-LV" w:eastAsia="lv-LV"/>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link w:val="BodyText"/>
    <w:rsid w:val="006506A5"/>
    <w:rPr>
      <w:rFonts w:ascii="Times New Roman" w:eastAsia="Times New Roman" w:hAnsi="Times New Roman"/>
      <w:sz w:val="24"/>
      <w:szCs w:val="24"/>
      <w:lang w:val="lv-LV" w:eastAsia="lv-LV"/>
    </w:rPr>
  </w:style>
  <w:style w:type="paragraph" w:styleId="TOC1">
    <w:name w:val="toc 1"/>
    <w:basedOn w:val="Normal"/>
    <w:next w:val="Normal"/>
    <w:autoRedefine/>
    <w:uiPriority w:val="39"/>
    <w:rsid w:val="00146A5F"/>
    <w:pPr>
      <w:tabs>
        <w:tab w:val="left" w:pos="540"/>
        <w:tab w:val="right" w:leader="dot" w:pos="9639"/>
      </w:tabs>
      <w:jc w:val="both"/>
    </w:pPr>
    <w:rPr>
      <w:noProof/>
      <w:lang w:val="lv-LV" w:eastAsia="lv-LV"/>
    </w:rPr>
  </w:style>
  <w:style w:type="paragraph" w:styleId="BodyTextIndent2">
    <w:name w:val="Body Text Indent 2"/>
    <w:aliases w:val=" Rakstz. Rakstz. Rakstz."/>
    <w:basedOn w:val="Normal"/>
    <w:link w:val="BodyTextIndent2Char"/>
    <w:rsid w:val="006506A5"/>
    <w:pPr>
      <w:spacing w:after="120" w:line="480" w:lineRule="auto"/>
      <w:ind w:left="283"/>
    </w:pPr>
    <w:rPr>
      <w:rFonts w:eastAsia="Times New Roman"/>
      <w:lang w:val="x-none" w:eastAsia="lv-LV"/>
    </w:rPr>
  </w:style>
  <w:style w:type="character" w:customStyle="1" w:styleId="BodyTextIndent2Char">
    <w:name w:val="Body Text Indent 2 Char"/>
    <w:aliases w:val=" Rakstz. Rakstz. Rakstz. Char"/>
    <w:link w:val="BodyTextIndent2"/>
    <w:rsid w:val="006506A5"/>
    <w:rPr>
      <w:sz w:val="24"/>
      <w:szCs w:val="24"/>
      <w:lang w:val="x-none" w:eastAsia="lv-LV" w:bidi="ar-SA"/>
    </w:rPr>
  </w:style>
  <w:style w:type="paragraph" w:styleId="BodyText2">
    <w:name w:val="Body Text 2"/>
    <w:basedOn w:val="Normal"/>
    <w:link w:val="BodyText2Char"/>
    <w:rsid w:val="006506A5"/>
    <w:rPr>
      <w:rFonts w:eastAsia="Times New Roman"/>
      <w:sz w:val="28"/>
      <w:lang w:val="lv-LV"/>
    </w:rPr>
  </w:style>
  <w:style w:type="paragraph" w:styleId="Title">
    <w:name w:val="Title"/>
    <w:basedOn w:val="Normal"/>
    <w:link w:val="TitleChar"/>
    <w:qFormat/>
    <w:rsid w:val="006506A5"/>
    <w:pPr>
      <w:autoSpaceDE w:val="0"/>
      <w:autoSpaceDN w:val="0"/>
      <w:adjustRightInd w:val="0"/>
      <w:jc w:val="center"/>
    </w:pPr>
    <w:rPr>
      <w:rFonts w:eastAsia="Times New Roman"/>
      <w:b/>
      <w:bCs/>
      <w:szCs w:val="20"/>
    </w:rPr>
  </w:style>
  <w:style w:type="character" w:customStyle="1" w:styleId="TitleChar">
    <w:name w:val="Title Char"/>
    <w:link w:val="Title"/>
    <w:rsid w:val="006506A5"/>
    <w:rPr>
      <w:b/>
      <w:bCs/>
      <w:sz w:val="24"/>
      <w:lang w:val="en-US" w:eastAsia="en-US" w:bidi="ar-SA"/>
    </w:rPr>
  </w:style>
  <w:style w:type="paragraph" w:customStyle="1" w:styleId="PielikumiRakstzRakstz">
    <w:name w:val="Pielikumi Rakstz. Rakstz."/>
    <w:basedOn w:val="BodyText"/>
    <w:link w:val="PielikumiRakstzRakstzRakstz"/>
    <w:rsid w:val="006506A5"/>
    <w:pPr>
      <w:spacing w:after="0"/>
      <w:jc w:val="both"/>
    </w:pPr>
    <w:rPr>
      <w:rFonts w:ascii="Arial" w:hAnsi="Arial" w:cs="Arial"/>
      <w:b/>
      <w:bCs/>
    </w:rPr>
  </w:style>
  <w:style w:type="character" w:customStyle="1" w:styleId="PielikumiRakstzRakstzRakstz">
    <w:name w:val="Pielikumi Rakstz. Rakstz. Rakstz."/>
    <w:link w:val="PielikumiRakstzRakstz"/>
    <w:rsid w:val="006506A5"/>
    <w:rPr>
      <w:rFonts w:ascii="Arial" w:eastAsia="Times New Roman" w:hAnsi="Arial" w:cs="Arial"/>
      <w:b/>
      <w:bCs/>
      <w:sz w:val="24"/>
      <w:szCs w:val="24"/>
      <w:lang w:val="lv-LV" w:eastAsia="lv-LV"/>
    </w:rPr>
  </w:style>
  <w:style w:type="paragraph" w:styleId="NormalIndent">
    <w:name w:val="Normal Indent"/>
    <w:aliases w:val="Normal Indent Char,Normal Indent Char Char,Normal Indent Char1 Char,Normal Indent Char1,Normal Indent Char1 Char1,Normal Indent Char Char Char1,Normal Indent Char2 Char1 Char Char"/>
    <w:basedOn w:val="Normal"/>
    <w:link w:val="NormalIndentChar2"/>
    <w:rsid w:val="006506A5"/>
    <w:pPr>
      <w:numPr>
        <w:numId w:val="5"/>
      </w:numPr>
      <w:ind w:left="708" w:firstLine="0"/>
    </w:pPr>
    <w:rPr>
      <w:rFonts w:ascii="Arial" w:eastAsia="Times New Roman" w:hAnsi="Arial"/>
      <w:sz w:val="20"/>
      <w:szCs w:val="20"/>
      <w:lang w:val="en-GB"/>
    </w:rPr>
  </w:style>
  <w:style w:type="character" w:customStyle="1" w:styleId="NormalIndentChar2">
    <w:name w:val="Normal Indent Char2"/>
    <w:aliases w:val="Normal Indent Char Char1,Normal Indent Char Char Char,Normal Indent Char1 Char Char,Normal Indent Char1 Char2,Normal Indent Char1 Char1 Char,Normal Indent Char Char Char1 Char,Normal Indent Char2 Char1 Char Char Char"/>
    <w:link w:val="NormalIndent"/>
    <w:locked/>
    <w:rsid w:val="006506A5"/>
    <w:rPr>
      <w:rFonts w:ascii="Arial" w:eastAsia="Times New Roman" w:hAnsi="Arial"/>
      <w:lang w:val="en-GB"/>
    </w:rPr>
  </w:style>
  <w:style w:type="paragraph" w:customStyle="1" w:styleId="Bullet">
    <w:name w:val="Bullet"/>
    <w:basedOn w:val="Normal"/>
    <w:rsid w:val="006506A5"/>
    <w:pPr>
      <w:numPr>
        <w:numId w:val="3"/>
      </w:numPr>
      <w:spacing w:before="80" w:after="120" w:line="280" w:lineRule="atLeast"/>
    </w:pPr>
    <w:rPr>
      <w:rFonts w:ascii="Arial" w:eastAsia="Times New Roman" w:hAnsi="Arial"/>
      <w:sz w:val="20"/>
      <w:szCs w:val="20"/>
      <w:lang w:val="en-GB"/>
    </w:rPr>
  </w:style>
  <w:style w:type="paragraph" w:customStyle="1" w:styleId="NoIndent">
    <w:name w:val="No Indent"/>
    <w:basedOn w:val="Normal"/>
    <w:next w:val="Normal"/>
    <w:link w:val="NoIndentRakstz"/>
    <w:rsid w:val="006506A5"/>
    <w:rPr>
      <w:rFonts w:eastAsia="Times New Roman"/>
      <w:color w:val="000000"/>
      <w:sz w:val="22"/>
      <w:lang w:val="en-GB"/>
    </w:rPr>
  </w:style>
  <w:style w:type="character" w:customStyle="1" w:styleId="NoIndentRakstz">
    <w:name w:val="No Indent Rakstz."/>
    <w:link w:val="NoIndent"/>
    <w:rsid w:val="006506A5"/>
    <w:rPr>
      <w:color w:val="000000"/>
      <w:sz w:val="22"/>
      <w:szCs w:val="24"/>
      <w:lang w:val="en-GB" w:eastAsia="en-US" w:bidi="ar-SA"/>
    </w:rPr>
  </w:style>
  <w:style w:type="paragraph" w:customStyle="1" w:styleId="text-3mezera">
    <w:name w:val="text - 3 mezera"/>
    <w:basedOn w:val="Normal"/>
    <w:rsid w:val="006506A5"/>
    <w:pPr>
      <w:widowControl w:val="0"/>
      <w:numPr>
        <w:ilvl w:val="1"/>
        <w:numId w:val="4"/>
      </w:numPr>
      <w:tabs>
        <w:tab w:val="clear" w:pos="2160"/>
      </w:tabs>
      <w:spacing w:before="60" w:line="240" w:lineRule="exact"/>
      <w:ind w:left="0" w:firstLine="0"/>
      <w:jc w:val="both"/>
    </w:pPr>
    <w:rPr>
      <w:rFonts w:ascii="Arial" w:eastAsia="Times New Roman" w:hAnsi="Arial"/>
      <w:szCs w:val="20"/>
      <w:lang w:val="cs-CZ"/>
    </w:rPr>
  </w:style>
  <w:style w:type="paragraph" w:customStyle="1" w:styleId="Basic">
    <w:name w:val="Basic"/>
    <w:basedOn w:val="Normal"/>
    <w:rsid w:val="006506A5"/>
    <w:pPr>
      <w:numPr>
        <w:ilvl w:val="1"/>
        <w:numId w:val="6"/>
      </w:numPr>
      <w:tabs>
        <w:tab w:val="clear" w:pos="3425"/>
      </w:tabs>
      <w:spacing w:before="60" w:after="60" w:line="280" w:lineRule="atLeast"/>
      <w:ind w:left="0" w:firstLine="0"/>
    </w:pPr>
    <w:rPr>
      <w:rFonts w:eastAsia="Times New Roman"/>
      <w:sz w:val="20"/>
      <w:lang w:val="en-GB"/>
    </w:rPr>
  </w:style>
  <w:style w:type="paragraph" w:styleId="ListBullet">
    <w:name w:val="List Bullet"/>
    <w:basedOn w:val="Normal"/>
    <w:rsid w:val="006506A5"/>
    <w:pPr>
      <w:ind w:left="283" w:hanging="283"/>
    </w:pPr>
    <w:rPr>
      <w:rFonts w:eastAsia="Times New Roman"/>
      <w:lang w:val="lv-LV"/>
    </w:rPr>
  </w:style>
  <w:style w:type="paragraph" w:customStyle="1" w:styleId="BodyTextNoSpace">
    <w:name w:val="Body Text NoSpace"/>
    <w:basedOn w:val="BodyText"/>
    <w:link w:val="BodyTextNoSpaceRakstz"/>
    <w:rsid w:val="006506A5"/>
    <w:pPr>
      <w:spacing w:after="0" w:line="270" w:lineRule="atLeast"/>
    </w:pPr>
    <w:rPr>
      <w:sz w:val="23"/>
      <w:szCs w:val="20"/>
      <w:lang w:val="en-GB" w:eastAsia="da-DK"/>
    </w:rPr>
  </w:style>
  <w:style w:type="character" w:customStyle="1" w:styleId="BodyTextNoSpaceRakstz">
    <w:name w:val="Body Text NoSpace Rakstz."/>
    <w:link w:val="BodyTextNoSpace"/>
    <w:rsid w:val="006506A5"/>
    <w:rPr>
      <w:rFonts w:ascii="Times New Roman" w:eastAsia="Times New Roman" w:hAnsi="Times New Roman"/>
      <w:sz w:val="23"/>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6506A5"/>
    <w:pPr>
      <w:spacing w:before="140" w:after="140" w:line="250" w:lineRule="atLeast"/>
      <w:ind w:left="1276" w:hanging="1276"/>
    </w:pPr>
    <w:rPr>
      <w:rFonts w:eastAsia="Times New Roman"/>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6506A5"/>
    <w:rPr>
      <w:i/>
      <w:sz w:val="21"/>
      <w:szCs w:val="24"/>
      <w:lang w:val="en-GB" w:eastAsia="da-DK" w:bidi="ar-SA"/>
    </w:rPr>
  </w:style>
  <w:style w:type="paragraph" w:customStyle="1" w:styleId="MarginFrame">
    <w:name w:val="Margin Frame"/>
    <w:basedOn w:val="Normal"/>
    <w:rsid w:val="006506A5"/>
    <w:pPr>
      <w:keepNext/>
      <w:keepLines/>
      <w:framePr w:w="1985" w:wrap="around" w:vAnchor="text" w:hAnchor="margin" w:x="-2267" w:y="1"/>
      <w:numPr>
        <w:numId w:val="8"/>
      </w:numPr>
      <w:tabs>
        <w:tab w:val="clear" w:pos="851"/>
      </w:tabs>
      <w:spacing w:line="270" w:lineRule="atLeast"/>
      <w:ind w:left="0" w:firstLine="0"/>
    </w:pPr>
    <w:rPr>
      <w:rFonts w:eastAsia="Times New Roman"/>
      <w:sz w:val="23"/>
      <w:szCs w:val="20"/>
      <w:lang w:val="en-GB" w:eastAsia="da-DK"/>
    </w:rPr>
  </w:style>
  <w:style w:type="paragraph" w:styleId="ListContinue">
    <w:name w:val="List Continue"/>
    <w:basedOn w:val="ListNumber"/>
    <w:rsid w:val="006506A5"/>
    <w:pPr>
      <w:numPr>
        <w:numId w:val="9"/>
      </w:numPr>
      <w:tabs>
        <w:tab w:val="clear" w:pos="851"/>
        <w:tab w:val="num" w:pos="2345"/>
        <w:tab w:val="num" w:pos="3196"/>
      </w:tabs>
      <w:ind w:left="2345" w:firstLine="0"/>
    </w:pPr>
  </w:style>
  <w:style w:type="paragraph" w:styleId="ListNumber">
    <w:name w:val="List Number"/>
    <w:basedOn w:val="BodyText"/>
    <w:rsid w:val="006506A5"/>
    <w:pPr>
      <w:tabs>
        <w:tab w:val="num" w:pos="2345"/>
      </w:tabs>
      <w:spacing w:after="270" w:line="270" w:lineRule="atLeast"/>
      <w:ind w:left="2345" w:hanging="360"/>
    </w:pPr>
    <w:rPr>
      <w:sz w:val="23"/>
      <w:szCs w:val="20"/>
      <w:lang w:val="en-GB" w:eastAsia="da-DK"/>
    </w:rPr>
  </w:style>
  <w:style w:type="paragraph" w:styleId="ListNumber2">
    <w:name w:val="List Number 2"/>
    <w:basedOn w:val="ListNumber"/>
    <w:rsid w:val="006506A5"/>
    <w:pPr>
      <w:numPr>
        <w:numId w:val="0"/>
      </w:numPr>
      <w:tabs>
        <w:tab w:val="num" w:pos="2345"/>
        <w:tab w:val="num" w:pos="3196"/>
      </w:tabs>
      <w:ind w:left="850" w:hanging="425"/>
    </w:pPr>
  </w:style>
  <w:style w:type="paragraph" w:customStyle="1" w:styleId="ListNumber2NoSpace">
    <w:name w:val="List Number 2 NoSpace"/>
    <w:basedOn w:val="ListNumber2"/>
    <w:rsid w:val="006506A5"/>
    <w:pPr>
      <w:numPr>
        <w:ilvl w:val="2"/>
        <w:numId w:val="6"/>
      </w:numPr>
      <w:tabs>
        <w:tab w:val="clear" w:pos="3785"/>
        <w:tab w:val="num" w:pos="2345"/>
      </w:tabs>
      <w:spacing w:after="0"/>
      <w:ind w:left="850" w:hanging="425"/>
    </w:pPr>
  </w:style>
  <w:style w:type="paragraph" w:styleId="ListNumber3">
    <w:name w:val="List Number 3"/>
    <w:basedOn w:val="ListNumber2"/>
    <w:rsid w:val="006506A5"/>
    <w:pPr>
      <w:numPr>
        <w:ilvl w:val="2"/>
        <w:numId w:val="9"/>
      </w:numPr>
      <w:tabs>
        <w:tab w:val="clear" w:pos="1211"/>
        <w:tab w:val="left" w:pos="1276"/>
        <w:tab w:val="num" w:pos="2160"/>
        <w:tab w:val="num" w:pos="2345"/>
      </w:tabs>
      <w:ind w:left="1276" w:hanging="425"/>
    </w:pPr>
  </w:style>
  <w:style w:type="paragraph" w:customStyle="1" w:styleId="Appendix">
    <w:name w:val="Appendix"/>
    <w:basedOn w:val="Normal"/>
    <w:next w:val="BodyText"/>
    <w:rsid w:val="006506A5"/>
    <w:pPr>
      <w:keepNext/>
      <w:keepLines/>
      <w:pageBreakBefore/>
      <w:numPr>
        <w:numId w:val="7"/>
      </w:numPr>
      <w:tabs>
        <w:tab w:val="clear" w:pos="360"/>
      </w:tabs>
      <w:suppressAutoHyphens/>
      <w:spacing w:after="130" w:line="320" w:lineRule="exact"/>
      <w:ind w:left="0" w:firstLine="0"/>
      <w:outlineLvl w:val="6"/>
    </w:pPr>
    <w:rPr>
      <w:rFonts w:ascii="DaneHelveticaNeue" w:eastAsia="Times New Roman" w:hAnsi="DaneHelveticaNeue"/>
      <w:b/>
      <w:sz w:val="32"/>
      <w:szCs w:val="20"/>
      <w:lang w:val="en-GB" w:eastAsia="da-DK"/>
    </w:rPr>
  </w:style>
  <w:style w:type="character" w:customStyle="1" w:styleId="BodyTextChar">
    <w:name w:val="Body Text Char"/>
    <w:rsid w:val="006506A5"/>
    <w:rPr>
      <w:noProof w:val="0"/>
      <w:sz w:val="23"/>
      <w:lang w:val="en-GB" w:eastAsia="da-DK" w:bidi="ar-SA"/>
    </w:rPr>
  </w:style>
  <w:style w:type="paragraph" w:customStyle="1" w:styleId="nDaa">
    <w:name w:val="nDaļa"/>
    <w:basedOn w:val="Nodaa"/>
    <w:rsid w:val="006506A5"/>
    <w:pPr>
      <w:jc w:val="center"/>
    </w:pPr>
  </w:style>
  <w:style w:type="paragraph" w:customStyle="1" w:styleId="ListParagraph1">
    <w:name w:val="List Paragraph1"/>
    <w:basedOn w:val="Normal"/>
    <w:qFormat/>
    <w:rsid w:val="006506A5"/>
    <w:pPr>
      <w:ind w:left="720"/>
    </w:pPr>
    <w:rPr>
      <w:rFonts w:eastAsia="Times New Roman"/>
      <w:lang w:val="lv-LV" w:eastAsia="lv-LV"/>
    </w:rPr>
  </w:style>
  <w:style w:type="paragraph" w:customStyle="1" w:styleId="CharChar1RakstzCharCharRakstz">
    <w:name w:val="Char Char1 Rakstz. Char Char Rakstz."/>
    <w:basedOn w:val="Normal"/>
    <w:next w:val="BlockText"/>
    <w:rsid w:val="006506A5"/>
    <w:pPr>
      <w:numPr>
        <w:ilvl w:val="1"/>
        <w:numId w:val="10"/>
      </w:numPr>
      <w:tabs>
        <w:tab w:val="clear" w:pos="1134"/>
      </w:tabs>
      <w:spacing w:before="120" w:after="160" w:line="240" w:lineRule="exact"/>
      <w:ind w:left="0" w:firstLine="720"/>
      <w:jc w:val="both"/>
    </w:pPr>
    <w:rPr>
      <w:rFonts w:ascii="Verdana" w:eastAsia="Times New Roman" w:hAnsi="Verdana"/>
      <w:sz w:val="20"/>
      <w:szCs w:val="20"/>
    </w:rPr>
  </w:style>
  <w:style w:type="paragraph" w:styleId="BlockText">
    <w:name w:val="Block Text"/>
    <w:basedOn w:val="Normal"/>
    <w:rsid w:val="006506A5"/>
    <w:pPr>
      <w:shd w:val="clear" w:color="auto" w:fill="FFFFFF"/>
      <w:spacing w:before="108" w:line="278" w:lineRule="exact"/>
      <w:ind w:left="1435" w:right="89"/>
      <w:jc w:val="both"/>
    </w:pPr>
    <w:rPr>
      <w:rFonts w:eastAsia="Times New Roman"/>
      <w:color w:val="000000"/>
      <w:spacing w:val="-1"/>
      <w:sz w:val="22"/>
      <w:szCs w:val="22"/>
      <w:lang w:val="en-GB"/>
    </w:rPr>
  </w:style>
  <w:style w:type="paragraph" w:customStyle="1" w:styleId="Aizzme1RakstzRakstz">
    <w:name w:val="Aizzīme 1 Rakstz. Rakstz."/>
    <w:basedOn w:val="Normal"/>
    <w:link w:val="Aizzme1RakstzRakstzRakstz"/>
    <w:rsid w:val="006506A5"/>
    <w:pPr>
      <w:numPr>
        <w:numId w:val="10"/>
      </w:numPr>
      <w:tabs>
        <w:tab w:val="clear" w:pos="567"/>
        <w:tab w:val="num" w:pos="720"/>
        <w:tab w:val="num" w:pos="993"/>
        <w:tab w:val="num" w:pos="1437"/>
      </w:tabs>
      <w:spacing w:after="60"/>
      <w:ind w:left="993" w:hanging="453"/>
      <w:jc w:val="both"/>
    </w:pPr>
    <w:rPr>
      <w:rFonts w:ascii="Garamond" w:eastAsia="Times New Roman" w:hAnsi="Garamond"/>
      <w:sz w:val="22"/>
      <w:szCs w:val="22"/>
      <w:lang w:val="x-none" w:eastAsia="x-none"/>
    </w:rPr>
  </w:style>
  <w:style w:type="character" w:customStyle="1" w:styleId="Aizzme1RakstzRakstzRakstz">
    <w:name w:val="Aizzīme 1 Rakstz. Rakstz. Rakstz."/>
    <w:link w:val="Aizzme1RakstzRakstz"/>
    <w:rsid w:val="006506A5"/>
    <w:rPr>
      <w:rFonts w:ascii="Garamond" w:eastAsia="Times New Roman" w:hAnsi="Garamond"/>
      <w:sz w:val="22"/>
      <w:szCs w:val="22"/>
      <w:lang w:val="x-none" w:eastAsia="x-none"/>
    </w:rPr>
  </w:style>
  <w:style w:type="paragraph" w:customStyle="1" w:styleId="Apakpunkts">
    <w:name w:val="Apakšpunkts"/>
    <w:basedOn w:val="Normal"/>
    <w:link w:val="ApakpunktsChar"/>
    <w:rsid w:val="006506A5"/>
    <w:pPr>
      <w:tabs>
        <w:tab w:val="num" w:pos="851"/>
      </w:tabs>
      <w:ind w:left="851" w:hanging="851"/>
    </w:pPr>
    <w:rPr>
      <w:rFonts w:ascii="Arial" w:eastAsia="Times New Roman" w:hAnsi="Arial"/>
      <w:b/>
      <w:sz w:val="20"/>
      <w:lang w:val="lv-LV" w:eastAsia="lv-LV"/>
    </w:rPr>
  </w:style>
  <w:style w:type="paragraph" w:styleId="ListParagraph">
    <w:name w:val="List Paragraph"/>
    <w:basedOn w:val="Normal"/>
    <w:link w:val="ListParagraphChar"/>
    <w:uiPriority w:val="34"/>
    <w:qFormat/>
    <w:rsid w:val="006506A5"/>
    <w:pPr>
      <w:spacing w:after="200" w:line="276" w:lineRule="auto"/>
      <w:ind w:left="720"/>
    </w:pPr>
    <w:rPr>
      <w:rFonts w:ascii="Calibri" w:eastAsia="MS Mincho" w:hAnsi="Calibri" w:cs="Calibri"/>
      <w:sz w:val="22"/>
      <w:szCs w:val="22"/>
      <w:lang w:val="lv-LV" w:eastAsia="ja-JP"/>
    </w:rPr>
  </w:style>
  <w:style w:type="paragraph" w:customStyle="1" w:styleId="Paragrfs">
    <w:name w:val="Paragrāfs"/>
    <w:basedOn w:val="Normal"/>
    <w:next w:val="Rindkopa"/>
    <w:rsid w:val="006506A5"/>
    <w:pPr>
      <w:tabs>
        <w:tab w:val="num" w:pos="851"/>
      </w:tabs>
      <w:ind w:left="851" w:hanging="851"/>
      <w:jc w:val="both"/>
    </w:pPr>
    <w:rPr>
      <w:rFonts w:ascii="Arial" w:eastAsia="Times New Roman" w:hAnsi="Arial"/>
      <w:sz w:val="20"/>
      <w:lang w:val="lv-LV" w:eastAsia="lv-LV"/>
    </w:rPr>
  </w:style>
  <w:style w:type="paragraph" w:customStyle="1" w:styleId="ZMCoverTitle">
    <w:name w:val="ZM Cover Title"/>
    <w:basedOn w:val="Normal"/>
    <w:rsid w:val="006506A5"/>
    <w:pPr>
      <w:widowControl w:val="0"/>
      <w:overflowPunct w:val="0"/>
      <w:autoSpaceDE w:val="0"/>
      <w:autoSpaceDN w:val="0"/>
      <w:adjustRightInd w:val="0"/>
      <w:spacing w:before="120" w:after="240"/>
      <w:ind w:left="142"/>
      <w:jc w:val="center"/>
      <w:textAlignment w:val="baseline"/>
    </w:pPr>
    <w:rPr>
      <w:rFonts w:ascii="Verdana" w:eastAsia="Times New Roman" w:hAnsi="Verdana" w:cs="Arial"/>
      <w:b/>
      <w:color w:val="365F91"/>
      <w:sz w:val="48"/>
      <w:szCs w:val="48"/>
      <w:lang w:val="lv-LV"/>
    </w:rPr>
  </w:style>
  <w:style w:type="paragraph" w:customStyle="1" w:styleId="Sarakstarindkopa1">
    <w:name w:val="Saraksta rindkopa1"/>
    <w:basedOn w:val="Normal"/>
    <w:qFormat/>
    <w:rsid w:val="006506A5"/>
    <w:pPr>
      <w:ind w:left="720"/>
    </w:pPr>
    <w:rPr>
      <w:rFonts w:eastAsia="Times New Roman"/>
      <w:lang w:val="lv-LV" w:eastAsia="lv-LV"/>
    </w:rPr>
  </w:style>
  <w:style w:type="character" w:customStyle="1" w:styleId="HeaderChar">
    <w:name w:val="Header Char"/>
    <w:aliases w:val="Header Char1 Char1,Header Char Char Char1"/>
    <w:link w:val="Header"/>
    <w:rsid w:val="002B6738"/>
    <w:rPr>
      <w:rFonts w:eastAsia="Calibri"/>
      <w:sz w:val="24"/>
      <w:szCs w:val="24"/>
      <w:lang w:val="en-US" w:eastAsia="en-US" w:bidi="ar-SA"/>
    </w:rPr>
  </w:style>
  <w:style w:type="paragraph" w:customStyle="1" w:styleId="TID">
    <w:name w:val="T ID"/>
    <w:basedOn w:val="Normal"/>
    <w:next w:val="Normal"/>
    <w:autoRedefine/>
    <w:rsid w:val="00BE5339"/>
    <w:pPr>
      <w:spacing w:before="360"/>
      <w:jc w:val="center"/>
    </w:pPr>
    <w:rPr>
      <w:rFonts w:eastAsia="Times New Roman"/>
      <w:lang w:val="lv-LV"/>
    </w:rPr>
  </w:style>
  <w:style w:type="paragraph" w:customStyle="1" w:styleId="Default">
    <w:name w:val="Default"/>
    <w:rsid w:val="002663C0"/>
    <w:pPr>
      <w:autoSpaceDE w:val="0"/>
      <w:autoSpaceDN w:val="0"/>
      <w:adjustRightInd w:val="0"/>
    </w:pPr>
    <w:rPr>
      <w:rFonts w:ascii="Times New Roman" w:eastAsia="Times New Roman" w:hAnsi="Times New Roman"/>
      <w:color w:val="000000"/>
      <w:sz w:val="24"/>
      <w:szCs w:val="24"/>
      <w:lang w:val="lv-LV" w:eastAsia="lv-LV"/>
    </w:rPr>
  </w:style>
  <w:style w:type="paragraph" w:styleId="NormalWeb">
    <w:name w:val="Normal (Web)"/>
    <w:basedOn w:val="Normal"/>
    <w:rsid w:val="00BE215E"/>
    <w:pPr>
      <w:spacing w:before="100" w:beforeAutospacing="1" w:after="100" w:afterAutospacing="1"/>
    </w:pPr>
    <w:rPr>
      <w:rFonts w:eastAsia="Times New Roman"/>
      <w:lang w:val="lv-LV" w:eastAsia="lv-LV"/>
    </w:rPr>
  </w:style>
  <w:style w:type="paragraph" w:customStyle="1" w:styleId="tcenter">
    <w:name w:val="tcenter"/>
    <w:basedOn w:val="Normal"/>
    <w:rsid w:val="006B7B00"/>
    <w:pPr>
      <w:spacing w:before="100" w:beforeAutospacing="1" w:after="100" w:afterAutospacing="1"/>
    </w:pPr>
    <w:rPr>
      <w:rFonts w:eastAsia="Times New Roman"/>
      <w:lang w:val="lv-LV" w:eastAsia="lv-LV"/>
    </w:rPr>
  </w:style>
  <w:style w:type="character" w:styleId="Strong">
    <w:name w:val="Strong"/>
    <w:uiPriority w:val="22"/>
    <w:qFormat/>
    <w:rsid w:val="006B7B00"/>
    <w:rPr>
      <w:b/>
      <w:bCs/>
    </w:rPr>
  </w:style>
  <w:style w:type="character" w:styleId="Emphasis">
    <w:name w:val="Emphasis"/>
    <w:qFormat/>
    <w:rsid w:val="006B7B00"/>
    <w:rPr>
      <w:i/>
      <w:iCs/>
    </w:rPr>
  </w:style>
  <w:style w:type="paragraph" w:customStyle="1" w:styleId="A1">
    <w:name w:val="A1"/>
    <w:basedOn w:val="Normal"/>
    <w:qFormat/>
    <w:rsid w:val="0015298E"/>
    <w:pPr>
      <w:keepNext/>
      <w:widowControl w:val="0"/>
      <w:numPr>
        <w:numId w:val="11"/>
      </w:numPr>
      <w:spacing w:before="240" w:after="120"/>
      <w:ind w:left="0" w:firstLine="0"/>
      <w:jc w:val="center"/>
    </w:pPr>
    <w:rPr>
      <w:rFonts w:eastAsia="Times New Roman"/>
      <w:b/>
      <w:bCs/>
      <w:kern w:val="28"/>
      <w:sz w:val="28"/>
      <w:szCs w:val="28"/>
      <w:lang w:val="lv-LV" w:eastAsia="lv-LV"/>
    </w:rPr>
  </w:style>
  <w:style w:type="paragraph" w:customStyle="1" w:styleId="A2">
    <w:name w:val="A2"/>
    <w:basedOn w:val="Normal"/>
    <w:qFormat/>
    <w:rsid w:val="0015298E"/>
    <w:pPr>
      <w:keepNext/>
      <w:numPr>
        <w:ilvl w:val="1"/>
        <w:numId w:val="11"/>
      </w:numPr>
      <w:spacing w:before="120" w:after="60"/>
      <w:jc w:val="both"/>
    </w:pPr>
    <w:rPr>
      <w:rFonts w:eastAsia="Times New Roman"/>
      <w:bCs/>
      <w:iCs/>
      <w:kern w:val="28"/>
      <w:szCs w:val="28"/>
      <w:lang w:val="lv-LV" w:eastAsia="lv-LV"/>
    </w:rPr>
  </w:style>
  <w:style w:type="paragraph" w:customStyle="1" w:styleId="A3">
    <w:name w:val="A3"/>
    <w:basedOn w:val="Normal"/>
    <w:qFormat/>
    <w:rsid w:val="0015298E"/>
    <w:pPr>
      <w:widowControl w:val="0"/>
      <w:numPr>
        <w:ilvl w:val="2"/>
        <w:numId w:val="11"/>
      </w:numPr>
      <w:jc w:val="both"/>
    </w:pPr>
    <w:rPr>
      <w:rFonts w:eastAsia="Times New Roman"/>
      <w:bCs/>
      <w:iCs/>
      <w:kern w:val="28"/>
      <w:szCs w:val="28"/>
      <w:lang w:val="lv-LV" w:eastAsia="lv-LV"/>
    </w:rPr>
  </w:style>
  <w:style w:type="paragraph" w:customStyle="1" w:styleId="A4">
    <w:name w:val="A4"/>
    <w:basedOn w:val="Normal"/>
    <w:link w:val="A4Char"/>
    <w:qFormat/>
    <w:rsid w:val="0015298E"/>
    <w:pPr>
      <w:numPr>
        <w:ilvl w:val="3"/>
        <w:numId w:val="11"/>
      </w:numPr>
      <w:tabs>
        <w:tab w:val="left" w:pos="1134"/>
      </w:tabs>
      <w:spacing w:after="100" w:afterAutospacing="1"/>
      <w:ind w:left="1134" w:hanging="1002"/>
      <w:jc w:val="both"/>
    </w:pPr>
    <w:rPr>
      <w:rFonts w:eastAsia="Times New Roman"/>
      <w:bCs/>
      <w:iCs/>
      <w:kern w:val="28"/>
      <w:szCs w:val="28"/>
      <w:lang w:val="x-none" w:eastAsia="x-none"/>
    </w:rPr>
  </w:style>
  <w:style w:type="paragraph" w:customStyle="1" w:styleId="A5">
    <w:name w:val="A5"/>
    <w:basedOn w:val="Normal"/>
    <w:qFormat/>
    <w:rsid w:val="0015298E"/>
    <w:pPr>
      <w:widowControl w:val="0"/>
      <w:numPr>
        <w:ilvl w:val="4"/>
        <w:numId w:val="11"/>
      </w:numPr>
      <w:tabs>
        <w:tab w:val="left" w:pos="1560"/>
      </w:tabs>
      <w:overflowPunct w:val="0"/>
      <w:autoSpaceDE w:val="0"/>
      <w:autoSpaceDN w:val="0"/>
      <w:adjustRightInd w:val="0"/>
      <w:spacing w:after="120"/>
      <w:ind w:left="1560"/>
      <w:jc w:val="both"/>
    </w:pPr>
    <w:rPr>
      <w:rFonts w:eastAsia="Times New Roman"/>
      <w:kern w:val="28"/>
      <w:lang w:val="lv-LV" w:eastAsia="lv-LV"/>
    </w:rPr>
  </w:style>
  <w:style w:type="character" w:customStyle="1" w:styleId="A4Char">
    <w:name w:val="A4 Char"/>
    <w:link w:val="A4"/>
    <w:rsid w:val="0015298E"/>
    <w:rPr>
      <w:rFonts w:ascii="Times New Roman" w:eastAsia="Times New Roman" w:hAnsi="Times New Roman"/>
      <w:bCs/>
      <w:iCs/>
      <w:kern w:val="28"/>
      <w:sz w:val="24"/>
      <w:szCs w:val="28"/>
      <w:lang w:val="x-none" w:eastAsia="x-none"/>
    </w:rPr>
  </w:style>
  <w:style w:type="character" w:customStyle="1" w:styleId="CharChar7">
    <w:name w:val="Char Char7"/>
    <w:rsid w:val="00F32876"/>
    <w:rPr>
      <w:lang w:val="lv-LV" w:eastAsia="en-US" w:bidi="ar-SA"/>
    </w:rPr>
  </w:style>
  <w:style w:type="paragraph" w:styleId="BodyTextIndent">
    <w:name w:val="Body Text Indent"/>
    <w:basedOn w:val="Normal"/>
    <w:rsid w:val="003D4234"/>
    <w:pPr>
      <w:spacing w:after="120"/>
      <w:ind w:left="283"/>
    </w:pPr>
  </w:style>
  <w:style w:type="paragraph" w:customStyle="1" w:styleId="Bodynosaukumsbig">
    <w:name w:val="Body nosaukums big"/>
    <w:basedOn w:val="BodyText"/>
    <w:autoRedefine/>
    <w:rsid w:val="008421E1"/>
    <w:pPr>
      <w:numPr>
        <w:ilvl w:val="0"/>
        <w:numId w:val="0"/>
      </w:numPr>
      <w:spacing w:after="0"/>
      <w:jc w:val="center"/>
    </w:pPr>
    <w:rPr>
      <w:rFonts w:ascii="Times New Roman Bold" w:hAnsi="Times New Roman Bold"/>
      <w:b/>
      <w:caps/>
      <w:lang w:eastAsia="ru-RU"/>
    </w:rPr>
  </w:style>
  <w:style w:type="paragraph" w:styleId="NoSpacing">
    <w:name w:val="No Spacing"/>
    <w:qFormat/>
    <w:rsid w:val="001B77DF"/>
    <w:pPr>
      <w:widowControl w:val="0"/>
      <w:autoSpaceDE w:val="0"/>
      <w:autoSpaceDN w:val="0"/>
    </w:pPr>
    <w:rPr>
      <w:rFonts w:ascii="Times New Roman" w:eastAsia="Times New Roman" w:hAnsi="Times New Roman"/>
      <w:sz w:val="24"/>
      <w:szCs w:val="24"/>
      <w:lang w:val="lv-LV"/>
    </w:rPr>
  </w:style>
  <w:style w:type="paragraph" w:customStyle="1" w:styleId="Style1">
    <w:name w:val="Style1"/>
    <w:basedOn w:val="Normal"/>
    <w:rsid w:val="00985CFF"/>
    <w:pPr>
      <w:widowControl w:val="0"/>
      <w:jc w:val="both"/>
    </w:pPr>
    <w:rPr>
      <w:rFonts w:eastAsia="Times New Roman"/>
      <w:szCs w:val="20"/>
    </w:rPr>
  </w:style>
  <w:style w:type="character" w:customStyle="1" w:styleId="ApakpunktsRakstzRakstzRakstz">
    <w:name w:val="Apakšpunkts Rakstz. Rakstz. Rakstz."/>
    <w:rsid w:val="00DF47C3"/>
    <w:rPr>
      <w:rFonts w:ascii="Arial" w:hAnsi="Arial"/>
      <w:b/>
      <w:szCs w:val="24"/>
      <w:lang w:val="lv-LV" w:eastAsia="lv-LV" w:bidi="ar-SA"/>
    </w:rPr>
  </w:style>
  <w:style w:type="character" w:customStyle="1" w:styleId="ApakpunktsChar">
    <w:name w:val="Apakšpunkts Char"/>
    <w:link w:val="Apakpunkts"/>
    <w:rsid w:val="008067B7"/>
    <w:rPr>
      <w:rFonts w:ascii="Arial" w:eastAsia="Times New Roman" w:hAnsi="Arial"/>
      <w:b/>
      <w:szCs w:val="24"/>
      <w:lang w:val="lv-LV" w:eastAsia="lv-LV"/>
    </w:rPr>
  </w:style>
  <w:style w:type="character" w:customStyle="1" w:styleId="HeaderChar2">
    <w:name w:val="Header Char2"/>
    <w:aliases w:val="Header Char1 Char,Header Char Char Char"/>
    <w:rsid w:val="00926DC7"/>
    <w:rPr>
      <w:sz w:val="24"/>
      <w:szCs w:val="24"/>
      <w:lang w:val="lv-LV" w:eastAsia="en-US" w:bidi="ar-SA"/>
    </w:rPr>
  </w:style>
  <w:style w:type="paragraph" w:customStyle="1" w:styleId="Pielikums">
    <w:name w:val="Pielikums"/>
    <w:basedOn w:val="Normal"/>
    <w:autoRedefine/>
    <w:rsid w:val="007E27B4"/>
    <w:pPr>
      <w:jc w:val="right"/>
      <w:outlineLvl w:val="0"/>
    </w:pPr>
    <w:rPr>
      <w:rFonts w:eastAsia="Times New Roman"/>
      <w:color w:val="000000"/>
      <w:sz w:val="20"/>
      <w:szCs w:val="20"/>
      <w:lang w:val="lv-LV"/>
    </w:rPr>
  </w:style>
  <w:style w:type="character" w:customStyle="1" w:styleId="AtsauceChar">
    <w:name w:val="Atsauce Char"/>
    <w:link w:val="Atsauce"/>
    <w:rsid w:val="00E1181A"/>
    <w:rPr>
      <w:rFonts w:ascii="Arial" w:eastAsia="Times New Roman" w:hAnsi="Arial" w:cs="Arial"/>
      <w:sz w:val="16"/>
      <w:szCs w:val="16"/>
      <w:lang w:val="x-none"/>
    </w:rPr>
  </w:style>
  <w:style w:type="paragraph" w:styleId="CommentSubject">
    <w:name w:val="annotation subject"/>
    <w:basedOn w:val="CommentText"/>
    <w:next w:val="CommentText"/>
    <w:link w:val="CommentSubjectChar"/>
    <w:rsid w:val="00090F56"/>
    <w:rPr>
      <w:rFonts w:eastAsia="Calibri"/>
      <w:b/>
      <w:bCs/>
      <w:lang w:val="en-US"/>
    </w:rPr>
  </w:style>
  <w:style w:type="character" w:customStyle="1" w:styleId="CommentSubjectChar">
    <w:name w:val="Comment Subject Char"/>
    <w:link w:val="CommentSubject"/>
    <w:rsid w:val="00090F56"/>
    <w:rPr>
      <w:rFonts w:ascii="Times New Roman" w:hAnsi="Times New Roman"/>
      <w:b/>
      <w:bCs/>
      <w:lang w:val="lv-LV" w:eastAsia="en-US" w:bidi="ar-SA"/>
    </w:rPr>
  </w:style>
  <w:style w:type="paragraph" w:customStyle="1" w:styleId="tvhtml">
    <w:name w:val="tv_html"/>
    <w:basedOn w:val="Normal"/>
    <w:rsid w:val="00214260"/>
    <w:pPr>
      <w:spacing w:before="100" w:beforeAutospacing="1" w:after="100" w:afterAutospacing="1"/>
    </w:pPr>
    <w:rPr>
      <w:rFonts w:ascii="Verdana" w:eastAsia="Times New Roman" w:hAnsi="Verdana"/>
      <w:sz w:val="18"/>
      <w:szCs w:val="18"/>
      <w:lang w:val="lv-LV" w:eastAsia="lv-LV"/>
    </w:rPr>
  </w:style>
  <w:style w:type="character" w:customStyle="1" w:styleId="BodyText20">
    <w:name w:val="Body Text2"/>
    <w:rsid w:val="0021426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paragraph" w:customStyle="1" w:styleId="bullet2">
    <w:name w:val="bullet 2"/>
    <w:basedOn w:val="Normal"/>
    <w:rsid w:val="00214260"/>
    <w:rPr>
      <w:rFonts w:eastAsia="Times New Roman"/>
      <w:snapToGrid w:val="0"/>
      <w:lang w:val="en-GB" w:eastAsia="lv-LV"/>
    </w:rPr>
  </w:style>
  <w:style w:type="paragraph" w:customStyle="1" w:styleId="StyleHeading210ptJustifiedBefore18ptAfter0pt">
    <w:name w:val="Style Heading 2 + 10 pt Justified Before:  18 pt After:  0 pt"/>
    <w:basedOn w:val="Heading2"/>
    <w:rsid w:val="00214260"/>
    <w:pPr>
      <w:numPr>
        <w:ilvl w:val="1"/>
      </w:numPr>
      <w:tabs>
        <w:tab w:val="num" w:pos="1134"/>
      </w:tabs>
      <w:spacing w:before="360" w:after="0"/>
      <w:ind w:left="1134" w:hanging="1134"/>
      <w:jc w:val="both"/>
    </w:pPr>
    <w:rPr>
      <w:rFonts w:cs="Times New Roman"/>
      <w:i w:val="0"/>
      <w:iCs w:val="0"/>
      <w:snapToGrid w:val="0"/>
      <w:kern w:val="32"/>
      <w:sz w:val="22"/>
      <w:szCs w:val="20"/>
      <w:lang w:val="en-GB"/>
    </w:rPr>
  </w:style>
  <w:style w:type="character" w:customStyle="1" w:styleId="colora">
    <w:name w:val="colora"/>
    <w:rsid w:val="00214260"/>
  </w:style>
  <w:style w:type="character" w:customStyle="1" w:styleId="Heading40">
    <w:name w:val="Heading #4_"/>
    <w:link w:val="Heading41"/>
    <w:locked/>
    <w:rsid w:val="00990B44"/>
    <w:rPr>
      <w:sz w:val="22"/>
      <w:szCs w:val="22"/>
      <w:shd w:val="clear" w:color="auto" w:fill="FFFFFF"/>
    </w:rPr>
  </w:style>
  <w:style w:type="paragraph" w:customStyle="1" w:styleId="Heading41">
    <w:name w:val="Heading #4"/>
    <w:basedOn w:val="Normal"/>
    <w:link w:val="Heading40"/>
    <w:rsid w:val="00990B44"/>
    <w:pPr>
      <w:shd w:val="clear" w:color="auto" w:fill="FFFFFF"/>
      <w:spacing w:after="300" w:line="240" w:lineRule="atLeast"/>
      <w:ind w:hanging="720"/>
      <w:jc w:val="both"/>
      <w:outlineLvl w:val="3"/>
    </w:pPr>
    <w:rPr>
      <w:rFonts w:ascii="Calibri" w:hAnsi="Calibri"/>
      <w:sz w:val="22"/>
      <w:szCs w:val="22"/>
    </w:rPr>
  </w:style>
  <w:style w:type="paragraph" w:customStyle="1" w:styleId="AAKontakti">
    <w:name w:val="AA Kontakti"/>
    <w:basedOn w:val="Normal"/>
    <w:rsid w:val="00CE3385"/>
    <w:pPr>
      <w:numPr>
        <w:numId w:val="13"/>
      </w:numPr>
      <w:spacing w:before="20" w:after="20"/>
      <w:jc w:val="both"/>
    </w:pPr>
    <w:rPr>
      <w:rFonts w:eastAsia="Times New Roman"/>
      <w:lang w:val="lv-LV"/>
    </w:rPr>
  </w:style>
  <w:style w:type="paragraph" w:customStyle="1" w:styleId="ListParagraph2">
    <w:name w:val="List Paragraph2"/>
    <w:basedOn w:val="Normal"/>
    <w:qFormat/>
    <w:rsid w:val="00CE3385"/>
    <w:pPr>
      <w:spacing w:after="200" w:line="276" w:lineRule="auto"/>
      <w:ind w:left="720"/>
    </w:pPr>
    <w:rPr>
      <w:rFonts w:ascii="Calibri" w:eastAsia="MS Mincho" w:hAnsi="Calibri" w:cs="Calibri"/>
      <w:sz w:val="22"/>
      <w:szCs w:val="22"/>
      <w:lang w:val="lv-LV" w:eastAsia="ja-JP"/>
    </w:rPr>
  </w:style>
  <w:style w:type="character" w:customStyle="1" w:styleId="ListParagraphChar">
    <w:name w:val="List Paragraph Char"/>
    <w:link w:val="ListParagraph"/>
    <w:rsid w:val="00E77218"/>
    <w:rPr>
      <w:rFonts w:eastAsia="MS Mincho" w:cs="Calibri"/>
      <w:sz w:val="22"/>
      <w:szCs w:val="22"/>
      <w:lang w:val="lv-LV" w:eastAsia="ja-JP"/>
    </w:rPr>
  </w:style>
  <w:style w:type="paragraph" w:customStyle="1" w:styleId="tv2132">
    <w:name w:val="tv2132"/>
    <w:basedOn w:val="Normal"/>
    <w:rsid w:val="002B7969"/>
    <w:pPr>
      <w:spacing w:line="360" w:lineRule="auto"/>
      <w:ind w:firstLine="300"/>
    </w:pPr>
    <w:rPr>
      <w:rFonts w:eastAsia="Times New Roman"/>
      <w:color w:val="414142"/>
      <w:sz w:val="20"/>
      <w:szCs w:val="20"/>
    </w:rPr>
  </w:style>
  <w:style w:type="paragraph" w:customStyle="1" w:styleId="StyleHeading2Before18ptAfter6pt">
    <w:name w:val="Style Heading 2 + Before:  18 pt After:  6 pt"/>
    <w:basedOn w:val="Heading2"/>
    <w:rsid w:val="002C5B58"/>
    <w:pPr>
      <w:keepLines/>
      <w:tabs>
        <w:tab w:val="left" w:pos="680"/>
        <w:tab w:val="num" w:pos="1440"/>
      </w:tabs>
      <w:ind w:left="1440" w:hanging="360"/>
    </w:pPr>
    <w:rPr>
      <w:rFonts w:ascii="Times New Roman" w:hAnsi="Times New Roman" w:cs="Times New Roman"/>
      <w:i w:val="0"/>
      <w:iCs w:val="0"/>
      <w:spacing w:val="-2"/>
      <w:u w:val="single"/>
      <w:lang w:val="en-GB" w:eastAsia="en-US"/>
    </w:rPr>
  </w:style>
  <w:style w:type="character" w:styleId="FollowedHyperlink">
    <w:name w:val="FollowedHyperlink"/>
    <w:uiPriority w:val="99"/>
    <w:rsid w:val="0006140D"/>
    <w:rPr>
      <w:color w:val="800080"/>
      <w:u w:val="single"/>
    </w:rPr>
  </w:style>
  <w:style w:type="paragraph" w:customStyle="1" w:styleId="Pa2">
    <w:name w:val="Pa2"/>
    <w:basedOn w:val="Default"/>
    <w:next w:val="Default"/>
    <w:uiPriority w:val="99"/>
    <w:rsid w:val="00DA0047"/>
    <w:pPr>
      <w:spacing w:line="191" w:lineRule="atLeast"/>
    </w:pPr>
    <w:rPr>
      <w:rFonts w:ascii="Myriad Web CE" w:eastAsia="Calibri" w:hAnsi="Myriad Web CE"/>
      <w:color w:val="auto"/>
      <w:lang w:val="en-US" w:eastAsia="en-US"/>
    </w:rPr>
  </w:style>
  <w:style w:type="character" w:customStyle="1" w:styleId="BodyText2Char">
    <w:name w:val="Body Text 2 Char"/>
    <w:link w:val="BodyText2"/>
    <w:rsid w:val="00614EFE"/>
    <w:rPr>
      <w:rFonts w:ascii="Times New Roman" w:eastAsia="Times New Roman" w:hAnsi="Times New Roman"/>
      <w:sz w:val="28"/>
      <w:szCs w:val="24"/>
      <w:lang w:eastAsia="en-US"/>
    </w:rPr>
  </w:style>
  <w:style w:type="paragraph" w:customStyle="1" w:styleId="tv213">
    <w:name w:val="tv213"/>
    <w:basedOn w:val="Normal"/>
    <w:rsid w:val="009725FD"/>
    <w:pPr>
      <w:spacing w:before="100" w:beforeAutospacing="1" w:after="100" w:afterAutospacing="1"/>
    </w:pPr>
    <w:rPr>
      <w:rFonts w:eastAsia="Times New Roman"/>
      <w:lang w:val="lv-LV" w:eastAsia="lv-LV"/>
    </w:rPr>
  </w:style>
  <w:style w:type="character" w:styleId="LineNumber">
    <w:name w:val="line number"/>
    <w:rsid w:val="000F1E93"/>
  </w:style>
  <w:style w:type="paragraph" w:customStyle="1" w:styleId="Bulletnewnumbers">
    <w:name w:val="Bullet new numbers"/>
    <w:basedOn w:val="Normal"/>
    <w:rsid w:val="002E7E55"/>
    <w:pPr>
      <w:tabs>
        <w:tab w:val="left" w:pos="993"/>
        <w:tab w:val="num" w:pos="2160"/>
        <w:tab w:val="num" w:pos="2291"/>
        <w:tab w:val="left" w:pos="2694"/>
        <w:tab w:val="left" w:pos="3261"/>
        <w:tab w:val="right" w:pos="8222"/>
        <w:tab w:val="right" w:pos="8789"/>
      </w:tabs>
      <w:spacing w:after="120" w:line="280" w:lineRule="atLeast"/>
      <w:jc w:val="both"/>
    </w:pPr>
    <w:rPr>
      <w:rFonts w:ascii="Arial" w:eastAsia="Times New Roman" w:hAnsi="Arial" w:cs="Arial"/>
      <w:spacing w:val="-1"/>
      <w:sz w:val="20"/>
      <w:szCs w:val="20"/>
      <w:lang w:val="en-GB"/>
    </w:rPr>
  </w:style>
  <w:style w:type="table" w:styleId="TableGrid">
    <w:name w:val="Table Grid"/>
    <w:basedOn w:val="TableNormal"/>
    <w:uiPriority w:val="59"/>
    <w:rsid w:val="000700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
    <w:name w:val="Char Char1 Char Char"/>
    <w:basedOn w:val="Normal"/>
    <w:rsid w:val="005C09BB"/>
    <w:pPr>
      <w:spacing w:after="160" w:line="240" w:lineRule="exact"/>
    </w:pPr>
    <w:rPr>
      <w:rFonts w:ascii="Tahoma" w:eastAsia="Times New Roman" w:hAnsi="Tahoma"/>
      <w:sz w:val="20"/>
      <w:szCs w:val="20"/>
    </w:rPr>
  </w:style>
  <w:style w:type="paragraph" w:customStyle="1" w:styleId="Style9">
    <w:name w:val="Style9"/>
    <w:basedOn w:val="Normal"/>
    <w:rsid w:val="005C09BB"/>
    <w:pPr>
      <w:widowControl w:val="0"/>
      <w:autoSpaceDE w:val="0"/>
      <w:autoSpaceDN w:val="0"/>
      <w:adjustRightInd w:val="0"/>
      <w:spacing w:line="281" w:lineRule="exact"/>
      <w:jc w:val="both"/>
    </w:pPr>
    <w:rPr>
      <w:rFonts w:eastAsia="Times New Roman"/>
      <w:lang w:val="lv-LV" w:eastAsia="lv-LV"/>
    </w:rPr>
  </w:style>
  <w:style w:type="paragraph" w:customStyle="1" w:styleId="Style2">
    <w:name w:val="Style2"/>
    <w:basedOn w:val="Normal"/>
    <w:rsid w:val="005C09BB"/>
    <w:pPr>
      <w:widowControl w:val="0"/>
      <w:autoSpaceDE w:val="0"/>
      <w:autoSpaceDN w:val="0"/>
      <w:adjustRightInd w:val="0"/>
      <w:spacing w:line="257" w:lineRule="exact"/>
      <w:ind w:hanging="329"/>
      <w:jc w:val="both"/>
    </w:pPr>
    <w:rPr>
      <w:rFonts w:eastAsia="Times New Roman"/>
      <w:lang w:val="lv-LV" w:eastAsia="lv-LV"/>
    </w:rPr>
  </w:style>
  <w:style w:type="paragraph" w:customStyle="1" w:styleId="Style3">
    <w:name w:val="Style3"/>
    <w:basedOn w:val="Normal"/>
    <w:rsid w:val="005C09BB"/>
    <w:pPr>
      <w:widowControl w:val="0"/>
      <w:autoSpaceDE w:val="0"/>
      <w:autoSpaceDN w:val="0"/>
      <w:adjustRightInd w:val="0"/>
      <w:spacing w:line="273" w:lineRule="exact"/>
      <w:jc w:val="both"/>
    </w:pPr>
    <w:rPr>
      <w:rFonts w:eastAsia="Times New Roman"/>
      <w:lang w:val="lv-LV" w:eastAsia="lv-LV"/>
    </w:rPr>
  </w:style>
  <w:style w:type="paragraph" w:customStyle="1" w:styleId="Style4">
    <w:name w:val="Style4"/>
    <w:basedOn w:val="Normal"/>
    <w:rsid w:val="005C09BB"/>
    <w:pPr>
      <w:widowControl w:val="0"/>
      <w:autoSpaceDE w:val="0"/>
      <w:autoSpaceDN w:val="0"/>
      <w:adjustRightInd w:val="0"/>
      <w:spacing w:line="279" w:lineRule="exact"/>
      <w:ind w:hanging="406"/>
      <w:jc w:val="both"/>
    </w:pPr>
    <w:rPr>
      <w:rFonts w:eastAsia="Times New Roman"/>
      <w:lang w:val="lv-LV" w:eastAsia="lv-LV"/>
    </w:rPr>
  </w:style>
  <w:style w:type="paragraph" w:customStyle="1" w:styleId="Style5">
    <w:name w:val="Style5"/>
    <w:basedOn w:val="Normal"/>
    <w:rsid w:val="005C09BB"/>
    <w:pPr>
      <w:widowControl w:val="0"/>
      <w:autoSpaceDE w:val="0"/>
      <w:autoSpaceDN w:val="0"/>
      <w:adjustRightInd w:val="0"/>
      <w:jc w:val="both"/>
    </w:pPr>
    <w:rPr>
      <w:rFonts w:eastAsia="Times New Roman"/>
      <w:lang w:val="lv-LV" w:eastAsia="lv-LV"/>
    </w:rPr>
  </w:style>
  <w:style w:type="character" w:customStyle="1" w:styleId="FontStyle11">
    <w:name w:val="Font Style11"/>
    <w:rsid w:val="005C09BB"/>
    <w:rPr>
      <w:rFonts w:ascii="Candara" w:hAnsi="Candara" w:cs="Candara"/>
      <w:spacing w:val="-20"/>
      <w:sz w:val="20"/>
      <w:szCs w:val="20"/>
    </w:rPr>
  </w:style>
  <w:style w:type="character" w:customStyle="1" w:styleId="FontStyle12">
    <w:name w:val="Font Style12"/>
    <w:rsid w:val="005C09BB"/>
    <w:rPr>
      <w:rFonts w:ascii="Times New Roman" w:hAnsi="Times New Roman" w:cs="Times New Roman"/>
      <w:spacing w:val="-20"/>
      <w:sz w:val="22"/>
      <w:szCs w:val="22"/>
    </w:rPr>
  </w:style>
  <w:style w:type="character" w:customStyle="1" w:styleId="FontStyle13">
    <w:name w:val="Font Style13"/>
    <w:rsid w:val="005C09BB"/>
    <w:rPr>
      <w:rFonts w:ascii="Times New Roman" w:hAnsi="Times New Roman" w:cs="Times New Roman"/>
      <w:sz w:val="20"/>
      <w:szCs w:val="20"/>
    </w:rPr>
  </w:style>
  <w:style w:type="character" w:customStyle="1" w:styleId="FontStyle14">
    <w:name w:val="Font Style14"/>
    <w:rsid w:val="005C09BB"/>
    <w:rPr>
      <w:rFonts w:ascii="Times New Roman" w:hAnsi="Times New Roman" w:cs="Times New Roman"/>
      <w:b/>
      <w:bCs/>
      <w:sz w:val="20"/>
      <w:szCs w:val="20"/>
    </w:rPr>
  </w:style>
  <w:style w:type="paragraph" w:customStyle="1" w:styleId="Style7">
    <w:name w:val="Style7"/>
    <w:basedOn w:val="Normal"/>
    <w:rsid w:val="005C09BB"/>
    <w:pPr>
      <w:widowControl w:val="0"/>
      <w:autoSpaceDE w:val="0"/>
      <w:autoSpaceDN w:val="0"/>
      <w:adjustRightInd w:val="0"/>
      <w:spacing w:line="275" w:lineRule="exact"/>
      <w:ind w:hanging="331"/>
      <w:jc w:val="both"/>
    </w:pPr>
    <w:rPr>
      <w:rFonts w:eastAsia="Times New Roman"/>
      <w:lang w:val="lv-LV" w:eastAsia="lv-LV"/>
    </w:rPr>
  </w:style>
  <w:style w:type="character" w:customStyle="1" w:styleId="FontStyle20">
    <w:name w:val="Font Style20"/>
    <w:rsid w:val="005C09BB"/>
    <w:rPr>
      <w:rFonts w:ascii="Times New Roman" w:hAnsi="Times New Roman" w:cs="Times New Roman"/>
      <w:sz w:val="22"/>
      <w:szCs w:val="22"/>
    </w:rPr>
  </w:style>
  <w:style w:type="paragraph" w:customStyle="1" w:styleId="L-2">
    <w:name w:val="L-2"/>
    <w:basedOn w:val="Normal"/>
    <w:rsid w:val="005C09BB"/>
    <w:pPr>
      <w:tabs>
        <w:tab w:val="left" w:pos="851"/>
      </w:tabs>
      <w:spacing w:line="360" w:lineRule="auto"/>
      <w:jc w:val="both"/>
    </w:pPr>
    <w:rPr>
      <w:sz w:val="20"/>
      <w:szCs w:val="20"/>
      <w:lang w:val="lv-LV" w:eastAsia="lv-LV" w:bidi="lo-LA"/>
    </w:rPr>
  </w:style>
  <w:style w:type="paragraph" w:customStyle="1" w:styleId="naisf">
    <w:name w:val="naisf"/>
    <w:basedOn w:val="Normal"/>
    <w:rsid w:val="005C09BB"/>
    <w:pPr>
      <w:spacing w:before="100" w:beforeAutospacing="1" w:after="100" w:afterAutospacing="1"/>
      <w:jc w:val="both"/>
    </w:pPr>
    <w:rPr>
      <w:rFonts w:eastAsia="Times New Roman"/>
      <w:lang w:val="en-GB" w:eastAsia="lv-LV"/>
    </w:rPr>
  </w:style>
  <w:style w:type="paragraph" w:customStyle="1" w:styleId="Char4Char">
    <w:name w:val="Char4 Char"/>
    <w:basedOn w:val="Normal"/>
    <w:rsid w:val="005C09BB"/>
    <w:pPr>
      <w:spacing w:after="160" w:line="240" w:lineRule="exact"/>
    </w:pPr>
    <w:rPr>
      <w:rFonts w:ascii="Tahoma" w:eastAsia="Times New Roman" w:hAnsi="Tahoma"/>
      <w:sz w:val="20"/>
      <w:szCs w:val="20"/>
    </w:rPr>
  </w:style>
  <w:style w:type="paragraph" w:customStyle="1" w:styleId="font6">
    <w:name w:val="font6"/>
    <w:basedOn w:val="Normal"/>
    <w:rsid w:val="005C09BB"/>
    <w:pPr>
      <w:spacing w:before="100" w:beforeAutospacing="1" w:after="100" w:afterAutospacing="1"/>
    </w:pPr>
    <w:rPr>
      <w:rFonts w:ascii="Arial" w:eastAsia="Times New Roman" w:hAnsi="Arial" w:cs="Arial"/>
      <w:sz w:val="16"/>
      <w:szCs w:val="16"/>
    </w:rPr>
  </w:style>
  <w:style w:type="paragraph" w:styleId="Revision">
    <w:name w:val="Revision"/>
    <w:hidden/>
    <w:uiPriority w:val="99"/>
    <w:rsid w:val="005C09BB"/>
    <w:rPr>
      <w:rFonts w:ascii="Times New Roman" w:eastAsia="Times New Roman" w:hAnsi="Times New Roman"/>
      <w:lang w:val="en-GB" w:eastAsia="ru-RU"/>
    </w:rPr>
  </w:style>
  <w:style w:type="character" w:customStyle="1" w:styleId="apple-style-span">
    <w:name w:val="apple-style-span"/>
    <w:rsid w:val="005C09B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footnote text" w:uiPriority="99"/>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nhideWhenUsed="0" w:qFormat="1"/>
    <w:lsdException w:name="Table Grid" w:semiHidden="0" w:uiPriority="59" w:unhideWhenUsed="0"/>
    <w:lsdException w:name="Note Level 1" w:uiPriority="99"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99"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016"/>
    <w:rPr>
      <w:rFonts w:ascii="Times New Roman" w:hAnsi="Times New Roman"/>
      <w:sz w:val="24"/>
      <w:szCs w:val="24"/>
    </w:rPr>
  </w:style>
  <w:style w:type="paragraph" w:styleId="Heading1">
    <w:name w:val="heading 1"/>
    <w:aliases w:val="H1,First subtitle,First subtitle Rakstz. Rakstz.,Spec 1 Rakstz. Rakstz. Rakstz.,Spec 1 Rakstz. Rakstz.,Spec 1 Rakstz."/>
    <w:basedOn w:val="Normal"/>
    <w:next w:val="Normal"/>
    <w:link w:val="Heading1Char"/>
    <w:qFormat/>
    <w:rsid w:val="006506A5"/>
    <w:pPr>
      <w:keepNext/>
      <w:spacing w:before="240" w:after="60"/>
      <w:outlineLvl w:val="0"/>
    </w:pPr>
    <w:rPr>
      <w:rFonts w:ascii="Arial" w:eastAsia="Times New Roman" w:hAnsi="Arial"/>
      <w:b/>
      <w:bCs/>
      <w:kern w:val="32"/>
      <w:sz w:val="32"/>
      <w:szCs w:val="32"/>
      <w:lang w:val="x-none" w:eastAsia="x-none"/>
    </w:rPr>
  </w:style>
  <w:style w:type="paragraph" w:styleId="Heading2">
    <w:name w:val="heading 2"/>
    <w:aliases w:val="u2,Spec 2,Spec 21,Spec 22,Spec 23,Spec 24,Spec 25,Spec 26 Rakstz. Rakstz. Rakstz.,Second subtitle,Char Rakstz.,Spec 26 Rakstz. Rakstz.,Char"/>
    <w:basedOn w:val="Normal"/>
    <w:next w:val="Normal"/>
    <w:link w:val="Heading2Char"/>
    <w:qFormat/>
    <w:rsid w:val="006506A5"/>
    <w:pPr>
      <w:keepNext/>
      <w:spacing w:before="240" w:after="60"/>
      <w:outlineLvl w:val="1"/>
    </w:pPr>
    <w:rPr>
      <w:rFonts w:ascii="Arial" w:eastAsia="Times New Roman" w:hAnsi="Arial" w:cs="Arial"/>
      <w:b/>
      <w:bCs/>
      <w:i/>
      <w:iCs/>
      <w:sz w:val="28"/>
      <w:szCs w:val="28"/>
      <w:lang w:val="lv-LV" w:eastAsia="lv-LV"/>
    </w:rPr>
  </w:style>
  <w:style w:type="paragraph" w:styleId="Heading3">
    <w:name w:val="heading 3"/>
    <w:aliases w:val=" Rakstz. Rakstz."/>
    <w:basedOn w:val="Normal"/>
    <w:next w:val="Normal"/>
    <w:link w:val="Heading3Char"/>
    <w:qFormat/>
    <w:rsid w:val="006506A5"/>
    <w:pPr>
      <w:keepNext/>
      <w:spacing w:before="240" w:after="60"/>
      <w:outlineLvl w:val="2"/>
    </w:pPr>
    <w:rPr>
      <w:rFonts w:eastAsia="Times New Roman" w:cs="Arial"/>
      <w:b/>
      <w:bCs/>
      <w:sz w:val="26"/>
      <w:szCs w:val="26"/>
      <w:lang w:val="en-GB"/>
    </w:rPr>
  </w:style>
  <w:style w:type="paragraph" w:styleId="Heading4">
    <w:name w:val="heading 4"/>
    <w:basedOn w:val="Normal"/>
    <w:next w:val="Normal"/>
    <w:link w:val="Heading4Char"/>
    <w:qFormat/>
    <w:rsid w:val="006506A5"/>
    <w:pPr>
      <w:keepNext/>
      <w:spacing w:before="240" w:after="60"/>
      <w:outlineLvl w:val="3"/>
    </w:pPr>
    <w:rPr>
      <w:rFonts w:eastAsia="Times New Roman"/>
      <w:b/>
      <w:bCs/>
      <w:sz w:val="28"/>
      <w:szCs w:val="28"/>
      <w:lang w:val="en-GB"/>
    </w:rPr>
  </w:style>
  <w:style w:type="paragraph" w:styleId="Heading5">
    <w:name w:val="heading 5"/>
    <w:basedOn w:val="Normal"/>
    <w:next w:val="Normal"/>
    <w:qFormat/>
    <w:rsid w:val="006506A5"/>
    <w:pPr>
      <w:spacing w:before="240" w:after="60"/>
      <w:outlineLvl w:val="4"/>
    </w:pPr>
    <w:rPr>
      <w:rFonts w:eastAsia="Times New Roman"/>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First subtitle Rakstz. Rakstz. Char,Spec 1 Rakstz. Rakstz. Rakstz. Char,Spec 1 Rakstz. Rakstz. Char,Spec 1 Rakstz. Char"/>
    <w:link w:val="Heading1"/>
    <w:rsid w:val="006506A5"/>
    <w:rPr>
      <w:rFonts w:ascii="Arial" w:hAnsi="Arial"/>
      <w:b/>
      <w:bCs/>
      <w:kern w:val="32"/>
      <w:sz w:val="32"/>
      <w:szCs w:val="32"/>
      <w:lang w:val="x-none" w:eastAsia="x-none" w:bidi="ar-SA"/>
    </w:rPr>
  </w:style>
  <w:style w:type="character" w:customStyle="1" w:styleId="Heading2Char">
    <w:name w:val="Heading 2 Char"/>
    <w:aliases w:val="u2 Char,Spec 2 Char,Spec 21 Char,Spec 22 Char,Spec 23 Char,Spec 24 Char,Spec 25 Char,Spec 26 Rakstz. Rakstz. Rakstz. Char,Second subtitle Char,Char Rakstz. Char,Spec 26 Rakstz. Rakstz. Char,Char Char"/>
    <w:link w:val="Heading2"/>
    <w:rsid w:val="006506A5"/>
    <w:rPr>
      <w:rFonts w:ascii="Arial" w:hAnsi="Arial" w:cs="Arial"/>
      <w:b/>
      <w:bCs/>
      <w:i/>
      <w:iCs/>
      <w:sz w:val="28"/>
      <w:szCs w:val="28"/>
      <w:lang w:val="lv-LV" w:eastAsia="lv-LV" w:bidi="ar-SA"/>
    </w:rPr>
  </w:style>
  <w:style w:type="character" w:customStyle="1" w:styleId="Heading3Char">
    <w:name w:val="Heading 3 Char"/>
    <w:aliases w:val=" Rakstz. Rakstz. Char"/>
    <w:link w:val="Heading3"/>
    <w:rsid w:val="006506A5"/>
    <w:rPr>
      <w:rFonts w:cs="Arial"/>
      <w:b/>
      <w:bCs/>
      <w:sz w:val="26"/>
      <w:szCs w:val="26"/>
      <w:lang w:val="en-GB" w:eastAsia="en-US" w:bidi="ar-SA"/>
    </w:rPr>
  </w:style>
  <w:style w:type="character" w:customStyle="1" w:styleId="Heading4Char">
    <w:name w:val="Heading 4 Char"/>
    <w:link w:val="Heading4"/>
    <w:semiHidden/>
    <w:rsid w:val="006506A5"/>
    <w:rPr>
      <w:b/>
      <w:bCs/>
      <w:sz w:val="28"/>
      <w:szCs w:val="28"/>
      <w:lang w:val="en-GB" w:eastAsia="en-US" w:bidi="ar-SA"/>
    </w:rPr>
  </w:style>
  <w:style w:type="paragraph" w:styleId="PlainText">
    <w:name w:val="Plain Text"/>
    <w:basedOn w:val="Normal"/>
    <w:link w:val="PlainTextChar"/>
    <w:uiPriority w:val="99"/>
    <w:unhideWhenUsed/>
    <w:rsid w:val="00600636"/>
    <w:rPr>
      <w:rFonts w:ascii="Calibri" w:hAnsi="Calibri"/>
      <w:sz w:val="22"/>
      <w:szCs w:val="21"/>
    </w:rPr>
  </w:style>
  <w:style w:type="character" w:customStyle="1" w:styleId="PlainTextChar">
    <w:name w:val="Plain Text Char"/>
    <w:link w:val="PlainText"/>
    <w:uiPriority w:val="99"/>
    <w:rsid w:val="00600636"/>
    <w:rPr>
      <w:rFonts w:ascii="Calibri" w:hAnsi="Calibri"/>
      <w:szCs w:val="21"/>
    </w:rPr>
  </w:style>
  <w:style w:type="character" w:styleId="Hyperlink">
    <w:name w:val="Hyperlink"/>
    <w:unhideWhenUsed/>
    <w:rsid w:val="00600636"/>
    <w:rPr>
      <w:color w:val="0000FF"/>
      <w:u w:val="single"/>
    </w:rPr>
  </w:style>
  <w:style w:type="paragraph" w:styleId="Header">
    <w:name w:val="header"/>
    <w:aliases w:val="Header Char1,Header Char Char"/>
    <w:basedOn w:val="Normal"/>
    <w:link w:val="HeaderChar"/>
    <w:rsid w:val="006506A5"/>
    <w:pPr>
      <w:tabs>
        <w:tab w:val="center" w:pos="4153"/>
        <w:tab w:val="right" w:pos="8306"/>
      </w:tabs>
    </w:pPr>
  </w:style>
  <w:style w:type="paragraph" w:styleId="Footer">
    <w:name w:val="footer"/>
    <w:aliases w:val=" Rakstz. Rakstz. Rakstz. Rakstz. Rakstz. Rakstz."/>
    <w:basedOn w:val="Normal"/>
    <w:link w:val="FooterChar"/>
    <w:rsid w:val="006506A5"/>
    <w:pPr>
      <w:tabs>
        <w:tab w:val="center" w:pos="4153"/>
        <w:tab w:val="right" w:pos="8306"/>
      </w:tabs>
    </w:pPr>
  </w:style>
  <w:style w:type="character" w:customStyle="1" w:styleId="FooterChar">
    <w:name w:val="Footer Char"/>
    <w:aliases w:val=" Rakstz. Rakstz. Rakstz. Rakstz. Rakstz. Rakstz. Char"/>
    <w:link w:val="Footer"/>
    <w:uiPriority w:val="99"/>
    <w:rsid w:val="006506A5"/>
    <w:rPr>
      <w:rFonts w:eastAsia="Calibri"/>
      <w:sz w:val="24"/>
      <w:szCs w:val="24"/>
      <w:lang w:val="en-US" w:eastAsia="en-US" w:bidi="ar-SA"/>
    </w:rPr>
  </w:style>
  <w:style w:type="paragraph" w:customStyle="1" w:styleId="Punkts">
    <w:name w:val="Punkts"/>
    <w:basedOn w:val="Normal"/>
    <w:next w:val="ApakpunktsRakstz"/>
    <w:rsid w:val="006506A5"/>
    <w:pPr>
      <w:numPr>
        <w:numId w:val="2"/>
      </w:numPr>
    </w:pPr>
    <w:rPr>
      <w:rFonts w:ascii="Arial" w:eastAsia="Times New Roman" w:hAnsi="Arial"/>
      <w:b/>
      <w:sz w:val="20"/>
      <w:lang w:val="lv-LV" w:eastAsia="lv-LV"/>
    </w:rPr>
  </w:style>
  <w:style w:type="paragraph" w:customStyle="1" w:styleId="ApakpunktsRakstz">
    <w:name w:val="Apakšpunkts Rakstz."/>
    <w:basedOn w:val="Normal"/>
    <w:link w:val="ApakpunktsRakstzRakstz"/>
    <w:rsid w:val="006506A5"/>
    <w:pPr>
      <w:numPr>
        <w:ilvl w:val="1"/>
        <w:numId w:val="2"/>
      </w:numPr>
    </w:pPr>
    <w:rPr>
      <w:rFonts w:ascii="Arial" w:eastAsia="Times New Roman" w:hAnsi="Arial"/>
      <w:b/>
      <w:sz w:val="20"/>
      <w:lang w:val="x-none" w:eastAsia="x-none"/>
    </w:rPr>
  </w:style>
  <w:style w:type="character" w:customStyle="1" w:styleId="ApakpunktsRakstzRakstz">
    <w:name w:val="Apakšpunkts Rakstz. Rakstz."/>
    <w:link w:val="ApakpunktsRakstz"/>
    <w:rsid w:val="006506A5"/>
    <w:rPr>
      <w:rFonts w:ascii="Arial" w:eastAsia="Times New Roman" w:hAnsi="Arial"/>
      <w:b/>
      <w:szCs w:val="24"/>
      <w:lang w:val="x-none" w:eastAsia="x-none"/>
    </w:rPr>
  </w:style>
  <w:style w:type="paragraph" w:customStyle="1" w:styleId="ParagrfsRakstz">
    <w:name w:val="Paragrāfs Rakstz."/>
    <w:basedOn w:val="Normal"/>
    <w:next w:val="Rindkopa"/>
    <w:link w:val="ParagrfsRakstzRakstz"/>
    <w:rsid w:val="006506A5"/>
    <w:pPr>
      <w:numPr>
        <w:ilvl w:val="2"/>
        <w:numId w:val="2"/>
      </w:numPr>
      <w:jc w:val="both"/>
    </w:pPr>
    <w:rPr>
      <w:rFonts w:ascii="Arial" w:eastAsia="Times New Roman" w:hAnsi="Arial"/>
      <w:sz w:val="20"/>
      <w:lang w:val="x-none" w:eastAsia="x-none"/>
    </w:rPr>
  </w:style>
  <w:style w:type="paragraph" w:customStyle="1" w:styleId="Rindkopa">
    <w:name w:val="Rindkopa"/>
    <w:basedOn w:val="Normal"/>
    <w:next w:val="Punkts"/>
    <w:rsid w:val="006506A5"/>
    <w:pPr>
      <w:ind w:left="851"/>
      <w:jc w:val="both"/>
    </w:pPr>
    <w:rPr>
      <w:rFonts w:ascii="Arial" w:eastAsia="Times New Roman" w:hAnsi="Arial"/>
      <w:sz w:val="20"/>
      <w:lang w:val="lv-LV" w:eastAsia="lv-LV"/>
    </w:rPr>
  </w:style>
  <w:style w:type="character" w:customStyle="1" w:styleId="ParagrfsRakstzRakstz">
    <w:name w:val="Paragrāfs Rakstz. Rakstz."/>
    <w:link w:val="ParagrfsRakstz"/>
    <w:rsid w:val="006506A5"/>
    <w:rPr>
      <w:rFonts w:ascii="Arial" w:eastAsia="Times New Roman" w:hAnsi="Arial"/>
      <w:szCs w:val="24"/>
      <w:lang w:val="x-none" w:eastAsia="x-none"/>
    </w:rPr>
  </w:style>
  <w:style w:type="character" w:styleId="PageNumber">
    <w:name w:val="page number"/>
    <w:basedOn w:val="DefaultParagraphFont"/>
    <w:rsid w:val="006506A5"/>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
    <w:basedOn w:val="Normal"/>
    <w:link w:val="FootnoteTextChar"/>
    <w:uiPriority w:val="99"/>
    <w:rsid w:val="006506A5"/>
    <w:rPr>
      <w:rFonts w:eastAsia="Times New Roman"/>
      <w:sz w:val="20"/>
      <w:szCs w:val="20"/>
      <w:lang w:val="x-none"/>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link w:val="FootnoteText"/>
    <w:uiPriority w:val="99"/>
    <w:rsid w:val="006506A5"/>
    <w:rPr>
      <w:lang w:val="x-none" w:eastAsia="en-US" w:bidi="ar-SA"/>
    </w:rPr>
  </w:style>
  <w:style w:type="character" w:styleId="FootnoteReference">
    <w:name w:val="footnote reference"/>
    <w:aliases w:val="Footnote symbol"/>
    <w:rsid w:val="006506A5"/>
    <w:rPr>
      <w:vertAlign w:val="superscript"/>
    </w:rPr>
  </w:style>
  <w:style w:type="character" w:styleId="CommentReference">
    <w:name w:val="annotation reference"/>
    <w:semiHidden/>
    <w:rsid w:val="006506A5"/>
    <w:rPr>
      <w:sz w:val="16"/>
      <w:szCs w:val="16"/>
    </w:rPr>
  </w:style>
  <w:style w:type="paragraph" w:styleId="CommentText">
    <w:name w:val="annotation text"/>
    <w:basedOn w:val="Normal"/>
    <w:link w:val="CommentTextChar"/>
    <w:uiPriority w:val="99"/>
    <w:semiHidden/>
    <w:rsid w:val="006506A5"/>
    <w:rPr>
      <w:rFonts w:eastAsia="Times New Roman"/>
      <w:sz w:val="20"/>
      <w:szCs w:val="20"/>
      <w:lang w:val="lv-LV"/>
    </w:rPr>
  </w:style>
  <w:style w:type="character" w:customStyle="1" w:styleId="CommentTextChar">
    <w:name w:val="Comment Text Char"/>
    <w:link w:val="CommentText"/>
    <w:uiPriority w:val="99"/>
    <w:rsid w:val="006506A5"/>
    <w:rPr>
      <w:lang w:val="lv-LV" w:eastAsia="en-US" w:bidi="ar-SA"/>
    </w:rPr>
  </w:style>
  <w:style w:type="paragraph" w:styleId="BalloonText">
    <w:name w:val="Balloon Text"/>
    <w:basedOn w:val="Normal"/>
    <w:semiHidden/>
    <w:rsid w:val="006506A5"/>
    <w:rPr>
      <w:rFonts w:ascii="Tahoma" w:eastAsia="Times New Roman" w:hAnsi="Tahoma" w:cs="Tahoma"/>
      <w:sz w:val="16"/>
      <w:szCs w:val="16"/>
      <w:lang w:val="lv-LV" w:eastAsia="lv-LV"/>
    </w:rPr>
  </w:style>
  <w:style w:type="paragraph" w:customStyle="1" w:styleId="Nodaa">
    <w:name w:val="Nodaļa"/>
    <w:basedOn w:val="Normal"/>
    <w:rsid w:val="006506A5"/>
    <w:rPr>
      <w:rFonts w:ascii="Arial" w:eastAsia="Times New Roman" w:hAnsi="Arial" w:cs="Arial"/>
      <w:b/>
      <w:bCs/>
      <w:sz w:val="20"/>
      <w:lang w:val="lv-LV"/>
    </w:rPr>
  </w:style>
  <w:style w:type="paragraph" w:customStyle="1" w:styleId="Atsauce">
    <w:name w:val="Atsauce"/>
    <w:basedOn w:val="FootnoteText"/>
    <w:link w:val="AtsauceChar"/>
    <w:rsid w:val="006506A5"/>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Rakstz. Rakstz. Rakstz. Rakstz."/>
    <w:basedOn w:val="Normal"/>
    <w:link w:val="BodyTextChar1"/>
    <w:rsid w:val="006506A5"/>
    <w:pPr>
      <w:numPr>
        <w:ilvl w:val="1"/>
        <w:numId w:val="1"/>
      </w:numPr>
      <w:spacing w:after="120"/>
      <w:ind w:left="0" w:firstLine="0"/>
    </w:pPr>
    <w:rPr>
      <w:rFonts w:eastAsia="Times New Roman"/>
      <w:lang w:val="lv-LV" w:eastAsia="lv-LV"/>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link w:val="BodyText"/>
    <w:rsid w:val="006506A5"/>
    <w:rPr>
      <w:rFonts w:ascii="Times New Roman" w:eastAsia="Times New Roman" w:hAnsi="Times New Roman"/>
      <w:sz w:val="24"/>
      <w:szCs w:val="24"/>
      <w:lang w:val="lv-LV" w:eastAsia="lv-LV"/>
    </w:rPr>
  </w:style>
  <w:style w:type="paragraph" w:styleId="TOC1">
    <w:name w:val="toc 1"/>
    <w:basedOn w:val="Normal"/>
    <w:next w:val="Normal"/>
    <w:autoRedefine/>
    <w:uiPriority w:val="39"/>
    <w:rsid w:val="00146A5F"/>
    <w:pPr>
      <w:tabs>
        <w:tab w:val="left" w:pos="540"/>
        <w:tab w:val="right" w:leader="dot" w:pos="9639"/>
      </w:tabs>
      <w:jc w:val="both"/>
    </w:pPr>
    <w:rPr>
      <w:noProof/>
      <w:lang w:val="lv-LV" w:eastAsia="lv-LV"/>
    </w:rPr>
  </w:style>
  <w:style w:type="paragraph" w:styleId="BodyTextIndent2">
    <w:name w:val="Body Text Indent 2"/>
    <w:aliases w:val=" Rakstz. Rakstz. Rakstz."/>
    <w:basedOn w:val="Normal"/>
    <w:link w:val="BodyTextIndent2Char"/>
    <w:rsid w:val="006506A5"/>
    <w:pPr>
      <w:spacing w:after="120" w:line="480" w:lineRule="auto"/>
      <w:ind w:left="283"/>
    </w:pPr>
    <w:rPr>
      <w:rFonts w:eastAsia="Times New Roman"/>
      <w:lang w:val="x-none" w:eastAsia="lv-LV"/>
    </w:rPr>
  </w:style>
  <w:style w:type="character" w:customStyle="1" w:styleId="BodyTextIndent2Char">
    <w:name w:val="Body Text Indent 2 Char"/>
    <w:aliases w:val=" Rakstz. Rakstz. Rakstz. Char"/>
    <w:link w:val="BodyTextIndent2"/>
    <w:rsid w:val="006506A5"/>
    <w:rPr>
      <w:sz w:val="24"/>
      <w:szCs w:val="24"/>
      <w:lang w:val="x-none" w:eastAsia="lv-LV" w:bidi="ar-SA"/>
    </w:rPr>
  </w:style>
  <w:style w:type="paragraph" w:styleId="BodyText2">
    <w:name w:val="Body Text 2"/>
    <w:basedOn w:val="Normal"/>
    <w:link w:val="BodyText2Char"/>
    <w:rsid w:val="006506A5"/>
    <w:rPr>
      <w:rFonts w:eastAsia="Times New Roman"/>
      <w:sz w:val="28"/>
      <w:lang w:val="lv-LV"/>
    </w:rPr>
  </w:style>
  <w:style w:type="paragraph" w:styleId="Title">
    <w:name w:val="Title"/>
    <w:basedOn w:val="Normal"/>
    <w:link w:val="TitleChar"/>
    <w:qFormat/>
    <w:rsid w:val="006506A5"/>
    <w:pPr>
      <w:autoSpaceDE w:val="0"/>
      <w:autoSpaceDN w:val="0"/>
      <w:adjustRightInd w:val="0"/>
      <w:jc w:val="center"/>
    </w:pPr>
    <w:rPr>
      <w:rFonts w:eastAsia="Times New Roman"/>
      <w:b/>
      <w:bCs/>
      <w:szCs w:val="20"/>
    </w:rPr>
  </w:style>
  <w:style w:type="character" w:customStyle="1" w:styleId="TitleChar">
    <w:name w:val="Title Char"/>
    <w:link w:val="Title"/>
    <w:rsid w:val="006506A5"/>
    <w:rPr>
      <w:b/>
      <w:bCs/>
      <w:sz w:val="24"/>
      <w:lang w:val="en-US" w:eastAsia="en-US" w:bidi="ar-SA"/>
    </w:rPr>
  </w:style>
  <w:style w:type="paragraph" w:customStyle="1" w:styleId="PielikumiRakstzRakstz">
    <w:name w:val="Pielikumi Rakstz. Rakstz."/>
    <w:basedOn w:val="BodyText"/>
    <w:link w:val="PielikumiRakstzRakstzRakstz"/>
    <w:rsid w:val="006506A5"/>
    <w:pPr>
      <w:spacing w:after="0"/>
      <w:jc w:val="both"/>
    </w:pPr>
    <w:rPr>
      <w:rFonts w:ascii="Arial" w:hAnsi="Arial" w:cs="Arial"/>
      <w:b/>
      <w:bCs/>
    </w:rPr>
  </w:style>
  <w:style w:type="character" w:customStyle="1" w:styleId="PielikumiRakstzRakstzRakstz">
    <w:name w:val="Pielikumi Rakstz. Rakstz. Rakstz."/>
    <w:link w:val="PielikumiRakstzRakstz"/>
    <w:rsid w:val="006506A5"/>
    <w:rPr>
      <w:rFonts w:ascii="Arial" w:eastAsia="Times New Roman" w:hAnsi="Arial" w:cs="Arial"/>
      <w:b/>
      <w:bCs/>
      <w:sz w:val="24"/>
      <w:szCs w:val="24"/>
      <w:lang w:val="lv-LV" w:eastAsia="lv-LV"/>
    </w:rPr>
  </w:style>
  <w:style w:type="paragraph" w:styleId="NormalIndent">
    <w:name w:val="Normal Indent"/>
    <w:aliases w:val="Normal Indent Char,Normal Indent Char Char,Normal Indent Char1 Char,Normal Indent Char1,Normal Indent Char1 Char1,Normal Indent Char Char Char1,Normal Indent Char2 Char1 Char Char"/>
    <w:basedOn w:val="Normal"/>
    <w:link w:val="NormalIndentChar2"/>
    <w:rsid w:val="006506A5"/>
    <w:pPr>
      <w:numPr>
        <w:numId w:val="5"/>
      </w:numPr>
      <w:ind w:left="708" w:firstLine="0"/>
    </w:pPr>
    <w:rPr>
      <w:rFonts w:ascii="Arial" w:eastAsia="Times New Roman" w:hAnsi="Arial"/>
      <w:sz w:val="20"/>
      <w:szCs w:val="20"/>
      <w:lang w:val="en-GB"/>
    </w:rPr>
  </w:style>
  <w:style w:type="character" w:customStyle="1" w:styleId="NormalIndentChar2">
    <w:name w:val="Normal Indent Char2"/>
    <w:aliases w:val="Normal Indent Char Char1,Normal Indent Char Char Char,Normal Indent Char1 Char Char,Normal Indent Char1 Char2,Normal Indent Char1 Char1 Char,Normal Indent Char Char Char1 Char,Normal Indent Char2 Char1 Char Char Char"/>
    <w:link w:val="NormalIndent"/>
    <w:locked/>
    <w:rsid w:val="006506A5"/>
    <w:rPr>
      <w:rFonts w:ascii="Arial" w:eastAsia="Times New Roman" w:hAnsi="Arial"/>
      <w:lang w:val="en-GB"/>
    </w:rPr>
  </w:style>
  <w:style w:type="paragraph" w:customStyle="1" w:styleId="Bullet">
    <w:name w:val="Bullet"/>
    <w:basedOn w:val="Normal"/>
    <w:rsid w:val="006506A5"/>
    <w:pPr>
      <w:numPr>
        <w:numId w:val="3"/>
      </w:numPr>
      <w:spacing w:before="80" w:after="120" w:line="280" w:lineRule="atLeast"/>
    </w:pPr>
    <w:rPr>
      <w:rFonts w:ascii="Arial" w:eastAsia="Times New Roman" w:hAnsi="Arial"/>
      <w:sz w:val="20"/>
      <w:szCs w:val="20"/>
      <w:lang w:val="en-GB"/>
    </w:rPr>
  </w:style>
  <w:style w:type="paragraph" w:customStyle="1" w:styleId="NoIndent">
    <w:name w:val="No Indent"/>
    <w:basedOn w:val="Normal"/>
    <w:next w:val="Normal"/>
    <w:link w:val="NoIndentRakstz"/>
    <w:rsid w:val="006506A5"/>
    <w:rPr>
      <w:rFonts w:eastAsia="Times New Roman"/>
      <w:color w:val="000000"/>
      <w:sz w:val="22"/>
      <w:lang w:val="en-GB"/>
    </w:rPr>
  </w:style>
  <w:style w:type="character" w:customStyle="1" w:styleId="NoIndentRakstz">
    <w:name w:val="No Indent Rakstz."/>
    <w:link w:val="NoIndent"/>
    <w:rsid w:val="006506A5"/>
    <w:rPr>
      <w:color w:val="000000"/>
      <w:sz w:val="22"/>
      <w:szCs w:val="24"/>
      <w:lang w:val="en-GB" w:eastAsia="en-US" w:bidi="ar-SA"/>
    </w:rPr>
  </w:style>
  <w:style w:type="paragraph" w:customStyle="1" w:styleId="text-3mezera">
    <w:name w:val="text - 3 mezera"/>
    <w:basedOn w:val="Normal"/>
    <w:rsid w:val="006506A5"/>
    <w:pPr>
      <w:widowControl w:val="0"/>
      <w:numPr>
        <w:ilvl w:val="1"/>
        <w:numId w:val="4"/>
      </w:numPr>
      <w:tabs>
        <w:tab w:val="clear" w:pos="2160"/>
      </w:tabs>
      <w:spacing w:before="60" w:line="240" w:lineRule="exact"/>
      <w:ind w:left="0" w:firstLine="0"/>
      <w:jc w:val="both"/>
    </w:pPr>
    <w:rPr>
      <w:rFonts w:ascii="Arial" w:eastAsia="Times New Roman" w:hAnsi="Arial"/>
      <w:szCs w:val="20"/>
      <w:lang w:val="cs-CZ"/>
    </w:rPr>
  </w:style>
  <w:style w:type="paragraph" w:customStyle="1" w:styleId="Basic">
    <w:name w:val="Basic"/>
    <w:basedOn w:val="Normal"/>
    <w:rsid w:val="006506A5"/>
    <w:pPr>
      <w:numPr>
        <w:ilvl w:val="1"/>
        <w:numId w:val="6"/>
      </w:numPr>
      <w:tabs>
        <w:tab w:val="clear" w:pos="3425"/>
      </w:tabs>
      <w:spacing w:before="60" w:after="60" w:line="280" w:lineRule="atLeast"/>
      <w:ind w:left="0" w:firstLine="0"/>
    </w:pPr>
    <w:rPr>
      <w:rFonts w:eastAsia="Times New Roman"/>
      <w:sz w:val="20"/>
      <w:lang w:val="en-GB"/>
    </w:rPr>
  </w:style>
  <w:style w:type="paragraph" w:styleId="ListBullet">
    <w:name w:val="List Bullet"/>
    <w:basedOn w:val="Normal"/>
    <w:rsid w:val="006506A5"/>
    <w:pPr>
      <w:ind w:left="283" w:hanging="283"/>
    </w:pPr>
    <w:rPr>
      <w:rFonts w:eastAsia="Times New Roman"/>
      <w:lang w:val="lv-LV"/>
    </w:rPr>
  </w:style>
  <w:style w:type="paragraph" w:customStyle="1" w:styleId="BodyTextNoSpace">
    <w:name w:val="Body Text NoSpace"/>
    <w:basedOn w:val="BodyText"/>
    <w:link w:val="BodyTextNoSpaceRakstz"/>
    <w:rsid w:val="006506A5"/>
    <w:pPr>
      <w:spacing w:after="0" w:line="270" w:lineRule="atLeast"/>
    </w:pPr>
    <w:rPr>
      <w:sz w:val="23"/>
      <w:szCs w:val="20"/>
      <w:lang w:val="en-GB" w:eastAsia="da-DK"/>
    </w:rPr>
  </w:style>
  <w:style w:type="character" w:customStyle="1" w:styleId="BodyTextNoSpaceRakstz">
    <w:name w:val="Body Text NoSpace Rakstz."/>
    <w:link w:val="BodyTextNoSpace"/>
    <w:rsid w:val="006506A5"/>
    <w:rPr>
      <w:rFonts w:ascii="Times New Roman" w:eastAsia="Times New Roman" w:hAnsi="Times New Roman"/>
      <w:sz w:val="23"/>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6506A5"/>
    <w:pPr>
      <w:spacing w:before="140" w:after="140" w:line="250" w:lineRule="atLeast"/>
      <w:ind w:left="1276" w:hanging="1276"/>
    </w:pPr>
    <w:rPr>
      <w:rFonts w:eastAsia="Times New Roman"/>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6506A5"/>
    <w:rPr>
      <w:i/>
      <w:sz w:val="21"/>
      <w:szCs w:val="24"/>
      <w:lang w:val="en-GB" w:eastAsia="da-DK" w:bidi="ar-SA"/>
    </w:rPr>
  </w:style>
  <w:style w:type="paragraph" w:customStyle="1" w:styleId="MarginFrame">
    <w:name w:val="Margin Frame"/>
    <w:basedOn w:val="Normal"/>
    <w:rsid w:val="006506A5"/>
    <w:pPr>
      <w:keepNext/>
      <w:keepLines/>
      <w:framePr w:w="1985" w:wrap="around" w:vAnchor="text" w:hAnchor="margin" w:x="-2267" w:y="1"/>
      <w:numPr>
        <w:numId w:val="8"/>
      </w:numPr>
      <w:tabs>
        <w:tab w:val="clear" w:pos="851"/>
      </w:tabs>
      <w:spacing w:line="270" w:lineRule="atLeast"/>
      <w:ind w:left="0" w:firstLine="0"/>
    </w:pPr>
    <w:rPr>
      <w:rFonts w:eastAsia="Times New Roman"/>
      <w:sz w:val="23"/>
      <w:szCs w:val="20"/>
      <w:lang w:val="en-GB" w:eastAsia="da-DK"/>
    </w:rPr>
  </w:style>
  <w:style w:type="paragraph" w:styleId="ListContinue">
    <w:name w:val="List Continue"/>
    <w:basedOn w:val="ListNumber"/>
    <w:rsid w:val="006506A5"/>
    <w:pPr>
      <w:numPr>
        <w:numId w:val="9"/>
      </w:numPr>
      <w:tabs>
        <w:tab w:val="clear" w:pos="851"/>
        <w:tab w:val="num" w:pos="2345"/>
        <w:tab w:val="num" w:pos="3196"/>
      </w:tabs>
      <w:ind w:left="2345" w:firstLine="0"/>
    </w:pPr>
  </w:style>
  <w:style w:type="paragraph" w:styleId="ListNumber">
    <w:name w:val="List Number"/>
    <w:basedOn w:val="BodyText"/>
    <w:rsid w:val="006506A5"/>
    <w:pPr>
      <w:tabs>
        <w:tab w:val="num" w:pos="2345"/>
      </w:tabs>
      <w:spacing w:after="270" w:line="270" w:lineRule="atLeast"/>
      <w:ind w:left="2345" w:hanging="360"/>
    </w:pPr>
    <w:rPr>
      <w:sz w:val="23"/>
      <w:szCs w:val="20"/>
      <w:lang w:val="en-GB" w:eastAsia="da-DK"/>
    </w:rPr>
  </w:style>
  <w:style w:type="paragraph" w:styleId="ListNumber2">
    <w:name w:val="List Number 2"/>
    <w:basedOn w:val="ListNumber"/>
    <w:rsid w:val="006506A5"/>
    <w:pPr>
      <w:numPr>
        <w:numId w:val="0"/>
      </w:numPr>
      <w:tabs>
        <w:tab w:val="num" w:pos="2345"/>
        <w:tab w:val="num" w:pos="3196"/>
      </w:tabs>
      <w:ind w:left="850" w:hanging="425"/>
    </w:pPr>
  </w:style>
  <w:style w:type="paragraph" w:customStyle="1" w:styleId="ListNumber2NoSpace">
    <w:name w:val="List Number 2 NoSpace"/>
    <w:basedOn w:val="ListNumber2"/>
    <w:rsid w:val="006506A5"/>
    <w:pPr>
      <w:numPr>
        <w:ilvl w:val="2"/>
        <w:numId w:val="6"/>
      </w:numPr>
      <w:tabs>
        <w:tab w:val="clear" w:pos="3785"/>
        <w:tab w:val="num" w:pos="2345"/>
      </w:tabs>
      <w:spacing w:after="0"/>
      <w:ind w:left="850" w:hanging="425"/>
    </w:pPr>
  </w:style>
  <w:style w:type="paragraph" w:styleId="ListNumber3">
    <w:name w:val="List Number 3"/>
    <w:basedOn w:val="ListNumber2"/>
    <w:rsid w:val="006506A5"/>
    <w:pPr>
      <w:numPr>
        <w:ilvl w:val="2"/>
        <w:numId w:val="9"/>
      </w:numPr>
      <w:tabs>
        <w:tab w:val="clear" w:pos="1211"/>
        <w:tab w:val="left" w:pos="1276"/>
        <w:tab w:val="num" w:pos="2160"/>
        <w:tab w:val="num" w:pos="2345"/>
      </w:tabs>
      <w:ind w:left="1276" w:hanging="425"/>
    </w:pPr>
  </w:style>
  <w:style w:type="paragraph" w:customStyle="1" w:styleId="Appendix">
    <w:name w:val="Appendix"/>
    <w:basedOn w:val="Normal"/>
    <w:next w:val="BodyText"/>
    <w:rsid w:val="006506A5"/>
    <w:pPr>
      <w:keepNext/>
      <w:keepLines/>
      <w:pageBreakBefore/>
      <w:numPr>
        <w:numId w:val="7"/>
      </w:numPr>
      <w:tabs>
        <w:tab w:val="clear" w:pos="360"/>
      </w:tabs>
      <w:suppressAutoHyphens/>
      <w:spacing w:after="130" w:line="320" w:lineRule="exact"/>
      <w:ind w:left="0" w:firstLine="0"/>
      <w:outlineLvl w:val="6"/>
    </w:pPr>
    <w:rPr>
      <w:rFonts w:ascii="DaneHelveticaNeue" w:eastAsia="Times New Roman" w:hAnsi="DaneHelveticaNeue"/>
      <w:b/>
      <w:sz w:val="32"/>
      <w:szCs w:val="20"/>
      <w:lang w:val="en-GB" w:eastAsia="da-DK"/>
    </w:rPr>
  </w:style>
  <w:style w:type="character" w:customStyle="1" w:styleId="BodyTextChar">
    <w:name w:val="Body Text Char"/>
    <w:rsid w:val="006506A5"/>
    <w:rPr>
      <w:noProof w:val="0"/>
      <w:sz w:val="23"/>
      <w:lang w:val="en-GB" w:eastAsia="da-DK" w:bidi="ar-SA"/>
    </w:rPr>
  </w:style>
  <w:style w:type="paragraph" w:customStyle="1" w:styleId="nDaa">
    <w:name w:val="nDaļa"/>
    <w:basedOn w:val="Nodaa"/>
    <w:rsid w:val="006506A5"/>
    <w:pPr>
      <w:jc w:val="center"/>
    </w:pPr>
  </w:style>
  <w:style w:type="paragraph" w:customStyle="1" w:styleId="ListParagraph1">
    <w:name w:val="List Paragraph1"/>
    <w:basedOn w:val="Normal"/>
    <w:qFormat/>
    <w:rsid w:val="006506A5"/>
    <w:pPr>
      <w:ind w:left="720"/>
    </w:pPr>
    <w:rPr>
      <w:rFonts w:eastAsia="Times New Roman"/>
      <w:lang w:val="lv-LV" w:eastAsia="lv-LV"/>
    </w:rPr>
  </w:style>
  <w:style w:type="paragraph" w:customStyle="1" w:styleId="CharChar1RakstzCharCharRakstz">
    <w:name w:val="Char Char1 Rakstz. Char Char Rakstz."/>
    <w:basedOn w:val="Normal"/>
    <w:next w:val="BlockText"/>
    <w:rsid w:val="006506A5"/>
    <w:pPr>
      <w:numPr>
        <w:ilvl w:val="1"/>
        <w:numId w:val="10"/>
      </w:numPr>
      <w:tabs>
        <w:tab w:val="clear" w:pos="1134"/>
      </w:tabs>
      <w:spacing w:before="120" w:after="160" w:line="240" w:lineRule="exact"/>
      <w:ind w:left="0" w:firstLine="720"/>
      <w:jc w:val="both"/>
    </w:pPr>
    <w:rPr>
      <w:rFonts w:ascii="Verdana" w:eastAsia="Times New Roman" w:hAnsi="Verdana"/>
      <w:sz w:val="20"/>
      <w:szCs w:val="20"/>
    </w:rPr>
  </w:style>
  <w:style w:type="paragraph" w:styleId="BlockText">
    <w:name w:val="Block Text"/>
    <w:basedOn w:val="Normal"/>
    <w:rsid w:val="006506A5"/>
    <w:pPr>
      <w:shd w:val="clear" w:color="auto" w:fill="FFFFFF"/>
      <w:spacing w:before="108" w:line="278" w:lineRule="exact"/>
      <w:ind w:left="1435" w:right="89"/>
      <w:jc w:val="both"/>
    </w:pPr>
    <w:rPr>
      <w:rFonts w:eastAsia="Times New Roman"/>
      <w:color w:val="000000"/>
      <w:spacing w:val="-1"/>
      <w:sz w:val="22"/>
      <w:szCs w:val="22"/>
      <w:lang w:val="en-GB"/>
    </w:rPr>
  </w:style>
  <w:style w:type="paragraph" w:customStyle="1" w:styleId="Aizzme1RakstzRakstz">
    <w:name w:val="Aizzīme 1 Rakstz. Rakstz."/>
    <w:basedOn w:val="Normal"/>
    <w:link w:val="Aizzme1RakstzRakstzRakstz"/>
    <w:rsid w:val="006506A5"/>
    <w:pPr>
      <w:numPr>
        <w:numId w:val="10"/>
      </w:numPr>
      <w:tabs>
        <w:tab w:val="clear" w:pos="567"/>
        <w:tab w:val="num" w:pos="720"/>
        <w:tab w:val="num" w:pos="993"/>
        <w:tab w:val="num" w:pos="1437"/>
      </w:tabs>
      <w:spacing w:after="60"/>
      <w:ind w:left="993" w:hanging="453"/>
      <w:jc w:val="both"/>
    </w:pPr>
    <w:rPr>
      <w:rFonts w:ascii="Garamond" w:eastAsia="Times New Roman" w:hAnsi="Garamond"/>
      <w:sz w:val="22"/>
      <w:szCs w:val="22"/>
      <w:lang w:val="x-none" w:eastAsia="x-none"/>
    </w:rPr>
  </w:style>
  <w:style w:type="character" w:customStyle="1" w:styleId="Aizzme1RakstzRakstzRakstz">
    <w:name w:val="Aizzīme 1 Rakstz. Rakstz. Rakstz."/>
    <w:link w:val="Aizzme1RakstzRakstz"/>
    <w:rsid w:val="006506A5"/>
    <w:rPr>
      <w:rFonts w:ascii="Garamond" w:eastAsia="Times New Roman" w:hAnsi="Garamond"/>
      <w:sz w:val="22"/>
      <w:szCs w:val="22"/>
      <w:lang w:val="x-none" w:eastAsia="x-none"/>
    </w:rPr>
  </w:style>
  <w:style w:type="paragraph" w:customStyle="1" w:styleId="Apakpunkts">
    <w:name w:val="Apakšpunkts"/>
    <w:basedOn w:val="Normal"/>
    <w:link w:val="ApakpunktsChar"/>
    <w:rsid w:val="006506A5"/>
    <w:pPr>
      <w:tabs>
        <w:tab w:val="num" w:pos="851"/>
      </w:tabs>
      <w:ind w:left="851" w:hanging="851"/>
    </w:pPr>
    <w:rPr>
      <w:rFonts w:ascii="Arial" w:eastAsia="Times New Roman" w:hAnsi="Arial"/>
      <w:b/>
      <w:sz w:val="20"/>
      <w:lang w:val="lv-LV" w:eastAsia="lv-LV"/>
    </w:rPr>
  </w:style>
  <w:style w:type="paragraph" w:styleId="ListParagraph">
    <w:name w:val="List Paragraph"/>
    <w:basedOn w:val="Normal"/>
    <w:link w:val="ListParagraphChar"/>
    <w:uiPriority w:val="34"/>
    <w:qFormat/>
    <w:rsid w:val="006506A5"/>
    <w:pPr>
      <w:spacing w:after="200" w:line="276" w:lineRule="auto"/>
      <w:ind w:left="720"/>
    </w:pPr>
    <w:rPr>
      <w:rFonts w:ascii="Calibri" w:eastAsia="MS Mincho" w:hAnsi="Calibri" w:cs="Calibri"/>
      <w:sz w:val="22"/>
      <w:szCs w:val="22"/>
      <w:lang w:val="lv-LV" w:eastAsia="ja-JP"/>
    </w:rPr>
  </w:style>
  <w:style w:type="paragraph" w:customStyle="1" w:styleId="Paragrfs">
    <w:name w:val="Paragrāfs"/>
    <w:basedOn w:val="Normal"/>
    <w:next w:val="Rindkopa"/>
    <w:rsid w:val="006506A5"/>
    <w:pPr>
      <w:tabs>
        <w:tab w:val="num" w:pos="851"/>
      </w:tabs>
      <w:ind w:left="851" w:hanging="851"/>
      <w:jc w:val="both"/>
    </w:pPr>
    <w:rPr>
      <w:rFonts w:ascii="Arial" w:eastAsia="Times New Roman" w:hAnsi="Arial"/>
      <w:sz w:val="20"/>
      <w:lang w:val="lv-LV" w:eastAsia="lv-LV"/>
    </w:rPr>
  </w:style>
  <w:style w:type="paragraph" w:customStyle="1" w:styleId="ZMCoverTitle">
    <w:name w:val="ZM Cover Title"/>
    <w:basedOn w:val="Normal"/>
    <w:rsid w:val="006506A5"/>
    <w:pPr>
      <w:widowControl w:val="0"/>
      <w:overflowPunct w:val="0"/>
      <w:autoSpaceDE w:val="0"/>
      <w:autoSpaceDN w:val="0"/>
      <w:adjustRightInd w:val="0"/>
      <w:spacing w:before="120" w:after="240"/>
      <w:ind w:left="142"/>
      <w:jc w:val="center"/>
      <w:textAlignment w:val="baseline"/>
    </w:pPr>
    <w:rPr>
      <w:rFonts w:ascii="Verdana" w:eastAsia="Times New Roman" w:hAnsi="Verdana" w:cs="Arial"/>
      <w:b/>
      <w:color w:val="365F91"/>
      <w:sz w:val="48"/>
      <w:szCs w:val="48"/>
      <w:lang w:val="lv-LV"/>
    </w:rPr>
  </w:style>
  <w:style w:type="paragraph" w:customStyle="1" w:styleId="Sarakstarindkopa1">
    <w:name w:val="Saraksta rindkopa1"/>
    <w:basedOn w:val="Normal"/>
    <w:qFormat/>
    <w:rsid w:val="006506A5"/>
    <w:pPr>
      <w:ind w:left="720"/>
    </w:pPr>
    <w:rPr>
      <w:rFonts w:eastAsia="Times New Roman"/>
      <w:lang w:val="lv-LV" w:eastAsia="lv-LV"/>
    </w:rPr>
  </w:style>
  <w:style w:type="character" w:customStyle="1" w:styleId="HeaderChar">
    <w:name w:val="Header Char"/>
    <w:aliases w:val="Header Char1 Char1,Header Char Char Char1"/>
    <w:link w:val="Header"/>
    <w:rsid w:val="002B6738"/>
    <w:rPr>
      <w:rFonts w:eastAsia="Calibri"/>
      <w:sz w:val="24"/>
      <w:szCs w:val="24"/>
      <w:lang w:val="en-US" w:eastAsia="en-US" w:bidi="ar-SA"/>
    </w:rPr>
  </w:style>
  <w:style w:type="paragraph" w:customStyle="1" w:styleId="TID">
    <w:name w:val="T ID"/>
    <w:basedOn w:val="Normal"/>
    <w:next w:val="Normal"/>
    <w:autoRedefine/>
    <w:rsid w:val="00BE5339"/>
    <w:pPr>
      <w:spacing w:before="360"/>
      <w:jc w:val="center"/>
    </w:pPr>
    <w:rPr>
      <w:rFonts w:eastAsia="Times New Roman"/>
      <w:lang w:val="lv-LV"/>
    </w:rPr>
  </w:style>
  <w:style w:type="paragraph" w:customStyle="1" w:styleId="Default">
    <w:name w:val="Default"/>
    <w:rsid w:val="002663C0"/>
    <w:pPr>
      <w:autoSpaceDE w:val="0"/>
      <w:autoSpaceDN w:val="0"/>
      <w:adjustRightInd w:val="0"/>
    </w:pPr>
    <w:rPr>
      <w:rFonts w:ascii="Times New Roman" w:eastAsia="Times New Roman" w:hAnsi="Times New Roman"/>
      <w:color w:val="000000"/>
      <w:sz w:val="24"/>
      <w:szCs w:val="24"/>
      <w:lang w:val="lv-LV" w:eastAsia="lv-LV"/>
    </w:rPr>
  </w:style>
  <w:style w:type="paragraph" w:styleId="NormalWeb">
    <w:name w:val="Normal (Web)"/>
    <w:basedOn w:val="Normal"/>
    <w:rsid w:val="00BE215E"/>
    <w:pPr>
      <w:spacing w:before="100" w:beforeAutospacing="1" w:after="100" w:afterAutospacing="1"/>
    </w:pPr>
    <w:rPr>
      <w:rFonts w:eastAsia="Times New Roman"/>
      <w:lang w:val="lv-LV" w:eastAsia="lv-LV"/>
    </w:rPr>
  </w:style>
  <w:style w:type="paragraph" w:customStyle="1" w:styleId="tcenter">
    <w:name w:val="tcenter"/>
    <w:basedOn w:val="Normal"/>
    <w:rsid w:val="006B7B00"/>
    <w:pPr>
      <w:spacing w:before="100" w:beforeAutospacing="1" w:after="100" w:afterAutospacing="1"/>
    </w:pPr>
    <w:rPr>
      <w:rFonts w:eastAsia="Times New Roman"/>
      <w:lang w:val="lv-LV" w:eastAsia="lv-LV"/>
    </w:rPr>
  </w:style>
  <w:style w:type="character" w:styleId="Strong">
    <w:name w:val="Strong"/>
    <w:uiPriority w:val="22"/>
    <w:qFormat/>
    <w:rsid w:val="006B7B00"/>
    <w:rPr>
      <w:b/>
      <w:bCs/>
    </w:rPr>
  </w:style>
  <w:style w:type="character" w:styleId="Emphasis">
    <w:name w:val="Emphasis"/>
    <w:qFormat/>
    <w:rsid w:val="006B7B00"/>
    <w:rPr>
      <w:i/>
      <w:iCs/>
    </w:rPr>
  </w:style>
  <w:style w:type="paragraph" w:customStyle="1" w:styleId="A1">
    <w:name w:val="A1"/>
    <w:basedOn w:val="Normal"/>
    <w:qFormat/>
    <w:rsid w:val="0015298E"/>
    <w:pPr>
      <w:keepNext/>
      <w:widowControl w:val="0"/>
      <w:numPr>
        <w:numId w:val="11"/>
      </w:numPr>
      <w:spacing w:before="240" w:after="120"/>
      <w:ind w:left="0" w:firstLine="0"/>
      <w:jc w:val="center"/>
    </w:pPr>
    <w:rPr>
      <w:rFonts w:eastAsia="Times New Roman"/>
      <w:b/>
      <w:bCs/>
      <w:kern w:val="28"/>
      <w:sz w:val="28"/>
      <w:szCs w:val="28"/>
      <w:lang w:val="lv-LV" w:eastAsia="lv-LV"/>
    </w:rPr>
  </w:style>
  <w:style w:type="paragraph" w:customStyle="1" w:styleId="A2">
    <w:name w:val="A2"/>
    <w:basedOn w:val="Normal"/>
    <w:qFormat/>
    <w:rsid w:val="0015298E"/>
    <w:pPr>
      <w:keepNext/>
      <w:numPr>
        <w:ilvl w:val="1"/>
        <w:numId w:val="11"/>
      </w:numPr>
      <w:spacing w:before="120" w:after="60"/>
      <w:jc w:val="both"/>
    </w:pPr>
    <w:rPr>
      <w:rFonts w:eastAsia="Times New Roman"/>
      <w:bCs/>
      <w:iCs/>
      <w:kern w:val="28"/>
      <w:szCs w:val="28"/>
      <w:lang w:val="lv-LV" w:eastAsia="lv-LV"/>
    </w:rPr>
  </w:style>
  <w:style w:type="paragraph" w:customStyle="1" w:styleId="A3">
    <w:name w:val="A3"/>
    <w:basedOn w:val="Normal"/>
    <w:qFormat/>
    <w:rsid w:val="0015298E"/>
    <w:pPr>
      <w:widowControl w:val="0"/>
      <w:numPr>
        <w:ilvl w:val="2"/>
        <w:numId w:val="11"/>
      </w:numPr>
      <w:jc w:val="both"/>
    </w:pPr>
    <w:rPr>
      <w:rFonts w:eastAsia="Times New Roman"/>
      <w:bCs/>
      <w:iCs/>
      <w:kern w:val="28"/>
      <w:szCs w:val="28"/>
      <w:lang w:val="lv-LV" w:eastAsia="lv-LV"/>
    </w:rPr>
  </w:style>
  <w:style w:type="paragraph" w:customStyle="1" w:styleId="A4">
    <w:name w:val="A4"/>
    <w:basedOn w:val="Normal"/>
    <w:link w:val="A4Char"/>
    <w:qFormat/>
    <w:rsid w:val="0015298E"/>
    <w:pPr>
      <w:numPr>
        <w:ilvl w:val="3"/>
        <w:numId w:val="11"/>
      </w:numPr>
      <w:tabs>
        <w:tab w:val="left" w:pos="1134"/>
      </w:tabs>
      <w:spacing w:after="100" w:afterAutospacing="1"/>
      <w:ind w:left="1134" w:hanging="1002"/>
      <w:jc w:val="both"/>
    </w:pPr>
    <w:rPr>
      <w:rFonts w:eastAsia="Times New Roman"/>
      <w:bCs/>
      <w:iCs/>
      <w:kern w:val="28"/>
      <w:szCs w:val="28"/>
      <w:lang w:val="x-none" w:eastAsia="x-none"/>
    </w:rPr>
  </w:style>
  <w:style w:type="paragraph" w:customStyle="1" w:styleId="A5">
    <w:name w:val="A5"/>
    <w:basedOn w:val="Normal"/>
    <w:qFormat/>
    <w:rsid w:val="0015298E"/>
    <w:pPr>
      <w:widowControl w:val="0"/>
      <w:numPr>
        <w:ilvl w:val="4"/>
        <w:numId w:val="11"/>
      </w:numPr>
      <w:tabs>
        <w:tab w:val="left" w:pos="1560"/>
      </w:tabs>
      <w:overflowPunct w:val="0"/>
      <w:autoSpaceDE w:val="0"/>
      <w:autoSpaceDN w:val="0"/>
      <w:adjustRightInd w:val="0"/>
      <w:spacing w:after="120"/>
      <w:ind w:left="1560"/>
      <w:jc w:val="both"/>
    </w:pPr>
    <w:rPr>
      <w:rFonts w:eastAsia="Times New Roman"/>
      <w:kern w:val="28"/>
      <w:lang w:val="lv-LV" w:eastAsia="lv-LV"/>
    </w:rPr>
  </w:style>
  <w:style w:type="character" w:customStyle="1" w:styleId="A4Char">
    <w:name w:val="A4 Char"/>
    <w:link w:val="A4"/>
    <w:rsid w:val="0015298E"/>
    <w:rPr>
      <w:rFonts w:ascii="Times New Roman" w:eastAsia="Times New Roman" w:hAnsi="Times New Roman"/>
      <w:bCs/>
      <w:iCs/>
      <w:kern w:val="28"/>
      <w:sz w:val="24"/>
      <w:szCs w:val="28"/>
      <w:lang w:val="x-none" w:eastAsia="x-none"/>
    </w:rPr>
  </w:style>
  <w:style w:type="character" w:customStyle="1" w:styleId="CharChar7">
    <w:name w:val="Char Char7"/>
    <w:rsid w:val="00F32876"/>
    <w:rPr>
      <w:lang w:val="lv-LV" w:eastAsia="en-US" w:bidi="ar-SA"/>
    </w:rPr>
  </w:style>
  <w:style w:type="paragraph" w:styleId="BodyTextIndent">
    <w:name w:val="Body Text Indent"/>
    <w:basedOn w:val="Normal"/>
    <w:rsid w:val="003D4234"/>
    <w:pPr>
      <w:spacing w:after="120"/>
      <w:ind w:left="283"/>
    </w:pPr>
  </w:style>
  <w:style w:type="paragraph" w:customStyle="1" w:styleId="Bodynosaukumsbig">
    <w:name w:val="Body nosaukums big"/>
    <w:basedOn w:val="BodyText"/>
    <w:autoRedefine/>
    <w:rsid w:val="008421E1"/>
    <w:pPr>
      <w:numPr>
        <w:ilvl w:val="0"/>
        <w:numId w:val="0"/>
      </w:numPr>
      <w:spacing w:after="0"/>
      <w:jc w:val="center"/>
    </w:pPr>
    <w:rPr>
      <w:rFonts w:ascii="Times New Roman Bold" w:hAnsi="Times New Roman Bold"/>
      <w:b/>
      <w:caps/>
      <w:lang w:eastAsia="ru-RU"/>
    </w:rPr>
  </w:style>
  <w:style w:type="paragraph" w:styleId="NoSpacing">
    <w:name w:val="No Spacing"/>
    <w:qFormat/>
    <w:rsid w:val="001B77DF"/>
    <w:pPr>
      <w:widowControl w:val="0"/>
      <w:autoSpaceDE w:val="0"/>
      <w:autoSpaceDN w:val="0"/>
    </w:pPr>
    <w:rPr>
      <w:rFonts w:ascii="Times New Roman" w:eastAsia="Times New Roman" w:hAnsi="Times New Roman"/>
      <w:sz w:val="24"/>
      <w:szCs w:val="24"/>
      <w:lang w:val="lv-LV"/>
    </w:rPr>
  </w:style>
  <w:style w:type="paragraph" w:customStyle="1" w:styleId="Style1">
    <w:name w:val="Style1"/>
    <w:basedOn w:val="Normal"/>
    <w:rsid w:val="00985CFF"/>
    <w:pPr>
      <w:widowControl w:val="0"/>
      <w:jc w:val="both"/>
    </w:pPr>
    <w:rPr>
      <w:rFonts w:eastAsia="Times New Roman"/>
      <w:szCs w:val="20"/>
    </w:rPr>
  </w:style>
  <w:style w:type="character" w:customStyle="1" w:styleId="ApakpunktsRakstzRakstzRakstz">
    <w:name w:val="Apakšpunkts Rakstz. Rakstz. Rakstz."/>
    <w:rsid w:val="00DF47C3"/>
    <w:rPr>
      <w:rFonts w:ascii="Arial" w:hAnsi="Arial"/>
      <w:b/>
      <w:szCs w:val="24"/>
      <w:lang w:val="lv-LV" w:eastAsia="lv-LV" w:bidi="ar-SA"/>
    </w:rPr>
  </w:style>
  <w:style w:type="character" w:customStyle="1" w:styleId="ApakpunktsChar">
    <w:name w:val="Apakšpunkts Char"/>
    <w:link w:val="Apakpunkts"/>
    <w:rsid w:val="008067B7"/>
    <w:rPr>
      <w:rFonts w:ascii="Arial" w:eastAsia="Times New Roman" w:hAnsi="Arial"/>
      <w:b/>
      <w:szCs w:val="24"/>
      <w:lang w:val="lv-LV" w:eastAsia="lv-LV"/>
    </w:rPr>
  </w:style>
  <w:style w:type="character" w:customStyle="1" w:styleId="HeaderChar2">
    <w:name w:val="Header Char2"/>
    <w:aliases w:val="Header Char1 Char,Header Char Char Char"/>
    <w:rsid w:val="00926DC7"/>
    <w:rPr>
      <w:sz w:val="24"/>
      <w:szCs w:val="24"/>
      <w:lang w:val="lv-LV" w:eastAsia="en-US" w:bidi="ar-SA"/>
    </w:rPr>
  </w:style>
  <w:style w:type="paragraph" w:customStyle="1" w:styleId="Pielikums">
    <w:name w:val="Pielikums"/>
    <w:basedOn w:val="Normal"/>
    <w:autoRedefine/>
    <w:rsid w:val="007E27B4"/>
    <w:pPr>
      <w:jc w:val="right"/>
      <w:outlineLvl w:val="0"/>
    </w:pPr>
    <w:rPr>
      <w:rFonts w:eastAsia="Times New Roman"/>
      <w:color w:val="000000"/>
      <w:sz w:val="20"/>
      <w:szCs w:val="20"/>
      <w:lang w:val="lv-LV"/>
    </w:rPr>
  </w:style>
  <w:style w:type="character" w:customStyle="1" w:styleId="AtsauceChar">
    <w:name w:val="Atsauce Char"/>
    <w:link w:val="Atsauce"/>
    <w:rsid w:val="00E1181A"/>
    <w:rPr>
      <w:rFonts w:ascii="Arial" w:eastAsia="Times New Roman" w:hAnsi="Arial" w:cs="Arial"/>
      <w:sz w:val="16"/>
      <w:szCs w:val="16"/>
      <w:lang w:val="x-none"/>
    </w:rPr>
  </w:style>
  <w:style w:type="paragraph" w:styleId="CommentSubject">
    <w:name w:val="annotation subject"/>
    <w:basedOn w:val="CommentText"/>
    <w:next w:val="CommentText"/>
    <w:link w:val="CommentSubjectChar"/>
    <w:rsid w:val="00090F56"/>
    <w:rPr>
      <w:rFonts w:eastAsia="Calibri"/>
      <w:b/>
      <w:bCs/>
      <w:lang w:val="en-US"/>
    </w:rPr>
  </w:style>
  <w:style w:type="character" w:customStyle="1" w:styleId="CommentSubjectChar">
    <w:name w:val="Comment Subject Char"/>
    <w:link w:val="CommentSubject"/>
    <w:rsid w:val="00090F56"/>
    <w:rPr>
      <w:rFonts w:ascii="Times New Roman" w:hAnsi="Times New Roman"/>
      <w:b/>
      <w:bCs/>
      <w:lang w:val="lv-LV" w:eastAsia="en-US" w:bidi="ar-SA"/>
    </w:rPr>
  </w:style>
  <w:style w:type="paragraph" w:customStyle="1" w:styleId="tvhtml">
    <w:name w:val="tv_html"/>
    <w:basedOn w:val="Normal"/>
    <w:rsid w:val="00214260"/>
    <w:pPr>
      <w:spacing w:before="100" w:beforeAutospacing="1" w:after="100" w:afterAutospacing="1"/>
    </w:pPr>
    <w:rPr>
      <w:rFonts w:ascii="Verdana" w:eastAsia="Times New Roman" w:hAnsi="Verdana"/>
      <w:sz w:val="18"/>
      <w:szCs w:val="18"/>
      <w:lang w:val="lv-LV" w:eastAsia="lv-LV"/>
    </w:rPr>
  </w:style>
  <w:style w:type="character" w:customStyle="1" w:styleId="BodyText20">
    <w:name w:val="Body Text2"/>
    <w:rsid w:val="0021426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paragraph" w:customStyle="1" w:styleId="bullet2">
    <w:name w:val="bullet 2"/>
    <w:basedOn w:val="Normal"/>
    <w:rsid w:val="00214260"/>
    <w:rPr>
      <w:rFonts w:eastAsia="Times New Roman"/>
      <w:snapToGrid w:val="0"/>
      <w:lang w:val="en-GB" w:eastAsia="lv-LV"/>
    </w:rPr>
  </w:style>
  <w:style w:type="paragraph" w:customStyle="1" w:styleId="StyleHeading210ptJustifiedBefore18ptAfter0pt">
    <w:name w:val="Style Heading 2 + 10 pt Justified Before:  18 pt After:  0 pt"/>
    <w:basedOn w:val="Heading2"/>
    <w:rsid w:val="00214260"/>
    <w:pPr>
      <w:numPr>
        <w:ilvl w:val="1"/>
      </w:numPr>
      <w:tabs>
        <w:tab w:val="num" w:pos="1134"/>
      </w:tabs>
      <w:spacing w:before="360" w:after="0"/>
      <w:ind w:left="1134" w:hanging="1134"/>
      <w:jc w:val="both"/>
    </w:pPr>
    <w:rPr>
      <w:rFonts w:cs="Times New Roman"/>
      <w:i w:val="0"/>
      <w:iCs w:val="0"/>
      <w:snapToGrid w:val="0"/>
      <w:kern w:val="32"/>
      <w:sz w:val="22"/>
      <w:szCs w:val="20"/>
      <w:lang w:val="en-GB"/>
    </w:rPr>
  </w:style>
  <w:style w:type="character" w:customStyle="1" w:styleId="colora">
    <w:name w:val="colora"/>
    <w:rsid w:val="00214260"/>
  </w:style>
  <w:style w:type="character" w:customStyle="1" w:styleId="Heading40">
    <w:name w:val="Heading #4_"/>
    <w:link w:val="Heading41"/>
    <w:locked/>
    <w:rsid w:val="00990B44"/>
    <w:rPr>
      <w:sz w:val="22"/>
      <w:szCs w:val="22"/>
      <w:shd w:val="clear" w:color="auto" w:fill="FFFFFF"/>
    </w:rPr>
  </w:style>
  <w:style w:type="paragraph" w:customStyle="1" w:styleId="Heading41">
    <w:name w:val="Heading #4"/>
    <w:basedOn w:val="Normal"/>
    <w:link w:val="Heading40"/>
    <w:rsid w:val="00990B44"/>
    <w:pPr>
      <w:shd w:val="clear" w:color="auto" w:fill="FFFFFF"/>
      <w:spacing w:after="300" w:line="240" w:lineRule="atLeast"/>
      <w:ind w:hanging="720"/>
      <w:jc w:val="both"/>
      <w:outlineLvl w:val="3"/>
    </w:pPr>
    <w:rPr>
      <w:rFonts w:ascii="Calibri" w:hAnsi="Calibri"/>
      <w:sz w:val="22"/>
      <w:szCs w:val="22"/>
    </w:rPr>
  </w:style>
  <w:style w:type="paragraph" w:customStyle="1" w:styleId="AAKontakti">
    <w:name w:val="AA Kontakti"/>
    <w:basedOn w:val="Normal"/>
    <w:rsid w:val="00CE3385"/>
    <w:pPr>
      <w:numPr>
        <w:numId w:val="13"/>
      </w:numPr>
      <w:spacing w:before="20" w:after="20"/>
      <w:jc w:val="both"/>
    </w:pPr>
    <w:rPr>
      <w:rFonts w:eastAsia="Times New Roman"/>
      <w:lang w:val="lv-LV"/>
    </w:rPr>
  </w:style>
  <w:style w:type="paragraph" w:customStyle="1" w:styleId="ListParagraph2">
    <w:name w:val="List Paragraph2"/>
    <w:basedOn w:val="Normal"/>
    <w:qFormat/>
    <w:rsid w:val="00CE3385"/>
    <w:pPr>
      <w:spacing w:after="200" w:line="276" w:lineRule="auto"/>
      <w:ind w:left="720"/>
    </w:pPr>
    <w:rPr>
      <w:rFonts w:ascii="Calibri" w:eastAsia="MS Mincho" w:hAnsi="Calibri" w:cs="Calibri"/>
      <w:sz w:val="22"/>
      <w:szCs w:val="22"/>
      <w:lang w:val="lv-LV" w:eastAsia="ja-JP"/>
    </w:rPr>
  </w:style>
  <w:style w:type="character" w:customStyle="1" w:styleId="ListParagraphChar">
    <w:name w:val="List Paragraph Char"/>
    <w:link w:val="ListParagraph"/>
    <w:rsid w:val="00E77218"/>
    <w:rPr>
      <w:rFonts w:eastAsia="MS Mincho" w:cs="Calibri"/>
      <w:sz w:val="22"/>
      <w:szCs w:val="22"/>
      <w:lang w:val="lv-LV" w:eastAsia="ja-JP"/>
    </w:rPr>
  </w:style>
  <w:style w:type="paragraph" w:customStyle="1" w:styleId="tv2132">
    <w:name w:val="tv2132"/>
    <w:basedOn w:val="Normal"/>
    <w:rsid w:val="002B7969"/>
    <w:pPr>
      <w:spacing w:line="360" w:lineRule="auto"/>
      <w:ind w:firstLine="300"/>
    </w:pPr>
    <w:rPr>
      <w:rFonts w:eastAsia="Times New Roman"/>
      <w:color w:val="414142"/>
      <w:sz w:val="20"/>
      <w:szCs w:val="20"/>
    </w:rPr>
  </w:style>
  <w:style w:type="paragraph" w:customStyle="1" w:styleId="StyleHeading2Before18ptAfter6pt">
    <w:name w:val="Style Heading 2 + Before:  18 pt After:  6 pt"/>
    <w:basedOn w:val="Heading2"/>
    <w:rsid w:val="002C5B58"/>
    <w:pPr>
      <w:keepLines/>
      <w:tabs>
        <w:tab w:val="left" w:pos="680"/>
        <w:tab w:val="num" w:pos="1440"/>
      </w:tabs>
      <w:ind w:left="1440" w:hanging="360"/>
    </w:pPr>
    <w:rPr>
      <w:rFonts w:ascii="Times New Roman" w:hAnsi="Times New Roman" w:cs="Times New Roman"/>
      <w:i w:val="0"/>
      <w:iCs w:val="0"/>
      <w:spacing w:val="-2"/>
      <w:u w:val="single"/>
      <w:lang w:val="en-GB" w:eastAsia="en-US"/>
    </w:rPr>
  </w:style>
  <w:style w:type="character" w:styleId="FollowedHyperlink">
    <w:name w:val="FollowedHyperlink"/>
    <w:uiPriority w:val="99"/>
    <w:rsid w:val="0006140D"/>
    <w:rPr>
      <w:color w:val="800080"/>
      <w:u w:val="single"/>
    </w:rPr>
  </w:style>
  <w:style w:type="paragraph" w:customStyle="1" w:styleId="Pa2">
    <w:name w:val="Pa2"/>
    <w:basedOn w:val="Default"/>
    <w:next w:val="Default"/>
    <w:uiPriority w:val="99"/>
    <w:rsid w:val="00DA0047"/>
    <w:pPr>
      <w:spacing w:line="191" w:lineRule="atLeast"/>
    </w:pPr>
    <w:rPr>
      <w:rFonts w:ascii="Myriad Web CE" w:eastAsia="Calibri" w:hAnsi="Myriad Web CE"/>
      <w:color w:val="auto"/>
      <w:lang w:val="en-US" w:eastAsia="en-US"/>
    </w:rPr>
  </w:style>
  <w:style w:type="character" w:customStyle="1" w:styleId="BodyText2Char">
    <w:name w:val="Body Text 2 Char"/>
    <w:link w:val="BodyText2"/>
    <w:rsid w:val="00614EFE"/>
    <w:rPr>
      <w:rFonts w:ascii="Times New Roman" w:eastAsia="Times New Roman" w:hAnsi="Times New Roman"/>
      <w:sz w:val="28"/>
      <w:szCs w:val="24"/>
      <w:lang w:eastAsia="en-US"/>
    </w:rPr>
  </w:style>
  <w:style w:type="paragraph" w:customStyle="1" w:styleId="tv213">
    <w:name w:val="tv213"/>
    <w:basedOn w:val="Normal"/>
    <w:rsid w:val="009725FD"/>
    <w:pPr>
      <w:spacing w:before="100" w:beforeAutospacing="1" w:after="100" w:afterAutospacing="1"/>
    </w:pPr>
    <w:rPr>
      <w:rFonts w:eastAsia="Times New Roman"/>
      <w:lang w:val="lv-LV" w:eastAsia="lv-LV"/>
    </w:rPr>
  </w:style>
  <w:style w:type="character" w:styleId="LineNumber">
    <w:name w:val="line number"/>
    <w:rsid w:val="000F1E93"/>
  </w:style>
  <w:style w:type="paragraph" w:customStyle="1" w:styleId="Bulletnewnumbers">
    <w:name w:val="Bullet new numbers"/>
    <w:basedOn w:val="Normal"/>
    <w:rsid w:val="002E7E55"/>
    <w:pPr>
      <w:tabs>
        <w:tab w:val="left" w:pos="993"/>
        <w:tab w:val="num" w:pos="2160"/>
        <w:tab w:val="num" w:pos="2291"/>
        <w:tab w:val="left" w:pos="2694"/>
        <w:tab w:val="left" w:pos="3261"/>
        <w:tab w:val="right" w:pos="8222"/>
        <w:tab w:val="right" w:pos="8789"/>
      </w:tabs>
      <w:spacing w:after="120" w:line="280" w:lineRule="atLeast"/>
      <w:jc w:val="both"/>
    </w:pPr>
    <w:rPr>
      <w:rFonts w:ascii="Arial" w:eastAsia="Times New Roman" w:hAnsi="Arial" w:cs="Arial"/>
      <w:spacing w:val="-1"/>
      <w:sz w:val="20"/>
      <w:szCs w:val="20"/>
      <w:lang w:val="en-GB"/>
    </w:rPr>
  </w:style>
  <w:style w:type="table" w:styleId="TableGrid">
    <w:name w:val="Table Grid"/>
    <w:basedOn w:val="TableNormal"/>
    <w:uiPriority w:val="59"/>
    <w:rsid w:val="000700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
    <w:name w:val="Char Char1 Char Char"/>
    <w:basedOn w:val="Normal"/>
    <w:rsid w:val="005C09BB"/>
    <w:pPr>
      <w:spacing w:after="160" w:line="240" w:lineRule="exact"/>
    </w:pPr>
    <w:rPr>
      <w:rFonts w:ascii="Tahoma" w:eastAsia="Times New Roman" w:hAnsi="Tahoma"/>
      <w:sz w:val="20"/>
      <w:szCs w:val="20"/>
    </w:rPr>
  </w:style>
  <w:style w:type="paragraph" w:customStyle="1" w:styleId="Style9">
    <w:name w:val="Style9"/>
    <w:basedOn w:val="Normal"/>
    <w:rsid w:val="005C09BB"/>
    <w:pPr>
      <w:widowControl w:val="0"/>
      <w:autoSpaceDE w:val="0"/>
      <w:autoSpaceDN w:val="0"/>
      <w:adjustRightInd w:val="0"/>
      <w:spacing w:line="281" w:lineRule="exact"/>
      <w:jc w:val="both"/>
    </w:pPr>
    <w:rPr>
      <w:rFonts w:eastAsia="Times New Roman"/>
      <w:lang w:val="lv-LV" w:eastAsia="lv-LV"/>
    </w:rPr>
  </w:style>
  <w:style w:type="paragraph" w:customStyle="1" w:styleId="Style2">
    <w:name w:val="Style2"/>
    <w:basedOn w:val="Normal"/>
    <w:rsid w:val="005C09BB"/>
    <w:pPr>
      <w:widowControl w:val="0"/>
      <w:autoSpaceDE w:val="0"/>
      <w:autoSpaceDN w:val="0"/>
      <w:adjustRightInd w:val="0"/>
      <w:spacing w:line="257" w:lineRule="exact"/>
      <w:ind w:hanging="329"/>
      <w:jc w:val="both"/>
    </w:pPr>
    <w:rPr>
      <w:rFonts w:eastAsia="Times New Roman"/>
      <w:lang w:val="lv-LV" w:eastAsia="lv-LV"/>
    </w:rPr>
  </w:style>
  <w:style w:type="paragraph" w:customStyle="1" w:styleId="Style3">
    <w:name w:val="Style3"/>
    <w:basedOn w:val="Normal"/>
    <w:rsid w:val="005C09BB"/>
    <w:pPr>
      <w:widowControl w:val="0"/>
      <w:autoSpaceDE w:val="0"/>
      <w:autoSpaceDN w:val="0"/>
      <w:adjustRightInd w:val="0"/>
      <w:spacing w:line="273" w:lineRule="exact"/>
      <w:jc w:val="both"/>
    </w:pPr>
    <w:rPr>
      <w:rFonts w:eastAsia="Times New Roman"/>
      <w:lang w:val="lv-LV" w:eastAsia="lv-LV"/>
    </w:rPr>
  </w:style>
  <w:style w:type="paragraph" w:customStyle="1" w:styleId="Style4">
    <w:name w:val="Style4"/>
    <w:basedOn w:val="Normal"/>
    <w:rsid w:val="005C09BB"/>
    <w:pPr>
      <w:widowControl w:val="0"/>
      <w:autoSpaceDE w:val="0"/>
      <w:autoSpaceDN w:val="0"/>
      <w:adjustRightInd w:val="0"/>
      <w:spacing w:line="279" w:lineRule="exact"/>
      <w:ind w:hanging="406"/>
      <w:jc w:val="both"/>
    </w:pPr>
    <w:rPr>
      <w:rFonts w:eastAsia="Times New Roman"/>
      <w:lang w:val="lv-LV" w:eastAsia="lv-LV"/>
    </w:rPr>
  </w:style>
  <w:style w:type="paragraph" w:customStyle="1" w:styleId="Style5">
    <w:name w:val="Style5"/>
    <w:basedOn w:val="Normal"/>
    <w:rsid w:val="005C09BB"/>
    <w:pPr>
      <w:widowControl w:val="0"/>
      <w:autoSpaceDE w:val="0"/>
      <w:autoSpaceDN w:val="0"/>
      <w:adjustRightInd w:val="0"/>
      <w:jc w:val="both"/>
    </w:pPr>
    <w:rPr>
      <w:rFonts w:eastAsia="Times New Roman"/>
      <w:lang w:val="lv-LV" w:eastAsia="lv-LV"/>
    </w:rPr>
  </w:style>
  <w:style w:type="character" w:customStyle="1" w:styleId="FontStyle11">
    <w:name w:val="Font Style11"/>
    <w:rsid w:val="005C09BB"/>
    <w:rPr>
      <w:rFonts w:ascii="Candara" w:hAnsi="Candara" w:cs="Candara"/>
      <w:spacing w:val="-20"/>
      <w:sz w:val="20"/>
      <w:szCs w:val="20"/>
    </w:rPr>
  </w:style>
  <w:style w:type="character" w:customStyle="1" w:styleId="FontStyle12">
    <w:name w:val="Font Style12"/>
    <w:rsid w:val="005C09BB"/>
    <w:rPr>
      <w:rFonts w:ascii="Times New Roman" w:hAnsi="Times New Roman" w:cs="Times New Roman"/>
      <w:spacing w:val="-20"/>
      <w:sz w:val="22"/>
      <w:szCs w:val="22"/>
    </w:rPr>
  </w:style>
  <w:style w:type="character" w:customStyle="1" w:styleId="FontStyle13">
    <w:name w:val="Font Style13"/>
    <w:rsid w:val="005C09BB"/>
    <w:rPr>
      <w:rFonts w:ascii="Times New Roman" w:hAnsi="Times New Roman" w:cs="Times New Roman"/>
      <w:sz w:val="20"/>
      <w:szCs w:val="20"/>
    </w:rPr>
  </w:style>
  <w:style w:type="character" w:customStyle="1" w:styleId="FontStyle14">
    <w:name w:val="Font Style14"/>
    <w:rsid w:val="005C09BB"/>
    <w:rPr>
      <w:rFonts w:ascii="Times New Roman" w:hAnsi="Times New Roman" w:cs="Times New Roman"/>
      <w:b/>
      <w:bCs/>
      <w:sz w:val="20"/>
      <w:szCs w:val="20"/>
    </w:rPr>
  </w:style>
  <w:style w:type="paragraph" w:customStyle="1" w:styleId="Style7">
    <w:name w:val="Style7"/>
    <w:basedOn w:val="Normal"/>
    <w:rsid w:val="005C09BB"/>
    <w:pPr>
      <w:widowControl w:val="0"/>
      <w:autoSpaceDE w:val="0"/>
      <w:autoSpaceDN w:val="0"/>
      <w:adjustRightInd w:val="0"/>
      <w:spacing w:line="275" w:lineRule="exact"/>
      <w:ind w:hanging="331"/>
      <w:jc w:val="both"/>
    </w:pPr>
    <w:rPr>
      <w:rFonts w:eastAsia="Times New Roman"/>
      <w:lang w:val="lv-LV" w:eastAsia="lv-LV"/>
    </w:rPr>
  </w:style>
  <w:style w:type="character" w:customStyle="1" w:styleId="FontStyle20">
    <w:name w:val="Font Style20"/>
    <w:rsid w:val="005C09BB"/>
    <w:rPr>
      <w:rFonts w:ascii="Times New Roman" w:hAnsi="Times New Roman" w:cs="Times New Roman"/>
      <w:sz w:val="22"/>
      <w:szCs w:val="22"/>
    </w:rPr>
  </w:style>
  <w:style w:type="paragraph" w:customStyle="1" w:styleId="L-2">
    <w:name w:val="L-2"/>
    <w:basedOn w:val="Normal"/>
    <w:rsid w:val="005C09BB"/>
    <w:pPr>
      <w:tabs>
        <w:tab w:val="left" w:pos="851"/>
      </w:tabs>
      <w:spacing w:line="360" w:lineRule="auto"/>
      <w:jc w:val="both"/>
    </w:pPr>
    <w:rPr>
      <w:sz w:val="20"/>
      <w:szCs w:val="20"/>
      <w:lang w:val="lv-LV" w:eastAsia="lv-LV" w:bidi="lo-LA"/>
    </w:rPr>
  </w:style>
  <w:style w:type="paragraph" w:customStyle="1" w:styleId="naisf">
    <w:name w:val="naisf"/>
    <w:basedOn w:val="Normal"/>
    <w:rsid w:val="005C09BB"/>
    <w:pPr>
      <w:spacing w:before="100" w:beforeAutospacing="1" w:after="100" w:afterAutospacing="1"/>
      <w:jc w:val="both"/>
    </w:pPr>
    <w:rPr>
      <w:rFonts w:eastAsia="Times New Roman"/>
      <w:lang w:val="en-GB" w:eastAsia="lv-LV"/>
    </w:rPr>
  </w:style>
  <w:style w:type="paragraph" w:customStyle="1" w:styleId="Char4Char">
    <w:name w:val="Char4 Char"/>
    <w:basedOn w:val="Normal"/>
    <w:rsid w:val="005C09BB"/>
    <w:pPr>
      <w:spacing w:after="160" w:line="240" w:lineRule="exact"/>
    </w:pPr>
    <w:rPr>
      <w:rFonts w:ascii="Tahoma" w:eastAsia="Times New Roman" w:hAnsi="Tahoma"/>
      <w:sz w:val="20"/>
      <w:szCs w:val="20"/>
    </w:rPr>
  </w:style>
  <w:style w:type="paragraph" w:customStyle="1" w:styleId="font6">
    <w:name w:val="font6"/>
    <w:basedOn w:val="Normal"/>
    <w:rsid w:val="005C09BB"/>
    <w:pPr>
      <w:spacing w:before="100" w:beforeAutospacing="1" w:after="100" w:afterAutospacing="1"/>
    </w:pPr>
    <w:rPr>
      <w:rFonts w:ascii="Arial" w:eastAsia="Times New Roman" w:hAnsi="Arial" w:cs="Arial"/>
      <w:sz w:val="16"/>
      <w:szCs w:val="16"/>
    </w:rPr>
  </w:style>
  <w:style w:type="paragraph" w:styleId="Revision">
    <w:name w:val="Revision"/>
    <w:hidden/>
    <w:uiPriority w:val="99"/>
    <w:rsid w:val="005C09BB"/>
    <w:rPr>
      <w:rFonts w:ascii="Times New Roman" w:eastAsia="Times New Roman" w:hAnsi="Times New Roman"/>
      <w:lang w:val="en-GB" w:eastAsia="ru-RU"/>
    </w:rPr>
  </w:style>
  <w:style w:type="character" w:customStyle="1" w:styleId="apple-style-span">
    <w:name w:val="apple-style-span"/>
    <w:rsid w:val="005C0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7313">
      <w:bodyDiv w:val="1"/>
      <w:marLeft w:val="0"/>
      <w:marRight w:val="0"/>
      <w:marTop w:val="0"/>
      <w:marBottom w:val="0"/>
      <w:divBdr>
        <w:top w:val="none" w:sz="0" w:space="0" w:color="auto"/>
        <w:left w:val="none" w:sz="0" w:space="0" w:color="auto"/>
        <w:bottom w:val="none" w:sz="0" w:space="0" w:color="auto"/>
        <w:right w:val="none" w:sz="0" w:space="0" w:color="auto"/>
      </w:divBdr>
    </w:div>
    <w:div w:id="26563713">
      <w:bodyDiv w:val="1"/>
      <w:marLeft w:val="0"/>
      <w:marRight w:val="0"/>
      <w:marTop w:val="0"/>
      <w:marBottom w:val="0"/>
      <w:divBdr>
        <w:top w:val="none" w:sz="0" w:space="0" w:color="auto"/>
        <w:left w:val="none" w:sz="0" w:space="0" w:color="auto"/>
        <w:bottom w:val="none" w:sz="0" w:space="0" w:color="auto"/>
        <w:right w:val="none" w:sz="0" w:space="0" w:color="auto"/>
      </w:divBdr>
    </w:div>
    <w:div w:id="42100310">
      <w:bodyDiv w:val="1"/>
      <w:marLeft w:val="0"/>
      <w:marRight w:val="0"/>
      <w:marTop w:val="0"/>
      <w:marBottom w:val="0"/>
      <w:divBdr>
        <w:top w:val="none" w:sz="0" w:space="0" w:color="auto"/>
        <w:left w:val="none" w:sz="0" w:space="0" w:color="auto"/>
        <w:bottom w:val="none" w:sz="0" w:space="0" w:color="auto"/>
        <w:right w:val="none" w:sz="0" w:space="0" w:color="auto"/>
      </w:divBdr>
    </w:div>
    <w:div w:id="90275322">
      <w:bodyDiv w:val="1"/>
      <w:marLeft w:val="0"/>
      <w:marRight w:val="0"/>
      <w:marTop w:val="0"/>
      <w:marBottom w:val="0"/>
      <w:divBdr>
        <w:top w:val="none" w:sz="0" w:space="0" w:color="auto"/>
        <w:left w:val="none" w:sz="0" w:space="0" w:color="auto"/>
        <w:bottom w:val="none" w:sz="0" w:space="0" w:color="auto"/>
        <w:right w:val="none" w:sz="0" w:space="0" w:color="auto"/>
      </w:divBdr>
    </w:div>
    <w:div w:id="93521031">
      <w:bodyDiv w:val="1"/>
      <w:marLeft w:val="0"/>
      <w:marRight w:val="0"/>
      <w:marTop w:val="0"/>
      <w:marBottom w:val="0"/>
      <w:divBdr>
        <w:top w:val="none" w:sz="0" w:space="0" w:color="auto"/>
        <w:left w:val="none" w:sz="0" w:space="0" w:color="auto"/>
        <w:bottom w:val="none" w:sz="0" w:space="0" w:color="auto"/>
        <w:right w:val="none" w:sz="0" w:space="0" w:color="auto"/>
      </w:divBdr>
      <w:divsChild>
        <w:div w:id="543098197">
          <w:marLeft w:val="0"/>
          <w:marRight w:val="0"/>
          <w:marTop w:val="0"/>
          <w:marBottom w:val="0"/>
          <w:divBdr>
            <w:top w:val="none" w:sz="0" w:space="0" w:color="auto"/>
            <w:left w:val="none" w:sz="0" w:space="0" w:color="auto"/>
            <w:bottom w:val="none" w:sz="0" w:space="0" w:color="auto"/>
            <w:right w:val="none" w:sz="0" w:space="0" w:color="auto"/>
          </w:divBdr>
          <w:divsChild>
            <w:div w:id="2139178927">
              <w:marLeft w:val="0"/>
              <w:marRight w:val="0"/>
              <w:marTop w:val="0"/>
              <w:marBottom w:val="0"/>
              <w:divBdr>
                <w:top w:val="none" w:sz="0" w:space="0" w:color="auto"/>
                <w:left w:val="none" w:sz="0" w:space="0" w:color="auto"/>
                <w:bottom w:val="none" w:sz="0" w:space="0" w:color="auto"/>
                <w:right w:val="none" w:sz="0" w:space="0" w:color="auto"/>
              </w:divBdr>
              <w:divsChild>
                <w:div w:id="277613635">
                  <w:marLeft w:val="0"/>
                  <w:marRight w:val="0"/>
                  <w:marTop w:val="0"/>
                  <w:marBottom w:val="0"/>
                  <w:divBdr>
                    <w:top w:val="none" w:sz="0" w:space="0" w:color="auto"/>
                    <w:left w:val="none" w:sz="0" w:space="0" w:color="auto"/>
                    <w:bottom w:val="none" w:sz="0" w:space="0" w:color="auto"/>
                    <w:right w:val="none" w:sz="0" w:space="0" w:color="auto"/>
                  </w:divBdr>
                  <w:divsChild>
                    <w:div w:id="869756729">
                      <w:marLeft w:val="0"/>
                      <w:marRight w:val="0"/>
                      <w:marTop w:val="0"/>
                      <w:marBottom w:val="0"/>
                      <w:divBdr>
                        <w:top w:val="none" w:sz="0" w:space="0" w:color="auto"/>
                        <w:left w:val="none" w:sz="0" w:space="0" w:color="auto"/>
                        <w:bottom w:val="none" w:sz="0" w:space="0" w:color="auto"/>
                        <w:right w:val="none" w:sz="0" w:space="0" w:color="auto"/>
                      </w:divBdr>
                      <w:divsChild>
                        <w:div w:id="391730974">
                          <w:marLeft w:val="0"/>
                          <w:marRight w:val="0"/>
                          <w:marTop w:val="0"/>
                          <w:marBottom w:val="0"/>
                          <w:divBdr>
                            <w:top w:val="none" w:sz="0" w:space="0" w:color="auto"/>
                            <w:left w:val="none" w:sz="0" w:space="0" w:color="auto"/>
                            <w:bottom w:val="none" w:sz="0" w:space="0" w:color="auto"/>
                            <w:right w:val="none" w:sz="0" w:space="0" w:color="auto"/>
                          </w:divBdr>
                          <w:divsChild>
                            <w:div w:id="205789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60927">
      <w:bodyDiv w:val="1"/>
      <w:marLeft w:val="0"/>
      <w:marRight w:val="0"/>
      <w:marTop w:val="0"/>
      <w:marBottom w:val="0"/>
      <w:divBdr>
        <w:top w:val="none" w:sz="0" w:space="0" w:color="auto"/>
        <w:left w:val="none" w:sz="0" w:space="0" w:color="auto"/>
        <w:bottom w:val="none" w:sz="0" w:space="0" w:color="auto"/>
        <w:right w:val="none" w:sz="0" w:space="0" w:color="auto"/>
      </w:divBdr>
    </w:div>
    <w:div w:id="213396663">
      <w:bodyDiv w:val="1"/>
      <w:marLeft w:val="0"/>
      <w:marRight w:val="0"/>
      <w:marTop w:val="0"/>
      <w:marBottom w:val="0"/>
      <w:divBdr>
        <w:top w:val="none" w:sz="0" w:space="0" w:color="auto"/>
        <w:left w:val="none" w:sz="0" w:space="0" w:color="auto"/>
        <w:bottom w:val="none" w:sz="0" w:space="0" w:color="auto"/>
        <w:right w:val="none" w:sz="0" w:space="0" w:color="auto"/>
      </w:divBdr>
      <w:divsChild>
        <w:div w:id="792670769">
          <w:marLeft w:val="0"/>
          <w:marRight w:val="0"/>
          <w:marTop w:val="0"/>
          <w:marBottom w:val="0"/>
          <w:divBdr>
            <w:top w:val="none" w:sz="0" w:space="0" w:color="auto"/>
            <w:left w:val="none" w:sz="0" w:space="0" w:color="auto"/>
            <w:bottom w:val="none" w:sz="0" w:space="0" w:color="auto"/>
            <w:right w:val="none" w:sz="0" w:space="0" w:color="auto"/>
          </w:divBdr>
          <w:divsChild>
            <w:div w:id="1947692067">
              <w:marLeft w:val="0"/>
              <w:marRight w:val="0"/>
              <w:marTop w:val="0"/>
              <w:marBottom w:val="0"/>
              <w:divBdr>
                <w:top w:val="none" w:sz="0" w:space="0" w:color="auto"/>
                <w:left w:val="none" w:sz="0" w:space="0" w:color="auto"/>
                <w:bottom w:val="none" w:sz="0" w:space="0" w:color="auto"/>
                <w:right w:val="none" w:sz="0" w:space="0" w:color="auto"/>
              </w:divBdr>
              <w:divsChild>
                <w:div w:id="2129544967">
                  <w:marLeft w:val="0"/>
                  <w:marRight w:val="0"/>
                  <w:marTop w:val="0"/>
                  <w:marBottom w:val="0"/>
                  <w:divBdr>
                    <w:top w:val="none" w:sz="0" w:space="0" w:color="auto"/>
                    <w:left w:val="none" w:sz="0" w:space="0" w:color="auto"/>
                    <w:bottom w:val="none" w:sz="0" w:space="0" w:color="auto"/>
                    <w:right w:val="none" w:sz="0" w:space="0" w:color="auto"/>
                  </w:divBdr>
                  <w:divsChild>
                    <w:div w:id="1065299137">
                      <w:marLeft w:val="0"/>
                      <w:marRight w:val="0"/>
                      <w:marTop w:val="0"/>
                      <w:marBottom w:val="0"/>
                      <w:divBdr>
                        <w:top w:val="none" w:sz="0" w:space="0" w:color="auto"/>
                        <w:left w:val="none" w:sz="0" w:space="0" w:color="auto"/>
                        <w:bottom w:val="none" w:sz="0" w:space="0" w:color="auto"/>
                        <w:right w:val="none" w:sz="0" w:space="0" w:color="auto"/>
                      </w:divBdr>
                      <w:divsChild>
                        <w:div w:id="844712581">
                          <w:marLeft w:val="0"/>
                          <w:marRight w:val="0"/>
                          <w:marTop w:val="0"/>
                          <w:marBottom w:val="0"/>
                          <w:divBdr>
                            <w:top w:val="none" w:sz="0" w:space="0" w:color="auto"/>
                            <w:left w:val="none" w:sz="0" w:space="0" w:color="auto"/>
                            <w:bottom w:val="none" w:sz="0" w:space="0" w:color="auto"/>
                            <w:right w:val="none" w:sz="0" w:space="0" w:color="auto"/>
                          </w:divBdr>
                          <w:divsChild>
                            <w:div w:id="1218974350">
                              <w:marLeft w:val="0"/>
                              <w:marRight w:val="0"/>
                              <w:marTop w:val="480"/>
                              <w:marBottom w:val="240"/>
                              <w:divBdr>
                                <w:top w:val="none" w:sz="0" w:space="0" w:color="auto"/>
                                <w:left w:val="none" w:sz="0" w:space="0" w:color="auto"/>
                                <w:bottom w:val="none" w:sz="0" w:space="0" w:color="auto"/>
                                <w:right w:val="none" w:sz="0" w:space="0" w:color="auto"/>
                              </w:divBdr>
                            </w:div>
                            <w:div w:id="1836606973">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027148">
      <w:bodyDiv w:val="1"/>
      <w:marLeft w:val="0"/>
      <w:marRight w:val="0"/>
      <w:marTop w:val="0"/>
      <w:marBottom w:val="0"/>
      <w:divBdr>
        <w:top w:val="none" w:sz="0" w:space="0" w:color="auto"/>
        <w:left w:val="none" w:sz="0" w:space="0" w:color="auto"/>
        <w:bottom w:val="none" w:sz="0" w:space="0" w:color="auto"/>
        <w:right w:val="none" w:sz="0" w:space="0" w:color="auto"/>
      </w:divBdr>
    </w:div>
    <w:div w:id="285046931">
      <w:bodyDiv w:val="1"/>
      <w:marLeft w:val="0"/>
      <w:marRight w:val="0"/>
      <w:marTop w:val="0"/>
      <w:marBottom w:val="0"/>
      <w:divBdr>
        <w:top w:val="none" w:sz="0" w:space="0" w:color="auto"/>
        <w:left w:val="none" w:sz="0" w:space="0" w:color="auto"/>
        <w:bottom w:val="none" w:sz="0" w:space="0" w:color="auto"/>
        <w:right w:val="none" w:sz="0" w:space="0" w:color="auto"/>
      </w:divBdr>
    </w:div>
    <w:div w:id="327513669">
      <w:bodyDiv w:val="1"/>
      <w:marLeft w:val="0"/>
      <w:marRight w:val="0"/>
      <w:marTop w:val="0"/>
      <w:marBottom w:val="0"/>
      <w:divBdr>
        <w:top w:val="none" w:sz="0" w:space="0" w:color="auto"/>
        <w:left w:val="none" w:sz="0" w:space="0" w:color="auto"/>
        <w:bottom w:val="none" w:sz="0" w:space="0" w:color="auto"/>
        <w:right w:val="none" w:sz="0" w:space="0" w:color="auto"/>
      </w:divBdr>
      <w:divsChild>
        <w:div w:id="459764387">
          <w:marLeft w:val="0"/>
          <w:marRight w:val="0"/>
          <w:marTop w:val="0"/>
          <w:marBottom w:val="0"/>
          <w:divBdr>
            <w:top w:val="none" w:sz="0" w:space="0" w:color="auto"/>
            <w:left w:val="none" w:sz="0" w:space="0" w:color="auto"/>
            <w:bottom w:val="none" w:sz="0" w:space="0" w:color="auto"/>
            <w:right w:val="none" w:sz="0" w:space="0" w:color="auto"/>
          </w:divBdr>
          <w:divsChild>
            <w:div w:id="1745564016">
              <w:marLeft w:val="0"/>
              <w:marRight w:val="0"/>
              <w:marTop w:val="0"/>
              <w:marBottom w:val="0"/>
              <w:divBdr>
                <w:top w:val="none" w:sz="0" w:space="0" w:color="auto"/>
                <w:left w:val="none" w:sz="0" w:space="0" w:color="auto"/>
                <w:bottom w:val="none" w:sz="0" w:space="0" w:color="auto"/>
                <w:right w:val="none" w:sz="0" w:space="0" w:color="auto"/>
              </w:divBdr>
              <w:divsChild>
                <w:div w:id="643588025">
                  <w:marLeft w:val="0"/>
                  <w:marRight w:val="0"/>
                  <w:marTop w:val="0"/>
                  <w:marBottom w:val="0"/>
                  <w:divBdr>
                    <w:top w:val="none" w:sz="0" w:space="0" w:color="auto"/>
                    <w:left w:val="none" w:sz="0" w:space="0" w:color="auto"/>
                    <w:bottom w:val="none" w:sz="0" w:space="0" w:color="auto"/>
                    <w:right w:val="none" w:sz="0" w:space="0" w:color="auto"/>
                  </w:divBdr>
                  <w:divsChild>
                    <w:div w:id="1976258596">
                      <w:marLeft w:val="0"/>
                      <w:marRight w:val="0"/>
                      <w:marTop w:val="0"/>
                      <w:marBottom w:val="0"/>
                      <w:divBdr>
                        <w:top w:val="none" w:sz="0" w:space="0" w:color="auto"/>
                        <w:left w:val="none" w:sz="0" w:space="0" w:color="auto"/>
                        <w:bottom w:val="none" w:sz="0" w:space="0" w:color="auto"/>
                        <w:right w:val="none" w:sz="0" w:space="0" w:color="auto"/>
                      </w:divBdr>
                      <w:divsChild>
                        <w:div w:id="143671220">
                          <w:marLeft w:val="0"/>
                          <w:marRight w:val="0"/>
                          <w:marTop w:val="0"/>
                          <w:marBottom w:val="0"/>
                          <w:divBdr>
                            <w:top w:val="none" w:sz="0" w:space="0" w:color="auto"/>
                            <w:left w:val="none" w:sz="0" w:space="0" w:color="auto"/>
                            <w:bottom w:val="none" w:sz="0" w:space="0" w:color="auto"/>
                            <w:right w:val="none" w:sz="0" w:space="0" w:color="auto"/>
                          </w:divBdr>
                          <w:divsChild>
                            <w:div w:id="1026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920503">
      <w:bodyDiv w:val="1"/>
      <w:marLeft w:val="0"/>
      <w:marRight w:val="0"/>
      <w:marTop w:val="0"/>
      <w:marBottom w:val="0"/>
      <w:divBdr>
        <w:top w:val="none" w:sz="0" w:space="0" w:color="auto"/>
        <w:left w:val="none" w:sz="0" w:space="0" w:color="auto"/>
        <w:bottom w:val="none" w:sz="0" w:space="0" w:color="auto"/>
        <w:right w:val="none" w:sz="0" w:space="0" w:color="auto"/>
      </w:divBdr>
    </w:div>
    <w:div w:id="842932725">
      <w:bodyDiv w:val="1"/>
      <w:marLeft w:val="0"/>
      <w:marRight w:val="0"/>
      <w:marTop w:val="0"/>
      <w:marBottom w:val="0"/>
      <w:divBdr>
        <w:top w:val="none" w:sz="0" w:space="0" w:color="auto"/>
        <w:left w:val="none" w:sz="0" w:space="0" w:color="auto"/>
        <w:bottom w:val="none" w:sz="0" w:space="0" w:color="auto"/>
        <w:right w:val="none" w:sz="0" w:space="0" w:color="auto"/>
      </w:divBdr>
    </w:div>
    <w:div w:id="916329378">
      <w:bodyDiv w:val="1"/>
      <w:marLeft w:val="0"/>
      <w:marRight w:val="0"/>
      <w:marTop w:val="0"/>
      <w:marBottom w:val="0"/>
      <w:divBdr>
        <w:top w:val="none" w:sz="0" w:space="0" w:color="auto"/>
        <w:left w:val="none" w:sz="0" w:space="0" w:color="auto"/>
        <w:bottom w:val="none" w:sz="0" w:space="0" w:color="auto"/>
        <w:right w:val="none" w:sz="0" w:space="0" w:color="auto"/>
      </w:divBdr>
    </w:div>
    <w:div w:id="1000276422">
      <w:bodyDiv w:val="1"/>
      <w:marLeft w:val="0"/>
      <w:marRight w:val="0"/>
      <w:marTop w:val="0"/>
      <w:marBottom w:val="0"/>
      <w:divBdr>
        <w:top w:val="none" w:sz="0" w:space="0" w:color="auto"/>
        <w:left w:val="none" w:sz="0" w:space="0" w:color="auto"/>
        <w:bottom w:val="none" w:sz="0" w:space="0" w:color="auto"/>
        <w:right w:val="none" w:sz="0" w:space="0" w:color="auto"/>
      </w:divBdr>
    </w:div>
    <w:div w:id="1107886952">
      <w:bodyDiv w:val="1"/>
      <w:marLeft w:val="0"/>
      <w:marRight w:val="0"/>
      <w:marTop w:val="0"/>
      <w:marBottom w:val="0"/>
      <w:divBdr>
        <w:top w:val="none" w:sz="0" w:space="0" w:color="auto"/>
        <w:left w:val="none" w:sz="0" w:space="0" w:color="auto"/>
        <w:bottom w:val="none" w:sz="0" w:space="0" w:color="auto"/>
        <w:right w:val="none" w:sz="0" w:space="0" w:color="auto"/>
      </w:divBdr>
    </w:div>
    <w:div w:id="1184048575">
      <w:bodyDiv w:val="1"/>
      <w:marLeft w:val="0"/>
      <w:marRight w:val="0"/>
      <w:marTop w:val="0"/>
      <w:marBottom w:val="0"/>
      <w:divBdr>
        <w:top w:val="none" w:sz="0" w:space="0" w:color="auto"/>
        <w:left w:val="none" w:sz="0" w:space="0" w:color="auto"/>
        <w:bottom w:val="none" w:sz="0" w:space="0" w:color="auto"/>
        <w:right w:val="none" w:sz="0" w:space="0" w:color="auto"/>
      </w:divBdr>
    </w:div>
    <w:div w:id="1199469393">
      <w:bodyDiv w:val="1"/>
      <w:marLeft w:val="0"/>
      <w:marRight w:val="0"/>
      <w:marTop w:val="0"/>
      <w:marBottom w:val="0"/>
      <w:divBdr>
        <w:top w:val="none" w:sz="0" w:space="0" w:color="auto"/>
        <w:left w:val="none" w:sz="0" w:space="0" w:color="auto"/>
        <w:bottom w:val="none" w:sz="0" w:space="0" w:color="auto"/>
        <w:right w:val="none" w:sz="0" w:space="0" w:color="auto"/>
      </w:divBdr>
    </w:div>
    <w:div w:id="1328363420">
      <w:bodyDiv w:val="1"/>
      <w:marLeft w:val="0"/>
      <w:marRight w:val="0"/>
      <w:marTop w:val="0"/>
      <w:marBottom w:val="0"/>
      <w:divBdr>
        <w:top w:val="none" w:sz="0" w:space="0" w:color="auto"/>
        <w:left w:val="none" w:sz="0" w:space="0" w:color="auto"/>
        <w:bottom w:val="none" w:sz="0" w:space="0" w:color="auto"/>
        <w:right w:val="none" w:sz="0" w:space="0" w:color="auto"/>
      </w:divBdr>
    </w:div>
    <w:div w:id="1349134101">
      <w:bodyDiv w:val="1"/>
      <w:marLeft w:val="0"/>
      <w:marRight w:val="0"/>
      <w:marTop w:val="0"/>
      <w:marBottom w:val="0"/>
      <w:divBdr>
        <w:top w:val="none" w:sz="0" w:space="0" w:color="auto"/>
        <w:left w:val="none" w:sz="0" w:space="0" w:color="auto"/>
        <w:bottom w:val="none" w:sz="0" w:space="0" w:color="auto"/>
        <w:right w:val="none" w:sz="0" w:space="0" w:color="auto"/>
      </w:divBdr>
    </w:div>
    <w:div w:id="1405646604">
      <w:bodyDiv w:val="1"/>
      <w:marLeft w:val="0"/>
      <w:marRight w:val="0"/>
      <w:marTop w:val="0"/>
      <w:marBottom w:val="0"/>
      <w:divBdr>
        <w:top w:val="none" w:sz="0" w:space="0" w:color="auto"/>
        <w:left w:val="none" w:sz="0" w:space="0" w:color="auto"/>
        <w:bottom w:val="none" w:sz="0" w:space="0" w:color="auto"/>
        <w:right w:val="none" w:sz="0" w:space="0" w:color="auto"/>
      </w:divBdr>
    </w:div>
    <w:div w:id="1414549312">
      <w:bodyDiv w:val="1"/>
      <w:marLeft w:val="0"/>
      <w:marRight w:val="0"/>
      <w:marTop w:val="0"/>
      <w:marBottom w:val="0"/>
      <w:divBdr>
        <w:top w:val="none" w:sz="0" w:space="0" w:color="auto"/>
        <w:left w:val="none" w:sz="0" w:space="0" w:color="auto"/>
        <w:bottom w:val="none" w:sz="0" w:space="0" w:color="auto"/>
        <w:right w:val="none" w:sz="0" w:space="0" w:color="auto"/>
      </w:divBdr>
    </w:div>
    <w:div w:id="1533226870">
      <w:bodyDiv w:val="1"/>
      <w:marLeft w:val="0"/>
      <w:marRight w:val="0"/>
      <w:marTop w:val="0"/>
      <w:marBottom w:val="0"/>
      <w:divBdr>
        <w:top w:val="none" w:sz="0" w:space="0" w:color="auto"/>
        <w:left w:val="none" w:sz="0" w:space="0" w:color="auto"/>
        <w:bottom w:val="none" w:sz="0" w:space="0" w:color="auto"/>
        <w:right w:val="none" w:sz="0" w:space="0" w:color="auto"/>
      </w:divBdr>
      <w:divsChild>
        <w:div w:id="32073801">
          <w:marLeft w:val="0"/>
          <w:marRight w:val="0"/>
          <w:marTop w:val="0"/>
          <w:marBottom w:val="0"/>
          <w:divBdr>
            <w:top w:val="none" w:sz="0" w:space="0" w:color="auto"/>
            <w:left w:val="none" w:sz="0" w:space="0" w:color="auto"/>
            <w:bottom w:val="none" w:sz="0" w:space="0" w:color="auto"/>
            <w:right w:val="none" w:sz="0" w:space="0" w:color="auto"/>
          </w:divBdr>
          <w:divsChild>
            <w:div w:id="329451290">
              <w:marLeft w:val="0"/>
              <w:marRight w:val="0"/>
              <w:marTop w:val="0"/>
              <w:marBottom w:val="0"/>
              <w:divBdr>
                <w:top w:val="none" w:sz="0" w:space="0" w:color="auto"/>
                <w:left w:val="none" w:sz="0" w:space="0" w:color="auto"/>
                <w:bottom w:val="none" w:sz="0" w:space="0" w:color="auto"/>
                <w:right w:val="none" w:sz="0" w:space="0" w:color="auto"/>
              </w:divBdr>
              <w:divsChild>
                <w:div w:id="1460879068">
                  <w:marLeft w:val="0"/>
                  <w:marRight w:val="0"/>
                  <w:marTop w:val="0"/>
                  <w:marBottom w:val="0"/>
                  <w:divBdr>
                    <w:top w:val="none" w:sz="0" w:space="0" w:color="auto"/>
                    <w:left w:val="none" w:sz="0" w:space="0" w:color="auto"/>
                    <w:bottom w:val="none" w:sz="0" w:space="0" w:color="auto"/>
                    <w:right w:val="none" w:sz="0" w:space="0" w:color="auto"/>
                  </w:divBdr>
                  <w:divsChild>
                    <w:div w:id="1948463066">
                      <w:marLeft w:val="0"/>
                      <w:marRight w:val="0"/>
                      <w:marTop w:val="0"/>
                      <w:marBottom w:val="0"/>
                      <w:divBdr>
                        <w:top w:val="none" w:sz="0" w:space="0" w:color="auto"/>
                        <w:left w:val="none" w:sz="0" w:space="0" w:color="auto"/>
                        <w:bottom w:val="none" w:sz="0" w:space="0" w:color="auto"/>
                        <w:right w:val="none" w:sz="0" w:space="0" w:color="auto"/>
                      </w:divBdr>
                      <w:divsChild>
                        <w:div w:id="1571773993">
                          <w:marLeft w:val="0"/>
                          <w:marRight w:val="0"/>
                          <w:marTop w:val="0"/>
                          <w:marBottom w:val="0"/>
                          <w:divBdr>
                            <w:top w:val="none" w:sz="0" w:space="0" w:color="auto"/>
                            <w:left w:val="none" w:sz="0" w:space="0" w:color="auto"/>
                            <w:bottom w:val="none" w:sz="0" w:space="0" w:color="auto"/>
                            <w:right w:val="none" w:sz="0" w:space="0" w:color="auto"/>
                          </w:divBdr>
                          <w:divsChild>
                            <w:div w:id="12106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267421">
      <w:bodyDiv w:val="1"/>
      <w:marLeft w:val="0"/>
      <w:marRight w:val="0"/>
      <w:marTop w:val="0"/>
      <w:marBottom w:val="0"/>
      <w:divBdr>
        <w:top w:val="none" w:sz="0" w:space="0" w:color="auto"/>
        <w:left w:val="none" w:sz="0" w:space="0" w:color="auto"/>
        <w:bottom w:val="none" w:sz="0" w:space="0" w:color="auto"/>
        <w:right w:val="none" w:sz="0" w:space="0" w:color="auto"/>
      </w:divBdr>
    </w:div>
    <w:div w:id="1876230404">
      <w:bodyDiv w:val="1"/>
      <w:marLeft w:val="0"/>
      <w:marRight w:val="0"/>
      <w:marTop w:val="0"/>
      <w:marBottom w:val="0"/>
      <w:divBdr>
        <w:top w:val="none" w:sz="0" w:space="0" w:color="auto"/>
        <w:left w:val="none" w:sz="0" w:space="0" w:color="auto"/>
        <w:bottom w:val="none" w:sz="0" w:space="0" w:color="auto"/>
        <w:right w:val="none" w:sz="0" w:space="0" w:color="auto"/>
      </w:divBdr>
      <w:divsChild>
        <w:div w:id="190849496">
          <w:marLeft w:val="0"/>
          <w:marRight w:val="0"/>
          <w:marTop w:val="0"/>
          <w:marBottom w:val="0"/>
          <w:divBdr>
            <w:top w:val="none" w:sz="0" w:space="0" w:color="auto"/>
            <w:left w:val="none" w:sz="0" w:space="0" w:color="auto"/>
            <w:bottom w:val="none" w:sz="0" w:space="0" w:color="auto"/>
            <w:right w:val="none" w:sz="0" w:space="0" w:color="auto"/>
          </w:divBdr>
          <w:divsChild>
            <w:div w:id="548761414">
              <w:marLeft w:val="0"/>
              <w:marRight w:val="0"/>
              <w:marTop w:val="0"/>
              <w:marBottom w:val="0"/>
              <w:divBdr>
                <w:top w:val="none" w:sz="0" w:space="0" w:color="auto"/>
                <w:left w:val="none" w:sz="0" w:space="0" w:color="auto"/>
                <w:bottom w:val="none" w:sz="0" w:space="0" w:color="auto"/>
                <w:right w:val="none" w:sz="0" w:space="0" w:color="auto"/>
              </w:divBdr>
              <w:divsChild>
                <w:div w:id="1259948648">
                  <w:marLeft w:val="0"/>
                  <w:marRight w:val="0"/>
                  <w:marTop w:val="0"/>
                  <w:marBottom w:val="0"/>
                  <w:divBdr>
                    <w:top w:val="none" w:sz="0" w:space="0" w:color="auto"/>
                    <w:left w:val="none" w:sz="0" w:space="0" w:color="auto"/>
                    <w:bottom w:val="none" w:sz="0" w:space="0" w:color="auto"/>
                    <w:right w:val="none" w:sz="0" w:space="0" w:color="auto"/>
                  </w:divBdr>
                  <w:divsChild>
                    <w:div w:id="651910035">
                      <w:marLeft w:val="0"/>
                      <w:marRight w:val="0"/>
                      <w:marTop w:val="0"/>
                      <w:marBottom w:val="0"/>
                      <w:divBdr>
                        <w:top w:val="none" w:sz="0" w:space="0" w:color="auto"/>
                        <w:left w:val="none" w:sz="0" w:space="0" w:color="auto"/>
                        <w:bottom w:val="none" w:sz="0" w:space="0" w:color="auto"/>
                        <w:right w:val="none" w:sz="0" w:space="0" w:color="auto"/>
                      </w:divBdr>
                      <w:divsChild>
                        <w:div w:id="205802620">
                          <w:marLeft w:val="0"/>
                          <w:marRight w:val="0"/>
                          <w:marTop w:val="0"/>
                          <w:marBottom w:val="0"/>
                          <w:divBdr>
                            <w:top w:val="none" w:sz="0" w:space="0" w:color="auto"/>
                            <w:left w:val="none" w:sz="0" w:space="0" w:color="auto"/>
                            <w:bottom w:val="none" w:sz="0" w:space="0" w:color="auto"/>
                            <w:right w:val="none" w:sz="0" w:space="0" w:color="auto"/>
                          </w:divBdr>
                          <w:divsChild>
                            <w:div w:id="986670786">
                              <w:marLeft w:val="0"/>
                              <w:marRight w:val="0"/>
                              <w:marTop w:val="480"/>
                              <w:marBottom w:val="240"/>
                              <w:divBdr>
                                <w:top w:val="none" w:sz="0" w:space="0" w:color="auto"/>
                                <w:left w:val="none" w:sz="0" w:space="0" w:color="auto"/>
                                <w:bottom w:val="none" w:sz="0" w:space="0" w:color="auto"/>
                                <w:right w:val="none" w:sz="0" w:space="0" w:color="auto"/>
                              </w:divBdr>
                            </w:div>
                            <w:div w:id="993337016">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807249">
      <w:bodyDiv w:val="1"/>
      <w:marLeft w:val="0"/>
      <w:marRight w:val="0"/>
      <w:marTop w:val="0"/>
      <w:marBottom w:val="0"/>
      <w:divBdr>
        <w:top w:val="none" w:sz="0" w:space="0" w:color="auto"/>
        <w:left w:val="none" w:sz="0" w:space="0" w:color="auto"/>
        <w:bottom w:val="none" w:sz="0" w:space="0" w:color="auto"/>
        <w:right w:val="none" w:sz="0" w:space="0" w:color="auto"/>
      </w:divBdr>
    </w:div>
    <w:div w:id="1934439009">
      <w:bodyDiv w:val="1"/>
      <w:marLeft w:val="0"/>
      <w:marRight w:val="0"/>
      <w:marTop w:val="0"/>
      <w:marBottom w:val="0"/>
      <w:divBdr>
        <w:top w:val="none" w:sz="0" w:space="0" w:color="auto"/>
        <w:left w:val="none" w:sz="0" w:space="0" w:color="auto"/>
        <w:bottom w:val="none" w:sz="0" w:space="0" w:color="auto"/>
        <w:right w:val="none" w:sz="0" w:space="0" w:color="auto"/>
      </w:divBdr>
    </w:div>
    <w:div w:id="1935556858">
      <w:bodyDiv w:val="1"/>
      <w:marLeft w:val="0"/>
      <w:marRight w:val="0"/>
      <w:marTop w:val="0"/>
      <w:marBottom w:val="0"/>
      <w:divBdr>
        <w:top w:val="none" w:sz="0" w:space="0" w:color="auto"/>
        <w:left w:val="none" w:sz="0" w:space="0" w:color="auto"/>
        <w:bottom w:val="none" w:sz="0" w:space="0" w:color="auto"/>
        <w:right w:val="none" w:sz="0" w:space="0" w:color="auto"/>
      </w:divBdr>
      <w:divsChild>
        <w:div w:id="76709469">
          <w:marLeft w:val="0"/>
          <w:marRight w:val="0"/>
          <w:marTop w:val="0"/>
          <w:marBottom w:val="0"/>
          <w:divBdr>
            <w:top w:val="none" w:sz="0" w:space="0" w:color="auto"/>
            <w:left w:val="none" w:sz="0" w:space="0" w:color="auto"/>
            <w:bottom w:val="none" w:sz="0" w:space="0" w:color="auto"/>
            <w:right w:val="none" w:sz="0" w:space="0" w:color="auto"/>
          </w:divBdr>
          <w:divsChild>
            <w:div w:id="162816280">
              <w:marLeft w:val="0"/>
              <w:marRight w:val="0"/>
              <w:marTop w:val="0"/>
              <w:marBottom w:val="0"/>
              <w:divBdr>
                <w:top w:val="none" w:sz="0" w:space="0" w:color="auto"/>
                <w:left w:val="none" w:sz="0" w:space="0" w:color="auto"/>
                <w:bottom w:val="none" w:sz="0" w:space="0" w:color="auto"/>
                <w:right w:val="none" w:sz="0" w:space="0" w:color="auto"/>
              </w:divBdr>
              <w:divsChild>
                <w:div w:id="378019449">
                  <w:marLeft w:val="0"/>
                  <w:marRight w:val="0"/>
                  <w:marTop w:val="0"/>
                  <w:marBottom w:val="0"/>
                  <w:divBdr>
                    <w:top w:val="none" w:sz="0" w:space="0" w:color="auto"/>
                    <w:left w:val="none" w:sz="0" w:space="0" w:color="auto"/>
                    <w:bottom w:val="none" w:sz="0" w:space="0" w:color="auto"/>
                    <w:right w:val="none" w:sz="0" w:space="0" w:color="auto"/>
                  </w:divBdr>
                  <w:divsChild>
                    <w:div w:id="1460755923">
                      <w:marLeft w:val="0"/>
                      <w:marRight w:val="0"/>
                      <w:marTop w:val="0"/>
                      <w:marBottom w:val="0"/>
                      <w:divBdr>
                        <w:top w:val="none" w:sz="0" w:space="0" w:color="auto"/>
                        <w:left w:val="none" w:sz="0" w:space="0" w:color="auto"/>
                        <w:bottom w:val="none" w:sz="0" w:space="0" w:color="auto"/>
                        <w:right w:val="none" w:sz="0" w:space="0" w:color="auto"/>
                      </w:divBdr>
                      <w:divsChild>
                        <w:div w:id="86928074">
                          <w:marLeft w:val="0"/>
                          <w:marRight w:val="0"/>
                          <w:marTop w:val="0"/>
                          <w:marBottom w:val="0"/>
                          <w:divBdr>
                            <w:top w:val="none" w:sz="0" w:space="0" w:color="auto"/>
                            <w:left w:val="none" w:sz="0" w:space="0" w:color="auto"/>
                            <w:bottom w:val="none" w:sz="0" w:space="0" w:color="auto"/>
                            <w:right w:val="none" w:sz="0" w:space="0" w:color="auto"/>
                          </w:divBdr>
                          <w:divsChild>
                            <w:div w:id="1165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064195">
      <w:bodyDiv w:val="1"/>
      <w:marLeft w:val="0"/>
      <w:marRight w:val="0"/>
      <w:marTop w:val="0"/>
      <w:marBottom w:val="0"/>
      <w:divBdr>
        <w:top w:val="none" w:sz="0" w:space="0" w:color="auto"/>
        <w:left w:val="none" w:sz="0" w:space="0" w:color="auto"/>
        <w:bottom w:val="none" w:sz="0" w:space="0" w:color="auto"/>
        <w:right w:val="none" w:sz="0" w:space="0" w:color="auto"/>
      </w:divBdr>
      <w:divsChild>
        <w:div w:id="1306469992">
          <w:marLeft w:val="0"/>
          <w:marRight w:val="0"/>
          <w:marTop w:val="0"/>
          <w:marBottom w:val="0"/>
          <w:divBdr>
            <w:top w:val="none" w:sz="0" w:space="0" w:color="auto"/>
            <w:left w:val="none" w:sz="0" w:space="0" w:color="auto"/>
            <w:bottom w:val="none" w:sz="0" w:space="0" w:color="auto"/>
            <w:right w:val="none" w:sz="0" w:space="0" w:color="auto"/>
          </w:divBdr>
          <w:divsChild>
            <w:div w:id="972716259">
              <w:marLeft w:val="0"/>
              <w:marRight w:val="0"/>
              <w:marTop w:val="0"/>
              <w:marBottom w:val="0"/>
              <w:divBdr>
                <w:top w:val="none" w:sz="0" w:space="0" w:color="auto"/>
                <w:left w:val="none" w:sz="0" w:space="0" w:color="auto"/>
                <w:bottom w:val="none" w:sz="0" w:space="0" w:color="auto"/>
                <w:right w:val="none" w:sz="0" w:space="0" w:color="auto"/>
              </w:divBdr>
              <w:divsChild>
                <w:div w:id="72093281">
                  <w:marLeft w:val="0"/>
                  <w:marRight w:val="0"/>
                  <w:marTop w:val="0"/>
                  <w:marBottom w:val="0"/>
                  <w:divBdr>
                    <w:top w:val="none" w:sz="0" w:space="0" w:color="auto"/>
                    <w:left w:val="none" w:sz="0" w:space="0" w:color="auto"/>
                    <w:bottom w:val="none" w:sz="0" w:space="0" w:color="auto"/>
                    <w:right w:val="none" w:sz="0" w:space="0" w:color="auto"/>
                  </w:divBdr>
                  <w:divsChild>
                    <w:div w:id="1723138558">
                      <w:marLeft w:val="0"/>
                      <w:marRight w:val="0"/>
                      <w:marTop w:val="0"/>
                      <w:marBottom w:val="0"/>
                      <w:divBdr>
                        <w:top w:val="none" w:sz="0" w:space="0" w:color="auto"/>
                        <w:left w:val="none" w:sz="0" w:space="0" w:color="auto"/>
                        <w:bottom w:val="none" w:sz="0" w:space="0" w:color="auto"/>
                        <w:right w:val="none" w:sz="0" w:space="0" w:color="auto"/>
                      </w:divBdr>
                      <w:divsChild>
                        <w:div w:id="116146671">
                          <w:marLeft w:val="0"/>
                          <w:marRight w:val="0"/>
                          <w:marTop w:val="0"/>
                          <w:marBottom w:val="0"/>
                          <w:divBdr>
                            <w:top w:val="none" w:sz="0" w:space="0" w:color="auto"/>
                            <w:left w:val="none" w:sz="0" w:space="0" w:color="auto"/>
                            <w:bottom w:val="none" w:sz="0" w:space="0" w:color="auto"/>
                            <w:right w:val="none" w:sz="0" w:space="0" w:color="auto"/>
                          </w:divBdr>
                          <w:divsChild>
                            <w:div w:id="1063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047153">
      <w:bodyDiv w:val="1"/>
      <w:marLeft w:val="0"/>
      <w:marRight w:val="0"/>
      <w:marTop w:val="0"/>
      <w:marBottom w:val="0"/>
      <w:divBdr>
        <w:top w:val="none" w:sz="0" w:space="0" w:color="auto"/>
        <w:left w:val="none" w:sz="0" w:space="0" w:color="auto"/>
        <w:bottom w:val="none" w:sz="0" w:space="0" w:color="auto"/>
        <w:right w:val="none" w:sz="0" w:space="0" w:color="auto"/>
      </w:divBdr>
    </w:div>
    <w:div w:id="2051756516">
      <w:bodyDiv w:val="1"/>
      <w:marLeft w:val="0"/>
      <w:marRight w:val="0"/>
      <w:marTop w:val="0"/>
      <w:marBottom w:val="0"/>
      <w:divBdr>
        <w:top w:val="none" w:sz="0" w:space="0" w:color="auto"/>
        <w:left w:val="none" w:sz="0" w:space="0" w:color="auto"/>
        <w:bottom w:val="none" w:sz="0" w:space="0" w:color="auto"/>
        <w:right w:val="none" w:sz="0" w:space="0" w:color="auto"/>
      </w:divBdr>
    </w:div>
    <w:div w:id="2062317207">
      <w:bodyDiv w:val="1"/>
      <w:marLeft w:val="0"/>
      <w:marRight w:val="0"/>
      <w:marTop w:val="0"/>
      <w:marBottom w:val="0"/>
      <w:divBdr>
        <w:top w:val="none" w:sz="0" w:space="0" w:color="auto"/>
        <w:left w:val="none" w:sz="0" w:space="0" w:color="auto"/>
        <w:bottom w:val="none" w:sz="0" w:space="0" w:color="auto"/>
        <w:right w:val="none" w:sz="0" w:space="0" w:color="auto"/>
      </w:divBdr>
    </w:div>
    <w:div w:id="2114013123">
      <w:bodyDiv w:val="1"/>
      <w:marLeft w:val="0"/>
      <w:marRight w:val="0"/>
      <w:marTop w:val="0"/>
      <w:marBottom w:val="0"/>
      <w:divBdr>
        <w:top w:val="none" w:sz="0" w:space="0" w:color="auto"/>
        <w:left w:val="none" w:sz="0" w:space="0" w:color="auto"/>
        <w:bottom w:val="none" w:sz="0" w:space="0" w:color="auto"/>
        <w:right w:val="none" w:sz="0" w:space="0" w:color="auto"/>
      </w:divBdr>
    </w:div>
    <w:div w:id="2119712612">
      <w:bodyDiv w:val="1"/>
      <w:marLeft w:val="0"/>
      <w:marRight w:val="0"/>
      <w:marTop w:val="0"/>
      <w:marBottom w:val="0"/>
      <w:divBdr>
        <w:top w:val="none" w:sz="0" w:space="0" w:color="auto"/>
        <w:left w:val="none" w:sz="0" w:space="0" w:color="auto"/>
        <w:bottom w:val="none" w:sz="0" w:space="0" w:color="auto"/>
        <w:right w:val="none" w:sz="0" w:space="0" w:color="auto"/>
      </w:divBdr>
    </w:div>
    <w:div w:id="2121608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footer" Target="footer3.xml"/><Relationship Id="rId21" Type="http://schemas.openxmlformats.org/officeDocument/2006/relationships/footer" Target="footer4.xml"/><Relationship Id="rId22" Type="http://schemas.openxmlformats.org/officeDocument/2006/relationships/header" Target="head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mailto:ievalr@cfi.lu.lv" TargetMode="External"/><Relationship Id="rId11" Type="http://schemas.openxmlformats.org/officeDocument/2006/relationships/hyperlink" Target="mailto:janis.klavins@cfi.lu.lv" TargetMode="External"/><Relationship Id="rId12" Type="http://schemas.openxmlformats.org/officeDocument/2006/relationships/hyperlink" Target="http://www.cfi.lu.lv" TargetMode="External"/><Relationship Id="rId13" Type="http://schemas.openxmlformats.org/officeDocument/2006/relationships/hyperlink" Target="http://www.cfi.lu.lv" TargetMode="External"/><Relationship Id="rId14" Type="http://schemas.openxmlformats.org/officeDocument/2006/relationships/hyperlink" Target="http://www.cfi.lu.lv" TargetMode="External"/><Relationship Id="rId15" Type="http://schemas.openxmlformats.org/officeDocument/2006/relationships/hyperlink" Target="https://ec.europa.eu/growth/tools-databases/espd/filter?lang=lv" TargetMode="External"/><Relationship Id="rId16" Type="http://schemas.openxmlformats.org/officeDocument/2006/relationships/hyperlink" Target="http://iub.gov.lv/lv/node/98"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92D4A-81A2-904A-8EDD-B45C0B975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39</Pages>
  <Words>12980</Words>
  <Characters>73991</Characters>
  <Application>Microsoft Macintosh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86798</CharactersWithSpaces>
  <SharedDoc>false</SharedDoc>
  <HLinks>
    <vt:vector size="18" baseType="variant">
      <vt:variant>
        <vt:i4>3866694</vt:i4>
      </vt:variant>
      <vt:variant>
        <vt:i4>6</vt:i4>
      </vt:variant>
      <vt:variant>
        <vt:i4>0</vt:i4>
      </vt:variant>
      <vt:variant>
        <vt:i4>5</vt:i4>
      </vt:variant>
      <vt:variant>
        <vt:lpwstr>http://eur-lex.europa.eu/legal-content/LV/TXT/PDF/?uri=CELEX:32016R0007&amp;from=LV</vt:lpwstr>
      </vt:variant>
      <vt:variant>
        <vt:lpwstr/>
      </vt:variant>
      <vt:variant>
        <vt:i4>6094908</vt:i4>
      </vt:variant>
      <vt:variant>
        <vt:i4>3</vt:i4>
      </vt:variant>
      <vt:variant>
        <vt:i4>0</vt:i4>
      </vt:variant>
      <vt:variant>
        <vt:i4>5</vt:i4>
      </vt:variant>
      <vt:variant>
        <vt:lpwstr>http://www.iub.gov.lv</vt:lpwstr>
      </vt:variant>
      <vt:variant>
        <vt:lpwstr/>
      </vt:variant>
      <vt:variant>
        <vt:i4>4194431</vt:i4>
      </vt:variant>
      <vt:variant>
        <vt:i4>0</vt:i4>
      </vt:variant>
      <vt:variant>
        <vt:i4>0</vt:i4>
      </vt:variant>
      <vt:variant>
        <vt:i4>5</vt:i4>
      </vt:variant>
      <vt:variant>
        <vt:lpwstr>http://www.melioracija.lv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dc:creator>
  <cp:keywords/>
  <dc:description/>
  <cp:lastModifiedBy>Ieva Lacenberga Rocena</cp:lastModifiedBy>
  <cp:revision>3</cp:revision>
  <cp:lastPrinted>2017-12-11T12:58:00Z</cp:lastPrinted>
  <dcterms:created xsi:type="dcterms:W3CDTF">2018-01-10T16:07:00Z</dcterms:created>
  <dcterms:modified xsi:type="dcterms:W3CDTF">2018-01-10T16:09:00Z</dcterms:modified>
</cp:coreProperties>
</file>