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9" w:rsidRPr="00BD23BD" w:rsidRDefault="001C3E0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D23BD">
        <w:rPr>
          <w:rFonts w:ascii="Times New Roman" w:hAnsi="Times New Roman" w:cs="Times New Roman"/>
          <w:sz w:val="24"/>
          <w:szCs w:val="24"/>
          <w:u w:val="single"/>
        </w:rPr>
        <w:t>Izmaiņas būvdarbu apjomu tāmēs</w:t>
      </w:r>
    </w:p>
    <w:p w:rsidR="00DA4B3F" w:rsidRPr="00BD23BD" w:rsidRDefault="00DA4B3F" w:rsidP="00DA4B3F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0"/>
          <w:szCs w:val="20"/>
        </w:rPr>
      </w:pPr>
      <w:r w:rsidRPr="00BD23BD">
        <w:rPr>
          <w:rFonts w:ascii="Times New Roman" w:hAnsi="Times New Roman" w:cs="Times New Roman"/>
          <w:sz w:val="20"/>
          <w:szCs w:val="20"/>
        </w:rPr>
        <w:t>B</w:t>
      </w:r>
      <w:r w:rsidR="00697B5F" w:rsidRPr="00BD23BD">
        <w:rPr>
          <w:rFonts w:ascii="Times New Roman" w:hAnsi="Times New Roman" w:cs="Times New Roman"/>
          <w:sz w:val="20"/>
          <w:szCs w:val="20"/>
        </w:rPr>
        <w:t>ūvapjomu tāmes</w:t>
      </w:r>
      <w:r w:rsidRPr="00BD23BD">
        <w:rPr>
          <w:rFonts w:ascii="Times New Roman" w:hAnsi="Times New Roman" w:cs="Times New Roman"/>
          <w:sz w:val="20"/>
          <w:szCs w:val="20"/>
        </w:rPr>
        <w:t xml:space="preserve"> daļu</w:t>
      </w:r>
      <w:r w:rsidR="001C3E09" w:rsidRPr="00BD23BD">
        <w:rPr>
          <w:rFonts w:ascii="Times New Roman" w:hAnsi="Times New Roman" w:cs="Times New Roman"/>
          <w:sz w:val="20"/>
          <w:szCs w:val="20"/>
        </w:rPr>
        <w:t>, fai</w:t>
      </w:r>
      <w:r w:rsidR="00C962D5" w:rsidRPr="00BD23BD">
        <w:rPr>
          <w:rFonts w:ascii="Times New Roman" w:hAnsi="Times New Roman" w:cs="Times New Roman"/>
          <w:sz w:val="20"/>
          <w:szCs w:val="20"/>
        </w:rPr>
        <w:t>ls BA2</w:t>
      </w:r>
      <w:r w:rsidR="00C56898" w:rsidRPr="00BD23BD">
        <w:rPr>
          <w:rFonts w:ascii="Times New Roman" w:hAnsi="Times New Roman" w:cs="Times New Roman"/>
          <w:sz w:val="20"/>
          <w:szCs w:val="20"/>
        </w:rPr>
        <w:t>,</w:t>
      </w:r>
      <w:r w:rsidR="001C3E09" w:rsidRPr="00BD23BD">
        <w:rPr>
          <w:rFonts w:ascii="Times New Roman" w:hAnsi="Times New Roman" w:cs="Times New Roman"/>
          <w:sz w:val="20"/>
          <w:szCs w:val="20"/>
        </w:rPr>
        <w:t xml:space="preserve"> </w:t>
      </w:r>
      <w:r w:rsidR="00BD23BD">
        <w:rPr>
          <w:rFonts w:ascii="Times New Roman" w:hAnsi="Times New Roman" w:cs="Times New Roman"/>
          <w:sz w:val="20"/>
          <w:szCs w:val="20"/>
        </w:rPr>
        <w:t>LT</w:t>
      </w:r>
      <w:r w:rsidR="00FF0226" w:rsidRPr="00BD23BD">
        <w:rPr>
          <w:rFonts w:ascii="Times New Roman" w:hAnsi="Times New Roman" w:cs="Times New Roman"/>
          <w:sz w:val="20"/>
          <w:szCs w:val="20"/>
        </w:rPr>
        <w:t>2</w:t>
      </w:r>
      <w:r w:rsidR="00697B5F" w:rsidRPr="00BD23BD">
        <w:rPr>
          <w:rFonts w:ascii="Times New Roman" w:hAnsi="Times New Roman" w:cs="Times New Roman"/>
          <w:sz w:val="20"/>
          <w:szCs w:val="20"/>
        </w:rPr>
        <w:t xml:space="preserve"> </w:t>
      </w:r>
      <w:r w:rsidR="00BD23BD">
        <w:rPr>
          <w:rFonts w:ascii="Times New Roman" w:hAnsi="Times New Roman" w:cs="Times New Roman"/>
          <w:sz w:val="20"/>
          <w:szCs w:val="20"/>
        </w:rPr>
        <w:t xml:space="preserve">- </w:t>
      </w:r>
      <w:r w:rsidR="00697B5F" w:rsidRPr="00BD23BD">
        <w:rPr>
          <w:rFonts w:ascii="Times New Roman" w:hAnsi="Times New Roman" w:cs="Times New Roman"/>
          <w:sz w:val="20"/>
          <w:szCs w:val="20"/>
        </w:rPr>
        <w:t xml:space="preserve">vispārīgie, </w:t>
      </w:r>
      <w:r w:rsidR="00C56898" w:rsidRPr="00BD23BD">
        <w:rPr>
          <w:rFonts w:ascii="Times New Roman" w:hAnsi="Times New Roman" w:cs="Times New Roman"/>
          <w:sz w:val="20"/>
          <w:szCs w:val="20"/>
        </w:rPr>
        <w:t>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880"/>
        <w:gridCol w:w="1080"/>
        <w:gridCol w:w="780"/>
      </w:tblGrid>
      <w:tr w:rsidR="00DA4B3F" w:rsidRPr="00BD23BD" w:rsidTr="004714B2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B3F" w:rsidRPr="00BD23BD" w:rsidRDefault="00DA4B3F" w:rsidP="00D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F" w:rsidRPr="00BD23BD" w:rsidRDefault="00DA4B3F" w:rsidP="00DA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Durvju D7 (skat. durvju specfikāciju) ierīkošana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F" w:rsidRPr="00BD23BD" w:rsidRDefault="00DA4B3F" w:rsidP="00D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kpl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3F" w:rsidRPr="00BD23BD" w:rsidRDefault="00C56898" w:rsidP="00DA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</w:tbl>
    <w:p w:rsidR="001C3E09" w:rsidRPr="00BD23BD" w:rsidRDefault="001C3E09" w:rsidP="00DA4B3F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BB3123" w:rsidRPr="00BD23BD" w:rsidRDefault="00BB3123" w:rsidP="00BB3123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0"/>
          <w:szCs w:val="20"/>
        </w:rPr>
      </w:pPr>
      <w:r w:rsidRPr="00BD23BD">
        <w:rPr>
          <w:rFonts w:ascii="Times New Roman" w:hAnsi="Times New Roman" w:cs="Times New Roman"/>
          <w:sz w:val="20"/>
          <w:szCs w:val="20"/>
        </w:rPr>
        <w:t>Būvapjomu tāmes daļu</w:t>
      </w:r>
      <w:r w:rsidR="00C962D5" w:rsidRPr="00BD23BD">
        <w:rPr>
          <w:rFonts w:ascii="Times New Roman" w:hAnsi="Times New Roman" w:cs="Times New Roman"/>
          <w:sz w:val="20"/>
          <w:szCs w:val="20"/>
        </w:rPr>
        <w:t>, fails BA2</w:t>
      </w:r>
      <w:r w:rsidR="00C56898" w:rsidRPr="00BD23BD">
        <w:rPr>
          <w:rFonts w:ascii="Times New Roman" w:hAnsi="Times New Roman" w:cs="Times New Roman"/>
          <w:sz w:val="20"/>
          <w:szCs w:val="20"/>
        </w:rPr>
        <w:t>,</w:t>
      </w:r>
      <w:r w:rsidR="00C962D5" w:rsidRPr="00BD23BD">
        <w:rPr>
          <w:rFonts w:ascii="Times New Roman" w:hAnsi="Times New Roman" w:cs="Times New Roman"/>
          <w:sz w:val="20"/>
          <w:szCs w:val="20"/>
        </w:rPr>
        <w:t xml:space="preserve"> </w:t>
      </w:r>
      <w:r w:rsidR="00BD23BD">
        <w:rPr>
          <w:rFonts w:ascii="Times New Roman" w:hAnsi="Times New Roman" w:cs="Times New Roman"/>
          <w:sz w:val="20"/>
          <w:szCs w:val="20"/>
        </w:rPr>
        <w:t>LT</w:t>
      </w:r>
      <w:r w:rsidRPr="00BD23BD">
        <w:rPr>
          <w:rFonts w:ascii="Times New Roman" w:hAnsi="Times New Roman" w:cs="Times New Roman"/>
          <w:sz w:val="20"/>
          <w:szCs w:val="20"/>
        </w:rPr>
        <w:t>1-vispārīgie, lasīt sekojošā redakcijā</w:t>
      </w:r>
    </w:p>
    <w:tbl>
      <w:tblPr>
        <w:tblW w:w="8280" w:type="dxa"/>
        <w:tblInd w:w="-5" w:type="dxa"/>
        <w:tblLook w:val="04A0" w:firstRow="1" w:lastRow="0" w:firstColumn="1" w:lastColumn="0" w:noHBand="0" w:noVBand="1"/>
      </w:tblPr>
      <w:tblGrid>
        <w:gridCol w:w="566"/>
        <w:gridCol w:w="5880"/>
        <w:gridCol w:w="1054"/>
        <w:gridCol w:w="780"/>
      </w:tblGrid>
      <w:tr w:rsidR="00BB3123" w:rsidRPr="00BD23BD" w:rsidTr="00BB3123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  (G-2 tips), sagatavojot pamatni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139.3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linolejs Forbo Colorex SD (vai analogs), 41. klase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139.3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615 Eurostar Lino 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139.3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139.3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139.3</w:t>
            </w:r>
          </w:p>
        </w:tc>
      </w:tr>
      <w:tr w:rsidR="00BB3123" w:rsidRPr="00BD23BD" w:rsidTr="00BB312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 gaiteņos (G-4 tips), sagatavojot pamatni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88.8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PVH Forbo Sarlon  (vai analogs) 15 db, 42. klase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88.8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640 Eurostar Special,EC1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88.8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88.8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88.8</w:t>
            </w:r>
          </w:p>
        </w:tc>
      </w:tr>
      <w:tr w:rsidR="00BB3123" w:rsidRPr="00BD23BD" w:rsidTr="00BB3123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 kabinetos (G-3 tips), sagatavojot pamatni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116.7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PVH Forbo Sarlon 15 db (vai analogs), 32. klase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116.7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640 Eurostar Special,EC1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116.7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116.7</w:t>
            </w:r>
          </w:p>
        </w:tc>
      </w:tr>
      <w:tr w:rsidR="00BB3123" w:rsidRPr="00BD23BD" w:rsidTr="00BB3123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14,4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23" w:rsidRPr="00BD23BD" w:rsidRDefault="00BB3123" w:rsidP="00BB31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123" w:rsidRPr="00BD23BD" w:rsidRDefault="00BB3123" w:rsidP="00BB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116.7</w:t>
            </w:r>
          </w:p>
        </w:tc>
      </w:tr>
    </w:tbl>
    <w:p w:rsidR="00BB3123" w:rsidRPr="00BD23BD" w:rsidRDefault="00BB3123" w:rsidP="00BB3123">
      <w:pPr>
        <w:pStyle w:val="ListParagraph"/>
        <w:ind w:left="270"/>
        <w:rPr>
          <w:rFonts w:ascii="Times New Roman" w:hAnsi="Times New Roman" w:cs="Times New Roman"/>
          <w:sz w:val="20"/>
          <w:szCs w:val="20"/>
        </w:rPr>
      </w:pPr>
    </w:p>
    <w:p w:rsidR="00697B5F" w:rsidRPr="00BD23BD" w:rsidRDefault="0009121E" w:rsidP="0009121E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0"/>
          <w:szCs w:val="20"/>
        </w:rPr>
      </w:pPr>
      <w:r w:rsidRPr="00BD23BD">
        <w:rPr>
          <w:rFonts w:ascii="Times New Roman" w:hAnsi="Times New Roman" w:cs="Times New Roman"/>
          <w:sz w:val="20"/>
          <w:szCs w:val="20"/>
        </w:rPr>
        <w:t>Būvapjomu tāmes daļu</w:t>
      </w:r>
      <w:r w:rsidR="00C56898" w:rsidRPr="00BD23BD">
        <w:rPr>
          <w:rFonts w:ascii="Times New Roman" w:hAnsi="Times New Roman" w:cs="Times New Roman"/>
          <w:sz w:val="20"/>
          <w:szCs w:val="20"/>
        </w:rPr>
        <w:t xml:space="preserve">, fails BA2, </w:t>
      </w:r>
      <w:r w:rsidR="00BD23BD">
        <w:rPr>
          <w:rFonts w:ascii="Times New Roman" w:hAnsi="Times New Roman" w:cs="Times New Roman"/>
          <w:sz w:val="20"/>
          <w:szCs w:val="20"/>
        </w:rPr>
        <w:t>LT</w:t>
      </w:r>
      <w:r w:rsidRPr="00BD23BD">
        <w:rPr>
          <w:rFonts w:ascii="Times New Roman" w:hAnsi="Times New Roman" w:cs="Times New Roman"/>
          <w:sz w:val="20"/>
          <w:szCs w:val="20"/>
        </w:rPr>
        <w:t>4-VST</w:t>
      </w:r>
      <w:r w:rsidR="00BC5138" w:rsidRPr="00BD23BD">
        <w:rPr>
          <w:rFonts w:ascii="Times New Roman" w:hAnsi="Times New Roman" w:cs="Times New Roman"/>
          <w:sz w:val="20"/>
          <w:szCs w:val="20"/>
        </w:rPr>
        <w:t xml:space="preserve">, </w:t>
      </w:r>
      <w:r w:rsidR="00FF0226" w:rsidRPr="00BD23BD">
        <w:rPr>
          <w:rFonts w:ascii="Times New Roman" w:hAnsi="Times New Roman" w:cs="Times New Roman"/>
          <w:sz w:val="20"/>
          <w:szCs w:val="20"/>
        </w:rPr>
        <w:t>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540"/>
        <w:gridCol w:w="5800"/>
        <w:gridCol w:w="1040"/>
        <w:gridCol w:w="960"/>
      </w:tblGrid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Videonovērošans sistēmas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BC5138" w:rsidRPr="00BD23BD" w:rsidTr="0009121E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Dahua NVR4416-4K 16 kanāli, līdz 12Mp max. 256Mbps plūsma; HDMI/VGA video izejas;4 SATA diski līdz 12TB, 2 USB (1USB3.0), Savienojums P2P, QR kods 1 RJ45 (10/100/1000Mbps)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Dahua kamera IPC-HDBW2431R-ZS - Full HD - 4MP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Kameru kronšteins Dahua - DH-PFA137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BC5138" w:rsidRPr="00BD23BD" w:rsidTr="0009121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HDCVI 16 kanālu 720p/25 Tribrid DVR Dahua HCVR4216AN-S2, analogo un IP kameru savienošanai vienā tīklā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16-Port PoE Switch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16-Port Switch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Konektori Rj45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Barošanas kabelis E30 3x1.5.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HDD 4TB Seagate Video 7200RPM  128MB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APC Smart-UPS SC 420VA 230V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Gofra D20  sienu caurejošām kabeļu līnijām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25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Kabelis CAT6e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100</w:t>
            </w:r>
          </w:p>
        </w:tc>
      </w:tr>
      <w:tr w:rsidR="00BC5138" w:rsidRPr="00BD23BD" w:rsidTr="0009121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DELL OptiPlex 3050 SFF i5-7500 4GB 500GB W10Pro dators; Procesora modelis:Intel® Core™ i5 7500; Procesora frekvence:3,4 GHz; Operatīvās atmiņas apjoms:4 GB; Cietā diska apjoms:500 GB; Cietā diska tips:HDD 7200 rpm; Operētājsistēma:Microsoft Windows 10 Pro; Videokartes modelis:Intel HD Graphics 630;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DELL U2715H 27 IPS LED 16:9 monitors; Ekrāna izmērs:27" (68,6 cm); Izšķirtspēja:2560 x 1440; Ekrāna tehnoloģija:IPS LED; Kontrasts:2 000 000 : 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LOGITECH K280e klaviatūra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LOGITECH M105 Black datorpele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Ugunsdrošības mastika CFS-IS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Instalācijas materiāli un stiprinājumi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BC5138" w:rsidRPr="00BD23BD" w:rsidTr="0009121E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Sistēmas sākumregulēšanās darbi un izpildes dokumentācija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BC5138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138" w:rsidRPr="00BD23BD" w:rsidRDefault="0009121E" w:rsidP="00BC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</w:tbl>
    <w:p w:rsidR="00BC5138" w:rsidRPr="00BD23BD" w:rsidRDefault="00BC5138" w:rsidP="00BC5138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BC5138" w:rsidRPr="00BD23BD" w:rsidRDefault="005C763F" w:rsidP="00E4695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 w:rsidR="00BD23BD">
        <w:rPr>
          <w:rFonts w:ascii="Times New Roman" w:hAnsi="Times New Roman" w:cs="Times New Roman"/>
          <w:sz w:val="20"/>
          <w:szCs w:val="20"/>
        </w:rPr>
        <w:t>BA1, LT</w:t>
      </w:r>
      <w:r w:rsidR="00FF0226" w:rsidRPr="00BD23BD">
        <w:rPr>
          <w:rFonts w:ascii="Times New Roman" w:hAnsi="Times New Roman" w:cs="Times New Roman"/>
          <w:sz w:val="20"/>
          <w:szCs w:val="20"/>
        </w:rPr>
        <w:t>2</w:t>
      </w:r>
      <w:r w:rsidR="00BD23BD">
        <w:rPr>
          <w:rFonts w:ascii="Times New Roman" w:hAnsi="Times New Roman" w:cs="Times New Roman"/>
          <w:sz w:val="20"/>
          <w:szCs w:val="20"/>
        </w:rPr>
        <w:t xml:space="preserve"> -</w:t>
      </w:r>
      <w:r w:rsidR="00FF0226" w:rsidRPr="00BD23BD">
        <w:rPr>
          <w:rFonts w:ascii="Times New Roman" w:hAnsi="Times New Roman" w:cs="Times New Roman"/>
          <w:sz w:val="20"/>
          <w:szCs w:val="20"/>
        </w:rPr>
        <w:t xml:space="preserve"> vispārīgie,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365" w:type="dxa"/>
        <w:tblLook w:val="04A0" w:firstRow="1" w:lastRow="0" w:firstColumn="1" w:lastColumn="0" w:noHBand="0" w:noVBand="1"/>
      </w:tblPr>
      <w:tblGrid>
        <w:gridCol w:w="566"/>
        <w:gridCol w:w="5972"/>
        <w:gridCol w:w="1057"/>
        <w:gridCol w:w="770"/>
      </w:tblGrid>
      <w:tr w:rsidR="005C763F" w:rsidRPr="00BD23BD" w:rsidTr="005C763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3F" w:rsidRPr="00BD23BD" w:rsidRDefault="005C763F" w:rsidP="005C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16.6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3F" w:rsidRPr="00BD23BD" w:rsidRDefault="005C763F" w:rsidP="005C7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spogulis (</w:t>
            </w: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65cm x100cm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63F" w:rsidRPr="00BD23BD" w:rsidRDefault="005C763F" w:rsidP="005C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kpl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63F" w:rsidRPr="00BD23BD" w:rsidRDefault="005C763F" w:rsidP="005C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</w:tbl>
    <w:p w:rsidR="005C763F" w:rsidRPr="00BD23BD" w:rsidRDefault="005C763F" w:rsidP="005C763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281744" w:rsidRPr="00BD23BD" w:rsidRDefault="00281744" w:rsidP="0028174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 w:rsidR="00FF0226" w:rsidRPr="00BD23BD">
        <w:rPr>
          <w:rFonts w:ascii="Times New Roman" w:hAnsi="Times New Roman" w:cs="Times New Roman"/>
          <w:sz w:val="20"/>
          <w:szCs w:val="20"/>
        </w:rPr>
        <w:t xml:space="preserve">BA1, </w:t>
      </w:r>
      <w:r w:rsidRPr="00BD23BD">
        <w:rPr>
          <w:rFonts w:ascii="Times New Roman" w:hAnsi="Times New Roman" w:cs="Times New Roman"/>
          <w:sz w:val="20"/>
          <w:szCs w:val="20"/>
        </w:rPr>
        <w:t>LT-2 vispārīgie, lasīt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66"/>
        <w:gridCol w:w="6000"/>
        <w:gridCol w:w="1029"/>
        <w:gridCol w:w="680"/>
      </w:tblGrid>
      <w:tr w:rsidR="00281744" w:rsidRPr="00BD23BD" w:rsidTr="00281744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 (G-2 tips), sagatavojot pamatni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173.4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linolejs Forbo Colorex SD (vai analogs), 41. klase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173.4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13.2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615 Eurostar Lino 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173.4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173.4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173.4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ieklāšana, (G-4 tips), sagatavojot pamatni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123.5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PVH Forbo Sarlon  (vai analogs) 15 db, 42. klase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123.5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640 Eurostar Special,EC1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123.5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123.5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123.5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grīdas seguma ieklāšana, (G-3 tips), sagatavojot pamatni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141.7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PVH Forbo Sarlon 15 db (vai analogs), 32. klase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141.7</w:t>
            </w:r>
          </w:p>
        </w:tc>
      </w:tr>
      <w:tr w:rsidR="00281744" w:rsidRPr="00BD23BD" w:rsidTr="0028174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15.2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linoleja līme Forbo 640 Eurostar Special,EC1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141.7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izlīdzinošais slānis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141.7</w:t>
            </w:r>
          </w:p>
        </w:tc>
      </w:tr>
      <w:tr w:rsidR="00281744" w:rsidRPr="00BD23BD" w:rsidTr="00281744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44" w:rsidRPr="00BD23BD" w:rsidRDefault="00281744" w:rsidP="00281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grunts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44" w:rsidRPr="00BD23BD" w:rsidRDefault="00281744" w:rsidP="00281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141.7</w:t>
            </w:r>
          </w:p>
        </w:tc>
      </w:tr>
    </w:tbl>
    <w:p w:rsidR="005C763F" w:rsidRPr="00BD23BD" w:rsidRDefault="005C763F" w:rsidP="00281744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FB6EA2" w:rsidRPr="00BD23BD" w:rsidRDefault="00FB6EA2" w:rsidP="00FB6EA2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 w:rsidR="00BD23BD">
        <w:rPr>
          <w:rFonts w:ascii="Times New Roman" w:hAnsi="Times New Roman" w:cs="Times New Roman"/>
          <w:sz w:val="20"/>
          <w:szCs w:val="20"/>
        </w:rPr>
        <w:t>BA2, LT</w:t>
      </w:r>
      <w:r w:rsidRPr="00BD23BD">
        <w:rPr>
          <w:rFonts w:ascii="Times New Roman" w:hAnsi="Times New Roman" w:cs="Times New Roman"/>
          <w:sz w:val="20"/>
          <w:szCs w:val="20"/>
        </w:rPr>
        <w:t>1</w:t>
      </w:r>
      <w:r w:rsidR="00BD23BD">
        <w:rPr>
          <w:rFonts w:ascii="Times New Roman" w:hAnsi="Times New Roman" w:cs="Times New Roman"/>
          <w:sz w:val="20"/>
          <w:szCs w:val="20"/>
        </w:rPr>
        <w:t xml:space="preserve"> - vispārīgie,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940"/>
        <w:gridCol w:w="944"/>
        <w:gridCol w:w="856"/>
      </w:tblGrid>
      <w:tr w:rsidR="00FB6EA2" w:rsidRPr="00BD23BD" w:rsidTr="00CB171B">
        <w:trPr>
          <w:trHeight w:val="5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A2" w:rsidRPr="00BD23BD" w:rsidRDefault="00FB6EA2" w:rsidP="00F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A2" w:rsidRPr="00BD23BD" w:rsidRDefault="00FB6EA2" w:rsidP="00F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Sienu S-1, ieskaitot ailsānus, špaktelēšana, slīpēšana, gruntēšana un krāsošana 2 kārtas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A2" w:rsidRPr="00BD23BD" w:rsidRDefault="00FB6EA2" w:rsidP="00F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  <w:r w:rsidRPr="00BD23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lv-LV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EA2" w:rsidRPr="00BD23BD" w:rsidRDefault="00FB6EA2" w:rsidP="00F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D23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1421.2</w:t>
            </w:r>
          </w:p>
        </w:tc>
      </w:tr>
    </w:tbl>
    <w:p w:rsidR="00FB6EA2" w:rsidRPr="00BD23BD" w:rsidRDefault="00FB6EA2" w:rsidP="00FB6EA2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BD23BD" w:rsidRPr="00BD23BD" w:rsidRDefault="00BD23BD" w:rsidP="00BD23BD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>
        <w:rPr>
          <w:rFonts w:ascii="Times New Roman" w:hAnsi="Times New Roman" w:cs="Times New Roman"/>
          <w:sz w:val="20"/>
          <w:szCs w:val="20"/>
        </w:rPr>
        <w:t>BA1, LT5 -VST,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940"/>
        <w:gridCol w:w="990"/>
        <w:gridCol w:w="810"/>
      </w:tblGrid>
      <w:tr w:rsidR="00CB171B" w:rsidRPr="00CB171B" w:rsidTr="00CB171B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Ugunsdzēsības automātikas sistēma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Kontroles panelis ESMI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  <w:t xml:space="preserve">FX 3NET/LV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Optiskais dūmu detektors ar izolat., adrešu 22051EI Esmi</w:t>
            </w:r>
            <w:r w:rsidR="00E469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</w:t>
            </w:r>
            <w:r w:rsidR="00CB171B" w:rsidRPr="00CB17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Iznesamais indikators ERI-10 MiniDisc Esmi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7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Izsaukuma poga MCP-5A</w:t>
            </w:r>
            <w:r w:rsidR="00586C5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Detektoru bāze, adrešu B501AP Esmi</w:t>
            </w:r>
            <w:r w:rsidR="00586C52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40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Sirēna 95dBA 32t ar izolat., adrešu WSO Esmi</w:t>
            </w:r>
            <w:r w:rsidR="00024D6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Kontroles plate FX-SLC</w:t>
            </w:r>
            <w:r w:rsidR="00024D6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300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Ieeju/izeju modulis EMI 301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Relejs RHS 24V/DC; 4x220 kontakti ar bāzi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024D61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1" w:rsidRPr="00CB171B" w:rsidRDefault="00024D61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24D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64a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4D61" w:rsidRPr="00024D61" w:rsidRDefault="002C52E5" w:rsidP="00CB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  <w:t>Termoizplešanās ugunsdrošības mastika CFS-IS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1" w:rsidRPr="00CB171B" w:rsidRDefault="002C52E5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D61" w:rsidRPr="00CB171B" w:rsidRDefault="002C52E5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CB171B" w:rsidRPr="00CB171B" w:rsidTr="00CB171B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1B" w:rsidRPr="00CB171B" w:rsidRDefault="00CB171B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Ugunsizturīgs kabelis E30 2x</w:t>
            </w:r>
            <w:r w:rsidR="002C52E5" w:rsidRPr="002C52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  <w:r w:rsidR="002C52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ekranēts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CB171B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1B" w:rsidRPr="00CB171B" w:rsidRDefault="0019327F" w:rsidP="00CB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550</w:t>
            </w:r>
          </w:p>
        </w:tc>
      </w:tr>
    </w:tbl>
    <w:p w:rsidR="00BD23BD" w:rsidRDefault="00BD23BD" w:rsidP="00BD23BD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2C52E5" w:rsidRPr="002C52E5" w:rsidRDefault="002C52E5" w:rsidP="002C52E5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>
        <w:rPr>
          <w:rFonts w:ascii="Times New Roman" w:hAnsi="Times New Roman" w:cs="Times New Roman"/>
          <w:sz w:val="20"/>
          <w:szCs w:val="20"/>
        </w:rPr>
        <w:t>BA</w:t>
      </w:r>
      <w:r w:rsidR="0031627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, LT4 -VST,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850"/>
        <w:gridCol w:w="1080"/>
        <w:gridCol w:w="810"/>
      </w:tblGrid>
      <w:tr w:rsidR="002C52E5" w:rsidRPr="002C52E5" w:rsidTr="002C52E5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Ugunsdzēsības automātikas sistēma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Kontroles panelis ESMI (esošs)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E46954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6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3A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Optiskais dūmu detektors ar izolat., adrešu 22051EI Esmi</w:t>
            </w:r>
            <w:r w:rsidR="00E469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51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Iznesamais indikators ERI-10 MiniDisc Esmi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3A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Izsaukuma poga MCP-5A</w:t>
            </w:r>
            <w:r w:rsidR="00E469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3A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Detektoru bāze, adrešu B501AP Esmi</w:t>
            </w:r>
            <w:r w:rsidR="00E46954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E46954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6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45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Sirēna 95dBA 32t ar izolat., adrešu WSO Esmi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Termoizplešanās ugunsdrošības mastika CFS-IS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E46954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6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Ugunsizturīgs kabelis E30 2x</w:t>
            </w:r>
            <w:r w:rsidR="00E46954" w:rsidRPr="00E46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650</w:t>
            </w:r>
          </w:p>
        </w:tc>
      </w:tr>
      <w:tr w:rsidR="00E46954" w:rsidRPr="00CB171B" w:rsidTr="00CB54B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54" w:rsidRPr="00CB171B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69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65a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954" w:rsidRPr="00CB171B" w:rsidRDefault="00E46954" w:rsidP="003A2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  <w:t>Ieeju/izeju modulis EMI 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54" w:rsidRPr="00CB171B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954" w:rsidRPr="00CB171B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B17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2C52E5" w:rsidRPr="002C52E5" w:rsidTr="002C52E5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Sistēmas sākumregulēšanās darbi un izpildes dokumentācija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E5" w:rsidRPr="002C52E5" w:rsidRDefault="002C52E5" w:rsidP="002C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C52E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</w:tr>
    </w:tbl>
    <w:p w:rsidR="002C52E5" w:rsidRPr="00BD23BD" w:rsidRDefault="002C52E5" w:rsidP="002C52E5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31627F" w:rsidRPr="0031627F" w:rsidRDefault="0031627F" w:rsidP="0031627F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>
        <w:rPr>
          <w:rFonts w:ascii="Times New Roman" w:hAnsi="Times New Roman" w:cs="Times New Roman"/>
          <w:sz w:val="20"/>
          <w:szCs w:val="20"/>
        </w:rPr>
        <w:t>BA1, LT5 -VST,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850"/>
        <w:gridCol w:w="1080"/>
        <w:gridCol w:w="810"/>
      </w:tblGrid>
      <w:tr w:rsidR="0031627F" w:rsidRPr="0031627F" w:rsidTr="0031627F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Piekļuves kontroles sistēmas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Piekļuves kontroles bloks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PR402-DR-BRD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28a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Tīkls kontrolieris CPR32-NET-BRD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7F" w:rsidRPr="004E6811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Bezkontakta karšu nolasītājs </w:t>
            </w: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AY-</w:t>
            </w:r>
            <w:r w:rsidR="004E6811"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Durvju slēdzene ABLOY EL580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Barošanas bloks </w:t>
            </w:r>
            <w:r w:rsidR="004E6811"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PSBOC351225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Akumulators 7A/h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2D72F5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Switch 24-port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4E6811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0</w:t>
            </w:r>
          </w:p>
        </w:tc>
      </w:tr>
      <w:tr w:rsidR="0031627F" w:rsidRPr="0031627F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Durvju atvēršanas poga FP3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27F" w:rsidRPr="0031627F" w:rsidRDefault="0031627F" w:rsidP="0031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4E6811" w:rsidRPr="004E6811" w:rsidTr="0031627F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11" w:rsidRPr="004E6811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34a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11" w:rsidRPr="0031627F" w:rsidRDefault="004E6811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Durvju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pilnas atvēršanas poga PW-2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11" w:rsidRPr="004E6811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811" w:rsidRPr="004E6811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</w:t>
            </w:r>
          </w:p>
        </w:tc>
      </w:tr>
      <w:tr w:rsidR="004E6811" w:rsidRPr="0031627F" w:rsidTr="00282DCA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Kabelis OMYp 2x1mm²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50</w:t>
            </w:r>
          </w:p>
        </w:tc>
      </w:tr>
      <w:tr w:rsidR="004E6811" w:rsidRPr="0031627F" w:rsidTr="00282DCA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Kabelis 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FTP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CAT 5e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4E6811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811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200</w:t>
            </w:r>
          </w:p>
        </w:tc>
      </w:tr>
      <w:tr w:rsidR="00282DCA" w:rsidRPr="0031627F" w:rsidTr="00282DCA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CA" w:rsidRPr="0031627F" w:rsidRDefault="00CB54BF" w:rsidP="00C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Signalizācijas k</w:t>
            </w:r>
            <w:r w:rsid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abelis</w:t>
            </w:r>
            <w:r w:rsidR="00282DCA"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12x0.22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200</w:t>
            </w:r>
          </w:p>
        </w:tc>
      </w:tr>
      <w:tr w:rsidR="00282DCA" w:rsidRPr="0031627F" w:rsidTr="00282DCA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36b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CA" w:rsidRPr="00282DCA" w:rsidRDefault="00CB54BF" w:rsidP="00CB5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Signalizācijas k</w:t>
            </w:r>
            <w:r w:rsid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abelis ekranēts </w:t>
            </w:r>
            <w:r w:rsid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8x0.22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200</w:t>
            </w:r>
          </w:p>
        </w:tc>
      </w:tr>
      <w:tr w:rsidR="00282DCA" w:rsidRPr="0031627F" w:rsidTr="00282DCA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36c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CA" w:rsidRPr="00282DCA" w:rsidRDefault="00282DCA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Metāla kaste 7/20DSRR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</w:t>
            </w:r>
          </w:p>
        </w:tc>
      </w:tr>
      <w:tr w:rsidR="00282DCA" w:rsidRPr="0031627F" w:rsidTr="00282DCA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36d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DCA" w:rsidRPr="00282DCA" w:rsidRDefault="002D72F5" w:rsidP="004E6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Turētājs drošinātājam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282DCA" w:rsidRDefault="00282DCA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CA" w:rsidRPr="0031627F" w:rsidRDefault="002D72F5" w:rsidP="004E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12</w:t>
            </w:r>
          </w:p>
        </w:tc>
      </w:tr>
    </w:tbl>
    <w:p w:rsidR="0031627F" w:rsidRPr="002C52E5" w:rsidRDefault="0031627F" w:rsidP="0031627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BD23BD" w:rsidRPr="002D72F5" w:rsidRDefault="0031627F" w:rsidP="00E46954">
      <w:pPr>
        <w:pStyle w:val="ListParagraph"/>
        <w:numPr>
          <w:ilvl w:val="0"/>
          <w:numId w:val="1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BD23BD">
        <w:rPr>
          <w:rFonts w:ascii="Times New Roman" w:hAnsi="Times New Roman" w:cs="Times New Roman"/>
          <w:sz w:val="20"/>
          <w:szCs w:val="20"/>
        </w:rPr>
        <w:t xml:space="preserve">Būvapjomu tāmes daļu, fails </w:t>
      </w:r>
      <w:r>
        <w:rPr>
          <w:rFonts w:ascii="Times New Roman" w:hAnsi="Times New Roman" w:cs="Times New Roman"/>
          <w:sz w:val="20"/>
          <w:szCs w:val="20"/>
        </w:rPr>
        <w:t>BA2, LT4 -VST, lietot</w:t>
      </w:r>
      <w:r w:rsidRPr="00BD23BD">
        <w:rPr>
          <w:rFonts w:ascii="Times New Roman" w:hAnsi="Times New Roman" w:cs="Times New Roman"/>
          <w:sz w:val="20"/>
          <w:szCs w:val="20"/>
        </w:rPr>
        <w:t xml:space="preserve"> sekojošā redakcijā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535"/>
        <w:gridCol w:w="5850"/>
        <w:gridCol w:w="1080"/>
        <w:gridCol w:w="810"/>
      </w:tblGrid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Piekļuves kontroles sistēmas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Piekļuves kontroles bloks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PR402-DR-BRD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Bezkontakta karšu nolasītājs </w:t>
            </w: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AY-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K20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Durvju slēdzene ABLOY EL580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Barošanas bloks 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PSBOC351225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2D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31a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Akumulators 7A/h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D72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Durvju atvēršanas poga FP3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AE450F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45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4E6811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4E6811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34a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Durvju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pilnas atvēršanas poga PW-2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4E6811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4E6811" w:rsidRDefault="00AE450F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AE450F" w:rsidP="00AE4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Kabelis </w:t>
            </w:r>
            <w:r w:rsidRPr="004E68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FTP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CAT 5e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AE450F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F5" w:rsidRPr="0031627F" w:rsidRDefault="00AE450F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Kabelis OMYp 2x1mm²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1627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F5" w:rsidRPr="0031627F" w:rsidRDefault="00094C74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50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F5" w:rsidRPr="0031627F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Signalizācijas kabelis</w:t>
            </w:r>
            <w:r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12x0.22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82D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094C74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36b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F5" w:rsidRPr="00282DCA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Signalizācijas kabelis ekranēts 8x0.22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094C74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300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36c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F5" w:rsidRPr="00282DCA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Metāla kaste 7/20DSRR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094C74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10</w:t>
            </w:r>
          </w:p>
        </w:tc>
      </w:tr>
      <w:tr w:rsidR="002D72F5" w:rsidRPr="0031627F" w:rsidTr="00E56F46">
        <w:trPr>
          <w:trHeight w:val="2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36d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F5" w:rsidRPr="00282DCA" w:rsidRDefault="002D72F5" w:rsidP="00E5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Turētājs drošinātājam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282DCA" w:rsidRDefault="002D72F5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gb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2F5" w:rsidRPr="0031627F" w:rsidRDefault="00094C74" w:rsidP="00E5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60</w:t>
            </w:r>
          </w:p>
        </w:tc>
      </w:tr>
    </w:tbl>
    <w:p w:rsidR="0031627F" w:rsidRPr="0031627F" w:rsidRDefault="0031627F" w:rsidP="0031627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1C3E09" w:rsidRPr="00BD23BD" w:rsidRDefault="001C3E09">
      <w:pPr>
        <w:rPr>
          <w:rFonts w:ascii="Times New Roman" w:hAnsi="Times New Roman" w:cs="Times New Roman"/>
          <w:sz w:val="24"/>
          <w:szCs w:val="24"/>
        </w:rPr>
      </w:pPr>
    </w:p>
    <w:sectPr w:rsidR="001C3E09" w:rsidRPr="00BD2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FB7"/>
    <w:multiLevelType w:val="hybridMultilevel"/>
    <w:tmpl w:val="D57813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09"/>
    <w:rsid w:val="00024D61"/>
    <w:rsid w:val="000824AB"/>
    <w:rsid w:val="0009121E"/>
    <w:rsid w:val="00094C74"/>
    <w:rsid w:val="0019327F"/>
    <w:rsid w:val="001C3E09"/>
    <w:rsid w:val="002616D5"/>
    <w:rsid w:val="00281744"/>
    <w:rsid w:val="00282DCA"/>
    <w:rsid w:val="002C52E5"/>
    <w:rsid w:val="002D72F5"/>
    <w:rsid w:val="00300997"/>
    <w:rsid w:val="0031627F"/>
    <w:rsid w:val="003A2104"/>
    <w:rsid w:val="003D3B50"/>
    <w:rsid w:val="004714B2"/>
    <w:rsid w:val="004E1F7B"/>
    <w:rsid w:val="004E6811"/>
    <w:rsid w:val="00586C52"/>
    <w:rsid w:val="005C763F"/>
    <w:rsid w:val="00697B5F"/>
    <w:rsid w:val="006C1F9C"/>
    <w:rsid w:val="00A5216E"/>
    <w:rsid w:val="00AE450F"/>
    <w:rsid w:val="00BA3048"/>
    <w:rsid w:val="00BB3123"/>
    <w:rsid w:val="00BC5138"/>
    <w:rsid w:val="00BD23BD"/>
    <w:rsid w:val="00C56898"/>
    <w:rsid w:val="00C962D5"/>
    <w:rsid w:val="00CB171B"/>
    <w:rsid w:val="00CB54BF"/>
    <w:rsid w:val="00DA4B3F"/>
    <w:rsid w:val="00E46954"/>
    <w:rsid w:val="00EF7723"/>
    <w:rsid w:val="00FB6EA2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Klavins</dc:creator>
  <cp:keywords/>
  <dc:description/>
  <cp:lastModifiedBy>Ieva Lacenberga Rocena</cp:lastModifiedBy>
  <cp:revision>2</cp:revision>
  <cp:lastPrinted>2018-02-06T08:32:00Z</cp:lastPrinted>
  <dcterms:created xsi:type="dcterms:W3CDTF">2018-02-06T09:34:00Z</dcterms:created>
  <dcterms:modified xsi:type="dcterms:W3CDTF">2018-02-06T09:34:00Z</dcterms:modified>
</cp:coreProperties>
</file>