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D6E" w:rsidRPr="002F23A8" w:rsidRDefault="00935D6E" w:rsidP="000F799F">
      <w:pPr>
        <w:rPr>
          <w:b/>
          <w:bCs/>
        </w:rPr>
      </w:pPr>
      <w:r w:rsidRPr="00E86AF6">
        <w:rPr>
          <w:b/>
          <w:bCs/>
          <w:u w:val="single"/>
        </w:rPr>
        <w:t>Uzaicinājums iepirkumam LU CFI 201</w:t>
      </w:r>
      <w:r w:rsidR="00A77E3A">
        <w:rPr>
          <w:b/>
          <w:bCs/>
          <w:u w:val="single"/>
        </w:rPr>
        <w:t>5</w:t>
      </w:r>
      <w:r w:rsidRPr="00E86AF6">
        <w:rPr>
          <w:b/>
          <w:bCs/>
          <w:u w:val="single"/>
        </w:rPr>
        <w:t>/</w:t>
      </w:r>
      <w:r w:rsidR="005360BF">
        <w:rPr>
          <w:b/>
          <w:bCs/>
          <w:u w:val="single"/>
        </w:rPr>
        <w:t>4</w:t>
      </w:r>
      <w:r w:rsidR="00094389">
        <w:rPr>
          <w:b/>
          <w:bCs/>
          <w:u w:val="single"/>
        </w:rPr>
        <w:t>7</w:t>
      </w:r>
    </w:p>
    <w:p w:rsidR="00935D6E" w:rsidRPr="00B91A7B" w:rsidRDefault="000872D4" w:rsidP="000F799F">
      <w:pPr>
        <w:spacing w:before="120" w:after="120"/>
        <w:rPr>
          <w:sz w:val="22"/>
          <w:szCs w:val="22"/>
        </w:rPr>
      </w:pPr>
      <w:r w:rsidRPr="000872D4">
        <w:rPr>
          <w:sz w:val="22"/>
          <w:szCs w:val="22"/>
        </w:rPr>
        <w:t xml:space="preserve">Pasūtītājs: Latvijas Universitātes Cietvielu fizikas institūts (LU CFI); PVN reģ.Nr.LV90002124925; adrese: Ķengaraga iela 8, Rīga, LV-1063; Tālr. 67187816, Fakss 67132778, e-pasts: </w:t>
      </w:r>
      <w:proofErr w:type="spellStart"/>
      <w:r w:rsidRPr="000872D4">
        <w:rPr>
          <w:sz w:val="22"/>
          <w:szCs w:val="22"/>
        </w:rPr>
        <w:t>ISSP@cfi.lu.lv</w:t>
      </w:r>
      <w:proofErr w:type="spellEnd"/>
      <w:r w:rsidRPr="000872D4">
        <w:rPr>
          <w:sz w:val="22"/>
          <w:szCs w:val="22"/>
        </w:rPr>
        <w:t xml:space="preserve">, mājas lapa: </w:t>
      </w:r>
      <w:proofErr w:type="spellStart"/>
      <w:r w:rsidRPr="000872D4">
        <w:rPr>
          <w:sz w:val="22"/>
          <w:szCs w:val="22"/>
        </w:rPr>
        <w:t>www.cfi.lu.lv</w:t>
      </w:r>
      <w:proofErr w:type="spellEnd"/>
      <w:r w:rsidRPr="000872D4">
        <w:rPr>
          <w:sz w:val="22"/>
          <w:szCs w:val="22"/>
        </w:rPr>
        <w:t xml:space="preserve">. Iepirkumu organizē un realizē LU CFI iepirkumu komisija, kas izveidota ar LU CFI direktora </w:t>
      </w:r>
      <w:r w:rsidR="00A77E3A">
        <w:rPr>
          <w:sz w:val="22"/>
          <w:szCs w:val="22"/>
        </w:rPr>
        <w:t>01.09</w:t>
      </w:r>
      <w:r w:rsidRPr="000872D4">
        <w:rPr>
          <w:sz w:val="22"/>
          <w:szCs w:val="22"/>
        </w:rPr>
        <w:t>.201</w:t>
      </w:r>
      <w:r w:rsidR="00A77E3A">
        <w:rPr>
          <w:sz w:val="22"/>
          <w:szCs w:val="22"/>
        </w:rPr>
        <w:t>4</w:t>
      </w:r>
      <w:r w:rsidRPr="000872D4">
        <w:rPr>
          <w:sz w:val="22"/>
          <w:szCs w:val="22"/>
        </w:rPr>
        <w:t xml:space="preserve">. rīkojumu Nr. 5-v. </w:t>
      </w:r>
      <w:r w:rsidR="00935D6E" w:rsidRPr="00E86AF6">
        <w:rPr>
          <w:sz w:val="22"/>
          <w:szCs w:val="22"/>
        </w:rPr>
        <w:t>Iepirkums tiek veikts atbilstoši Publisko iepirkumu likuma 8</w:t>
      </w:r>
      <w:r w:rsidR="00272D5B">
        <w:rPr>
          <w:sz w:val="22"/>
          <w:szCs w:val="22"/>
          <w:vertAlign w:val="superscript"/>
        </w:rPr>
        <w:t>2</w:t>
      </w:r>
      <w:r w:rsidR="00935D6E" w:rsidRPr="00E86AF6">
        <w:rPr>
          <w:sz w:val="22"/>
          <w:szCs w:val="22"/>
        </w:rPr>
        <w:t xml:space="preserve"> pantam.</w:t>
      </w:r>
      <w:r w:rsidR="00B91A7B">
        <w:rPr>
          <w:sz w:val="22"/>
          <w:szCs w:val="22"/>
        </w:rPr>
        <w:t xml:space="preserve"> </w:t>
      </w:r>
    </w:p>
    <w:tbl>
      <w:tblPr>
        <w:tblW w:w="15356"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68"/>
        <w:gridCol w:w="1122"/>
        <w:gridCol w:w="1122"/>
        <w:gridCol w:w="1144"/>
        <w:gridCol w:w="900"/>
        <w:gridCol w:w="1322"/>
        <w:gridCol w:w="1378"/>
        <w:gridCol w:w="900"/>
        <w:gridCol w:w="900"/>
      </w:tblGrid>
      <w:tr w:rsidR="00935D6E" w:rsidRPr="004C5492">
        <w:tc>
          <w:tcPr>
            <w:tcW w:w="656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585473" w:rsidRDefault="00935D6E" w:rsidP="004C5492">
            <w:pPr>
              <w:jc w:val="center"/>
            </w:pPr>
            <w:r w:rsidRPr="00585473">
              <w:t>Iepirkuma priekšmets</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r w:rsidRPr="004C5492">
              <w:rPr>
                <w:sz w:val="22"/>
                <w:szCs w:val="22"/>
              </w:rPr>
              <w:t>Paredzamā līgumcena bez PVN, Ls</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roofErr w:type="spellStart"/>
            <w:r w:rsidRPr="004C5492">
              <w:rPr>
                <w:sz w:val="22"/>
                <w:szCs w:val="22"/>
              </w:rPr>
              <w:t>Informā-cijas</w:t>
            </w:r>
            <w:proofErr w:type="spellEnd"/>
            <w:r w:rsidRPr="004C5492">
              <w:rPr>
                <w:sz w:val="22"/>
                <w:szCs w:val="22"/>
              </w:rPr>
              <w:t xml:space="preserve"> </w:t>
            </w:r>
            <w:proofErr w:type="spellStart"/>
            <w:r w:rsidRPr="004C5492">
              <w:rPr>
                <w:sz w:val="22"/>
                <w:szCs w:val="22"/>
              </w:rPr>
              <w:t>ievie-tošanas</w:t>
            </w:r>
            <w:proofErr w:type="spellEnd"/>
            <w:r w:rsidRPr="004C5492">
              <w:rPr>
                <w:sz w:val="22"/>
                <w:szCs w:val="22"/>
              </w:rPr>
              <w:t xml:space="preserve"> datums</w:t>
            </w:r>
          </w:p>
        </w:tc>
        <w:tc>
          <w:tcPr>
            <w:tcW w:w="1144"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r w:rsidRPr="004C5492">
              <w:rPr>
                <w:sz w:val="22"/>
                <w:szCs w:val="22"/>
              </w:rPr>
              <w:t>Piedāvāju-</w:t>
            </w:r>
            <w:proofErr w:type="spellStart"/>
            <w:r w:rsidRPr="004C5492">
              <w:rPr>
                <w:sz w:val="22"/>
                <w:szCs w:val="22"/>
              </w:rPr>
              <w:t>mu</w:t>
            </w:r>
            <w:proofErr w:type="spellEnd"/>
            <w:r w:rsidRPr="004C5492">
              <w:rPr>
                <w:sz w:val="22"/>
                <w:szCs w:val="22"/>
              </w:rPr>
              <w:t xml:space="preserve"> iesnieg-</w:t>
            </w:r>
            <w:proofErr w:type="spellStart"/>
            <w:r w:rsidRPr="004C5492">
              <w:rPr>
                <w:sz w:val="22"/>
                <w:szCs w:val="22"/>
              </w:rPr>
              <w:t>šanas</w:t>
            </w:r>
            <w:proofErr w:type="spellEnd"/>
            <w:r w:rsidRPr="004C5492">
              <w:rPr>
                <w:sz w:val="22"/>
                <w:szCs w:val="22"/>
              </w:rPr>
              <w:t xml:space="preserve"> termiņš</w:t>
            </w: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r w:rsidRPr="004C5492">
              <w:rPr>
                <w:sz w:val="22"/>
                <w:szCs w:val="22"/>
              </w:rPr>
              <w:t xml:space="preserve">Iesnieg- to </w:t>
            </w:r>
            <w:proofErr w:type="spellStart"/>
            <w:r w:rsidRPr="004C5492">
              <w:rPr>
                <w:sz w:val="22"/>
                <w:szCs w:val="22"/>
              </w:rPr>
              <w:t>piedā-vājumu</w:t>
            </w:r>
            <w:proofErr w:type="spellEnd"/>
            <w:r w:rsidRPr="004C5492">
              <w:rPr>
                <w:sz w:val="22"/>
                <w:szCs w:val="22"/>
              </w:rPr>
              <w:t xml:space="preserve"> skaits</w:t>
            </w:r>
          </w:p>
        </w:tc>
        <w:tc>
          <w:tcPr>
            <w:tcW w:w="132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r w:rsidRPr="004C5492">
              <w:rPr>
                <w:sz w:val="22"/>
                <w:szCs w:val="22"/>
              </w:rPr>
              <w:t>Līguma izpildītājs</w:t>
            </w:r>
          </w:p>
        </w:tc>
        <w:tc>
          <w:tcPr>
            <w:tcW w:w="137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r w:rsidRPr="004C5492">
              <w:rPr>
                <w:sz w:val="22"/>
                <w:szCs w:val="22"/>
              </w:rPr>
              <w:t>Lēmuma pieņemšanas datums</w:t>
            </w: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r w:rsidRPr="004C5492">
              <w:rPr>
                <w:sz w:val="22"/>
                <w:szCs w:val="22"/>
              </w:rPr>
              <w:t>Līguma termiņš</w:t>
            </w: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roofErr w:type="spellStart"/>
            <w:r w:rsidRPr="004C5492">
              <w:rPr>
                <w:sz w:val="22"/>
                <w:szCs w:val="22"/>
              </w:rPr>
              <w:t>Līgum-</w:t>
            </w:r>
            <w:proofErr w:type="spellEnd"/>
            <w:r w:rsidRPr="004C5492">
              <w:rPr>
                <w:sz w:val="22"/>
                <w:szCs w:val="22"/>
              </w:rPr>
              <w:t xml:space="preserve"> cena, bez PVN, </w:t>
            </w:r>
            <w:r w:rsidR="002F7EB2">
              <w:rPr>
                <w:sz w:val="22"/>
                <w:szCs w:val="22"/>
              </w:rPr>
              <w:t>EUR</w:t>
            </w:r>
          </w:p>
        </w:tc>
      </w:tr>
      <w:tr w:rsidR="00935D6E" w:rsidRPr="004C5492">
        <w:trPr>
          <w:trHeight w:val="1073"/>
        </w:trPr>
        <w:tc>
          <w:tcPr>
            <w:tcW w:w="6568" w:type="dxa"/>
            <w:tcBorders>
              <w:top w:val="single" w:sz="4" w:space="0" w:color="auto"/>
              <w:left w:val="single" w:sz="4" w:space="0" w:color="auto"/>
              <w:bottom w:val="single" w:sz="4" w:space="0" w:color="auto"/>
              <w:right w:val="single" w:sz="4" w:space="0" w:color="auto"/>
            </w:tcBorders>
            <w:tcMar>
              <w:left w:w="28" w:type="dxa"/>
              <w:right w:w="28" w:type="dxa"/>
            </w:tcMar>
          </w:tcPr>
          <w:p w:rsidR="00137C14" w:rsidRPr="00810DB1" w:rsidRDefault="00094389" w:rsidP="00137C14">
            <w:pPr>
              <w:jc w:val="both"/>
            </w:pPr>
            <w:r w:rsidRPr="00810DB1">
              <w:t>Materiāli tīrtelpām</w:t>
            </w:r>
            <w:r w:rsidRPr="00810DB1">
              <w:t xml:space="preserve"> </w:t>
            </w:r>
            <w:r w:rsidR="00137C14" w:rsidRPr="00810DB1">
              <w:t>atbilstoši Uzaicinājuma 2.pielikumā dotajai tehniskajai specifikācijai.</w:t>
            </w:r>
          </w:p>
          <w:p w:rsidR="0040559E" w:rsidRPr="00810DB1" w:rsidRDefault="0040559E" w:rsidP="0040559E">
            <w:pPr>
              <w:rPr>
                <w:color w:val="000000"/>
              </w:rPr>
            </w:pPr>
            <w:r w:rsidRPr="00810DB1">
              <w:rPr>
                <w:color w:val="000000"/>
              </w:rPr>
              <w:t>Paredzamais līguma termiņš</w:t>
            </w:r>
            <w:r w:rsidR="00137C14" w:rsidRPr="00810DB1">
              <w:rPr>
                <w:color w:val="000000"/>
              </w:rPr>
              <w:t>:</w:t>
            </w:r>
            <w:r w:rsidRPr="00810DB1">
              <w:rPr>
                <w:color w:val="000000"/>
              </w:rPr>
              <w:t xml:space="preserve"> </w:t>
            </w:r>
            <w:r w:rsidR="005360BF" w:rsidRPr="00810DB1">
              <w:rPr>
                <w:color w:val="000000"/>
              </w:rPr>
              <w:t>4</w:t>
            </w:r>
            <w:r w:rsidR="002E29D1" w:rsidRPr="00810DB1">
              <w:rPr>
                <w:color w:val="000000"/>
              </w:rPr>
              <w:t xml:space="preserve"> mēneši</w:t>
            </w:r>
            <w:r w:rsidRPr="00810DB1">
              <w:rPr>
                <w:color w:val="000000"/>
              </w:rPr>
              <w:t>.</w:t>
            </w:r>
          </w:p>
          <w:p w:rsidR="00935D6E" w:rsidRPr="00810DB1" w:rsidRDefault="0040559E" w:rsidP="00810DB1">
            <w:pPr>
              <w:jc w:val="both"/>
              <w:rPr>
                <w:sz w:val="22"/>
                <w:szCs w:val="22"/>
              </w:rPr>
            </w:pPr>
            <w:r w:rsidRPr="00810DB1">
              <w:rPr>
                <w:color w:val="000000"/>
              </w:rPr>
              <w:t xml:space="preserve">CPV kods: </w:t>
            </w:r>
            <w:r w:rsidR="00810DB1" w:rsidRPr="00810DB1">
              <w:t>184</w:t>
            </w:r>
            <w:r w:rsidR="00810DB1">
              <w:t>0</w:t>
            </w:r>
            <w:r w:rsidR="00810DB1" w:rsidRPr="00810DB1">
              <w:t>0000-3</w:t>
            </w:r>
            <w:r w:rsidR="00137C14" w:rsidRPr="00810DB1">
              <w:t>.</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810DB1" w:rsidRDefault="003D3B94" w:rsidP="003D3B94">
            <w:pPr>
              <w:jc w:val="center"/>
              <w:rPr>
                <w:sz w:val="22"/>
                <w:szCs w:val="22"/>
              </w:rPr>
            </w:pPr>
            <w:r w:rsidRPr="00810DB1">
              <w:rPr>
                <w:sz w:val="22"/>
                <w:szCs w:val="22"/>
              </w:rPr>
              <w:t>Lielāka vai vienāda ar 4 000 eiro, bet mazāka par 42 000 eiro</w:t>
            </w:r>
          </w:p>
        </w:tc>
        <w:tc>
          <w:tcPr>
            <w:tcW w:w="112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810DB1" w:rsidRDefault="005360BF" w:rsidP="00094389">
            <w:pPr>
              <w:jc w:val="center"/>
            </w:pPr>
            <w:r w:rsidRPr="00810DB1">
              <w:t>0</w:t>
            </w:r>
            <w:r w:rsidR="00094389" w:rsidRPr="00810DB1">
              <w:t>4</w:t>
            </w:r>
            <w:r w:rsidRPr="00810DB1">
              <w:t>.12</w:t>
            </w:r>
            <w:r w:rsidR="00935D6E" w:rsidRPr="00810DB1">
              <w:t xml:space="preserve">. </w:t>
            </w:r>
            <w:bookmarkStart w:id="0" w:name="_GoBack"/>
            <w:bookmarkEnd w:id="0"/>
            <w:r w:rsidR="00935D6E" w:rsidRPr="00810DB1">
              <w:t>201</w:t>
            </w:r>
            <w:r w:rsidR="00A77E3A" w:rsidRPr="00810DB1">
              <w:t>5</w:t>
            </w:r>
            <w:r w:rsidR="00935D6E" w:rsidRPr="00810DB1">
              <w:t>.</w:t>
            </w:r>
          </w:p>
        </w:tc>
        <w:tc>
          <w:tcPr>
            <w:tcW w:w="1144"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810DB1" w:rsidRDefault="005360BF" w:rsidP="004C5492">
            <w:pPr>
              <w:jc w:val="center"/>
            </w:pPr>
            <w:r w:rsidRPr="00810DB1">
              <w:t>1</w:t>
            </w:r>
            <w:r w:rsidR="00094389" w:rsidRPr="00810DB1">
              <w:t>5</w:t>
            </w:r>
            <w:r w:rsidR="00554ED6" w:rsidRPr="00810DB1">
              <w:t>.</w:t>
            </w:r>
            <w:r w:rsidRPr="00810DB1">
              <w:t>12</w:t>
            </w:r>
            <w:r w:rsidR="004C5492" w:rsidRPr="00810DB1">
              <w:t>.</w:t>
            </w:r>
            <w:r w:rsidR="002F0EA2" w:rsidRPr="00810DB1">
              <w:br/>
              <w:t>201</w:t>
            </w:r>
            <w:r w:rsidR="00A77E3A" w:rsidRPr="00810DB1">
              <w:t>5</w:t>
            </w:r>
            <w:r w:rsidR="00935D6E" w:rsidRPr="00810DB1">
              <w:t>.</w:t>
            </w:r>
          </w:p>
          <w:p w:rsidR="00935D6E" w:rsidRPr="00585473" w:rsidRDefault="00935D6E" w:rsidP="004C5492">
            <w:pPr>
              <w:jc w:val="center"/>
            </w:pPr>
            <w:r w:rsidRPr="00810DB1">
              <w:t>1</w:t>
            </w:r>
            <w:r w:rsidR="00FE4D7F" w:rsidRPr="00810DB1">
              <w:t>0</w:t>
            </w:r>
            <w:r w:rsidRPr="00810DB1">
              <w:t>:00</w:t>
            </w: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c>
          <w:tcPr>
            <w:tcW w:w="1322"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c>
          <w:tcPr>
            <w:tcW w:w="1378"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c>
          <w:tcPr>
            <w:tcW w:w="900" w:type="dxa"/>
            <w:tcBorders>
              <w:top w:val="single" w:sz="4" w:space="0" w:color="auto"/>
              <w:left w:val="single" w:sz="4" w:space="0" w:color="auto"/>
              <w:bottom w:val="single" w:sz="4" w:space="0" w:color="auto"/>
              <w:right w:val="single" w:sz="4" w:space="0" w:color="auto"/>
            </w:tcBorders>
            <w:tcMar>
              <w:left w:w="28" w:type="dxa"/>
              <w:right w:w="28" w:type="dxa"/>
            </w:tcMar>
          </w:tcPr>
          <w:p w:rsidR="00935D6E" w:rsidRPr="004C5492" w:rsidRDefault="00935D6E" w:rsidP="004C5492">
            <w:pPr>
              <w:jc w:val="center"/>
              <w:rPr>
                <w:sz w:val="22"/>
                <w:szCs w:val="22"/>
              </w:rPr>
            </w:pPr>
          </w:p>
        </w:tc>
      </w:tr>
    </w:tbl>
    <w:p w:rsidR="00935D6E" w:rsidRPr="00E86AF6" w:rsidRDefault="00935D6E" w:rsidP="000F799F">
      <w:pPr>
        <w:spacing w:before="120"/>
        <w:rPr>
          <w:sz w:val="22"/>
          <w:szCs w:val="22"/>
        </w:rPr>
      </w:pPr>
      <w:r w:rsidRPr="00E86AF6">
        <w:rPr>
          <w:sz w:val="22"/>
          <w:szCs w:val="22"/>
          <w:u w:val="single"/>
        </w:rPr>
        <w:t>Kontaktpersona</w:t>
      </w:r>
      <w:r w:rsidRPr="00E86AF6">
        <w:rPr>
          <w:sz w:val="22"/>
          <w:szCs w:val="22"/>
        </w:rPr>
        <w:t xml:space="preserve">: Jānis Pinnis, tālr.67260545, 29680881, fakss: 67132778, e-pasts: </w:t>
      </w:r>
      <w:hyperlink r:id="rId8" w:history="1">
        <w:r w:rsidRPr="00E86AF6">
          <w:rPr>
            <w:rStyle w:val="Hyperlink"/>
            <w:sz w:val="22"/>
            <w:szCs w:val="22"/>
          </w:rPr>
          <w:t>Janis.Pinnis@cfi.lu.lv</w:t>
        </w:r>
      </w:hyperlink>
    </w:p>
    <w:p w:rsidR="00935D6E" w:rsidRDefault="00935D6E" w:rsidP="000F799F">
      <w:pPr>
        <w:rPr>
          <w:sz w:val="22"/>
          <w:szCs w:val="22"/>
        </w:rPr>
      </w:pPr>
    </w:p>
    <w:p w:rsidR="00194F61" w:rsidRDefault="00194F61" w:rsidP="000F799F">
      <w:pPr>
        <w:rPr>
          <w:sz w:val="22"/>
          <w:szCs w:val="22"/>
        </w:rPr>
      </w:pPr>
    </w:p>
    <w:p w:rsidR="00194F61" w:rsidRDefault="00194F61" w:rsidP="000F799F">
      <w:pPr>
        <w:rPr>
          <w:sz w:val="22"/>
          <w:szCs w:val="22"/>
        </w:rPr>
      </w:pPr>
    </w:p>
    <w:p w:rsidR="00194F61" w:rsidRPr="00E86AF6" w:rsidRDefault="00194F61" w:rsidP="000F799F">
      <w:pPr>
        <w:rPr>
          <w:sz w:val="22"/>
          <w:szCs w:val="22"/>
        </w:rPr>
        <w:sectPr w:rsidR="00194F61" w:rsidRPr="00E86AF6" w:rsidSect="00D74BD4">
          <w:footerReference w:type="default" r:id="rId9"/>
          <w:pgSz w:w="16838" w:h="11906" w:orient="landscape" w:code="9"/>
          <w:pgMar w:top="851" w:right="567" w:bottom="567" w:left="851" w:header="510" w:footer="510" w:gutter="0"/>
          <w:cols w:space="708"/>
          <w:docGrid w:linePitch="360"/>
        </w:sectPr>
      </w:pPr>
    </w:p>
    <w:p w:rsidR="00194F61" w:rsidRPr="005360BF" w:rsidRDefault="00194F61" w:rsidP="00194F61">
      <w:pPr>
        <w:jc w:val="right"/>
      </w:pPr>
      <w:r w:rsidRPr="005360BF">
        <w:lastRenderedPageBreak/>
        <w:t>1. pielikums</w:t>
      </w:r>
    </w:p>
    <w:p w:rsidR="00194F61" w:rsidRPr="005360BF" w:rsidRDefault="00194F61" w:rsidP="00194F61">
      <w:pPr>
        <w:tabs>
          <w:tab w:val="left" w:pos="855"/>
        </w:tabs>
        <w:jc w:val="right"/>
      </w:pPr>
      <w:r w:rsidRPr="005360BF">
        <w:t>iepirkuma LU CFI 201</w:t>
      </w:r>
      <w:r w:rsidR="00A77E3A" w:rsidRPr="005360BF">
        <w:t>5</w:t>
      </w:r>
      <w:r w:rsidRPr="005360BF">
        <w:t>/</w:t>
      </w:r>
      <w:r w:rsidR="005360BF" w:rsidRPr="005360BF">
        <w:t>4</w:t>
      </w:r>
      <w:r w:rsidR="00BB4EA2">
        <w:t>7</w:t>
      </w:r>
      <w:r w:rsidRPr="005360BF">
        <w:t xml:space="preserve"> „</w:t>
      </w:r>
      <w:bookmarkStart w:id="1" w:name="OLE_LINK3"/>
      <w:bookmarkStart w:id="2" w:name="OLE_LINK4"/>
      <w:r w:rsidR="00BB4EA2">
        <w:t>Materiāli tīrtelpām</w:t>
      </w:r>
      <w:bookmarkEnd w:id="1"/>
      <w:bookmarkEnd w:id="2"/>
      <w:r w:rsidRPr="005360BF">
        <w:t>” Uzaicinājumam</w:t>
      </w:r>
    </w:p>
    <w:p w:rsidR="00194F61" w:rsidRDefault="00194F61" w:rsidP="00EF486E">
      <w:pPr>
        <w:spacing w:before="120"/>
        <w:jc w:val="both"/>
        <w:rPr>
          <w:b/>
          <w:bCs/>
          <w:sz w:val="22"/>
          <w:szCs w:val="22"/>
        </w:rPr>
      </w:pPr>
      <w:r w:rsidRPr="006C4D5D">
        <w:rPr>
          <w:b/>
          <w:bCs/>
          <w:sz w:val="22"/>
          <w:szCs w:val="22"/>
        </w:rPr>
        <w:t>PIEDĀVĀJUMA IESNIEGŠANA</w:t>
      </w:r>
      <w:r>
        <w:rPr>
          <w:b/>
          <w:bCs/>
          <w:sz w:val="22"/>
          <w:szCs w:val="22"/>
        </w:rPr>
        <w:t xml:space="preserve"> UN VĒRTĒŠANA</w:t>
      </w:r>
      <w:r w:rsidRPr="006C4D5D">
        <w:rPr>
          <w:b/>
          <w:bCs/>
          <w:sz w:val="22"/>
          <w:szCs w:val="22"/>
        </w:rPr>
        <w:t xml:space="preserve"> </w:t>
      </w:r>
    </w:p>
    <w:p w:rsidR="00194F61" w:rsidRPr="003D3B94" w:rsidRDefault="00194F61" w:rsidP="00EF486E">
      <w:pPr>
        <w:spacing w:before="120"/>
        <w:jc w:val="both"/>
        <w:rPr>
          <w:b/>
          <w:bCs/>
          <w:sz w:val="22"/>
          <w:szCs w:val="22"/>
        </w:rPr>
      </w:pPr>
      <w:r w:rsidRPr="003D3B94">
        <w:rPr>
          <w:b/>
          <w:bCs/>
          <w:sz w:val="22"/>
          <w:szCs w:val="22"/>
        </w:rPr>
        <w:t>1. Piedāvājuma iesniegšana:</w:t>
      </w:r>
    </w:p>
    <w:p w:rsidR="004154A6" w:rsidRPr="003D3B94" w:rsidRDefault="004154A6" w:rsidP="00EF486E">
      <w:pPr>
        <w:spacing w:before="120"/>
        <w:jc w:val="both"/>
        <w:rPr>
          <w:sz w:val="22"/>
          <w:szCs w:val="22"/>
        </w:rPr>
      </w:pPr>
      <w:r w:rsidRPr="003D3B94">
        <w:rPr>
          <w:sz w:val="22"/>
          <w:szCs w:val="22"/>
        </w:rPr>
        <w:t>1.1. Iepirkums</w:t>
      </w:r>
      <w:r w:rsidR="00F73852" w:rsidRPr="003D3B94">
        <w:rPr>
          <w:sz w:val="22"/>
          <w:szCs w:val="22"/>
        </w:rPr>
        <w:t xml:space="preserve"> </w:t>
      </w:r>
      <w:r w:rsidR="00C4217D" w:rsidRPr="003D3B94">
        <w:rPr>
          <w:sz w:val="22"/>
          <w:szCs w:val="22"/>
        </w:rPr>
        <w:t>nav</w:t>
      </w:r>
      <w:r w:rsidRPr="003D3B94">
        <w:rPr>
          <w:sz w:val="22"/>
          <w:szCs w:val="22"/>
        </w:rPr>
        <w:t xml:space="preserve"> sadalīts</w:t>
      </w:r>
      <w:r w:rsidR="00F73852" w:rsidRPr="003D3B94">
        <w:rPr>
          <w:sz w:val="22"/>
          <w:szCs w:val="22"/>
        </w:rPr>
        <w:t xml:space="preserve"> </w:t>
      </w:r>
      <w:r w:rsidRPr="003D3B94">
        <w:rPr>
          <w:sz w:val="22"/>
          <w:szCs w:val="22"/>
        </w:rPr>
        <w:t>daļās. Piedāvājums jāiesniedz par visu apjomu.</w:t>
      </w:r>
    </w:p>
    <w:p w:rsidR="00194F61" w:rsidRPr="003D3B94" w:rsidRDefault="00194F61" w:rsidP="00EF486E">
      <w:pPr>
        <w:spacing w:before="120"/>
        <w:jc w:val="both"/>
        <w:rPr>
          <w:sz w:val="22"/>
          <w:szCs w:val="22"/>
        </w:rPr>
      </w:pPr>
      <w:r w:rsidRPr="003D3B94">
        <w:rPr>
          <w:sz w:val="22"/>
          <w:szCs w:val="22"/>
        </w:rPr>
        <w:t>1.2. Piedāvājums sastāv no:</w:t>
      </w:r>
    </w:p>
    <w:p w:rsidR="007E12B3" w:rsidRPr="003D3B94" w:rsidRDefault="007E12B3" w:rsidP="00EF486E">
      <w:pPr>
        <w:jc w:val="both"/>
        <w:rPr>
          <w:sz w:val="22"/>
          <w:szCs w:val="22"/>
        </w:rPr>
      </w:pPr>
      <w:r w:rsidRPr="003D3B94">
        <w:rPr>
          <w:sz w:val="22"/>
          <w:szCs w:val="22"/>
        </w:rPr>
        <w:t>Pieteikuma-Tehniskā-Finanšu piedāvājuma (atbilstoši Uzaicinājuma pielikumā Nr.2 dotajai formai).</w:t>
      </w:r>
    </w:p>
    <w:p w:rsidR="00194F61" w:rsidRPr="003D3B94" w:rsidRDefault="00194F61" w:rsidP="00EF486E">
      <w:pPr>
        <w:spacing w:before="120"/>
        <w:jc w:val="both"/>
        <w:rPr>
          <w:sz w:val="22"/>
          <w:szCs w:val="22"/>
        </w:rPr>
      </w:pPr>
      <w:r w:rsidRPr="003D3B94">
        <w:rPr>
          <w:sz w:val="22"/>
          <w:szCs w:val="22"/>
        </w:rPr>
        <w:t>1.3. Piedāvājumu var iesniegt sūtot pa pastu uz adresi: L</w:t>
      </w:r>
      <w:r w:rsidR="00F73852" w:rsidRPr="003D3B94">
        <w:rPr>
          <w:sz w:val="22"/>
          <w:szCs w:val="22"/>
        </w:rPr>
        <w:t xml:space="preserve">atvijas </w:t>
      </w:r>
      <w:r w:rsidRPr="003D3B94">
        <w:rPr>
          <w:sz w:val="22"/>
          <w:szCs w:val="22"/>
        </w:rPr>
        <w:t>U</w:t>
      </w:r>
      <w:r w:rsidR="00F73852" w:rsidRPr="003D3B94">
        <w:rPr>
          <w:sz w:val="22"/>
          <w:szCs w:val="22"/>
        </w:rPr>
        <w:t>niversitātes</w:t>
      </w:r>
      <w:r w:rsidRPr="003D3B94">
        <w:rPr>
          <w:sz w:val="22"/>
          <w:szCs w:val="22"/>
        </w:rPr>
        <w:t xml:space="preserve"> Cietvielu fizikas institūts, Ķengaraga iela 8, Rīga, LV-1063, vai nogādājot to ar kurjerpastu vai personīgi minētajā adresē 2.stāvā sekretariātā vai 247.telpā darba dienās no 8.30 līdz 17.00. Piedāvājumu var iesniegt arī pa e-pastu vai faksu, oriģinālu iesniedzot vēlāk. </w:t>
      </w:r>
    </w:p>
    <w:p w:rsidR="00194F61" w:rsidRPr="003D3B94" w:rsidRDefault="00194F61" w:rsidP="00EF486E">
      <w:pPr>
        <w:spacing w:before="120"/>
        <w:jc w:val="both"/>
        <w:rPr>
          <w:b/>
          <w:bCs/>
          <w:sz w:val="22"/>
          <w:szCs w:val="22"/>
        </w:rPr>
      </w:pPr>
      <w:r w:rsidRPr="003D3B94">
        <w:rPr>
          <w:b/>
          <w:bCs/>
          <w:sz w:val="22"/>
          <w:szCs w:val="22"/>
        </w:rPr>
        <w:t>2. Piedāvājumu vērtēšana un līguma slēgšana:</w:t>
      </w:r>
    </w:p>
    <w:p w:rsidR="003D3B94" w:rsidRPr="003D3B94" w:rsidRDefault="003D3B94" w:rsidP="003D3B94">
      <w:pPr>
        <w:spacing w:before="120"/>
        <w:jc w:val="both"/>
        <w:rPr>
          <w:sz w:val="22"/>
          <w:szCs w:val="22"/>
        </w:rPr>
      </w:pPr>
      <w:r w:rsidRPr="003D3B94">
        <w:rPr>
          <w:sz w:val="22"/>
          <w:szCs w:val="22"/>
        </w:rPr>
        <w:t>2.1. Piedāvājumu vērtēšanas kritērijs: zemākā cena piedāvājumam, kas atbilst tehniskajām prasībām.</w:t>
      </w:r>
    </w:p>
    <w:p w:rsidR="003D3B94" w:rsidRPr="003D3B94" w:rsidRDefault="003D3B94" w:rsidP="003D3B94">
      <w:pPr>
        <w:spacing w:before="120"/>
        <w:jc w:val="both"/>
        <w:rPr>
          <w:sz w:val="22"/>
          <w:szCs w:val="22"/>
        </w:rPr>
      </w:pPr>
      <w:r w:rsidRPr="003D3B94">
        <w:rPr>
          <w:sz w:val="22"/>
          <w:szCs w:val="22"/>
        </w:rPr>
        <w:t>2.2. Pasūtītājs izslēdz Pretendentu no dalības iepirkumā jebkurā no šādiem gadījumiem:</w:t>
      </w:r>
    </w:p>
    <w:p w:rsidR="003D3B94" w:rsidRPr="003D3B94" w:rsidRDefault="003D3B94" w:rsidP="003D3B94">
      <w:pPr>
        <w:spacing w:before="120"/>
        <w:jc w:val="both"/>
        <w:rPr>
          <w:sz w:val="22"/>
          <w:szCs w:val="22"/>
        </w:rPr>
      </w:pPr>
      <w:r w:rsidRPr="003D3B94">
        <w:rPr>
          <w:sz w:val="22"/>
          <w:szCs w:val="22"/>
        </w:rPr>
        <w:t>2.2.1.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3D3B94" w:rsidRPr="003D3B94" w:rsidRDefault="003D3B94" w:rsidP="003D3B94">
      <w:pPr>
        <w:spacing w:before="120"/>
        <w:jc w:val="both"/>
        <w:rPr>
          <w:sz w:val="22"/>
          <w:szCs w:val="22"/>
        </w:rPr>
      </w:pPr>
      <w:r w:rsidRPr="003D3B94">
        <w:rPr>
          <w:sz w:val="22"/>
          <w:szCs w:val="22"/>
        </w:rPr>
        <w:t>2.2.2. ievērojot Valsts ieņēmumu dienesta publiskās nodokļu parādnieku datubāzes pēdējās datu aktualizācijas datumu, ir konstatēts, ka pretendentam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eiro;</w:t>
      </w:r>
    </w:p>
    <w:p w:rsidR="003D3B94" w:rsidRPr="003D3B94" w:rsidRDefault="003D3B94" w:rsidP="003D3B94">
      <w:pPr>
        <w:spacing w:before="120"/>
        <w:jc w:val="both"/>
        <w:rPr>
          <w:sz w:val="22"/>
          <w:szCs w:val="22"/>
        </w:rPr>
      </w:pPr>
      <w:r w:rsidRPr="003D3B94">
        <w:rPr>
          <w:sz w:val="22"/>
          <w:szCs w:val="22"/>
        </w:rPr>
        <w:t>2.2.3.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punktos 2.2.1. un 2.2.2.  minētie nosacījumi.</w:t>
      </w:r>
    </w:p>
    <w:p w:rsidR="003D3B94" w:rsidRPr="003D3B94" w:rsidRDefault="003D3B94" w:rsidP="003D3B94">
      <w:pPr>
        <w:spacing w:before="120"/>
        <w:jc w:val="both"/>
        <w:rPr>
          <w:rFonts w:eastAsia="Times New Roman"/>
          <w:color w:val="414142"/>
          <w:sz w:val="22"/>
          <w:szCs w:val="22"/>
        </w:rPr>
      </w:pPr>
      <w:r w:rsidRPr="003D3B94">
        <w:rPr>
          <w:rFonts w:eastAsia="Times New Roman"/>
          <w:color w:val="414142"/>
          <w:sz w:val="22"/>
          <w:szCs w:val="22"/>
        </w:rPr>
        <w:t xml:space="preserve">2.3. Lai izvērtētu pretendentu </w:t>
      </w:r>
      <w:r w:rsidRPr="003D3B94">
        <w:rPr>
          <w:sz w:val="22"/>
          <w:szCs w:val="22"/>
        </w:rPr>
        <w:t>saskaņā ar punktu 2.2.,</w:t>
      </w:r>
      <w:r w:rsidRPr="003D3B94">
        <w:rPr>
          <w:rFonts w:eastAsia="Times New Roman"/>
          <w:color w:val="414142"/>
          <w:sz w:val="22"/>
          <w:szCs w:val="22"/>
        </w:rPr>
        <w:t xml:space="preserve"> pasūtītājs:</w:t>
      </w:r>
    </w:p>
    <w:p w:rsidR="003D3B94" w:rsidRPr="003D3B94" w:rsidRDefault="003D3B94" w:rsidP="003D3B94">
      <w:pPr>
        <w:spacing w:before="120"/>
        <w:jc w:val="both"/>
        <w:rPr>
          <w:rFonts w:eastAsia="Times New Roman"/>
          <w:color w:val="414142"/>
          <w:sz w:val="22"/>
          <w:szCs w:val="22"/>
        </w:rPr>
      </w:pPr>
      <w:r w:rsidRPr="003D3B94">
        <w:rPr>
          <w:rFonts w:eastAsia="Times New Roman"/>
          <w:color w:val="414142"/>
          <w:sz w:val="22"/>
          <w:szCs w:val="22"/>
        </w:rPr>
        <w:t>2.3.1. attiecībā uz pretendentu (neatkarīgi no tā reģistrācijas valsts vai pastāvīgās dzīvesvietas), izmantojot Ministru kabineta noteikto informācijas sistēmu, Ministru kabineta noteiktajā kārtībā iegūst informāciju:</w:t>
      </w:r>
    </w:p>
    <w:p w:rsidR="003D3B94" w:rsidRPr="003D3B94" w:rsidRDefault="003D3B94" w:rsidP="003D3B94">
      <w:pPr>
        <w:spacing w:before="120"/>
        <w:jc w:val="both"/>
        <w:rPr>
          <w:rFonts w:eastAsia="Times New Roman"/>
          <w:color w:val="414142"/>
          <w:sz w:val="22"/>
          <w:szCs w:val="22"/>
        </w:rPr>
      </w:pPr>
      <w:r w:rsidRPr="003D3B94">
        <w:rPr>
          <w:rFonts w:eastAsia="Times New Roman"/>
          <w:color w:val="414142"/>
          <w:sz w:val="22"/>
          <w:szCs w:val="22"/>
        </w:rPr>
        <w:t>a) par punktā 2.2.1. minētajiem faktiem — no Uzņēmumu reģistra,</w:t>
      </w:r>
    </w:p>
    <w:p w:rsidR="003D3B94" w:rsidRPr="003D3B94" w:rsidRDefault="003D3B94" w:rsidP="003D3B94">
      <w:pPr>
        <w:spacing w:before="120"/>
        <w:jc w:val="both"/>
        <w:rPr>
          <w:rFonts w:eastAsia="Times New Roman"/>
          <w:color w:val="414142"/>
          <w:sz w:val="22"/>
          <w:szCs w:val="22"/>
        </w:rPr>
      </w:pPr>
      <w:r w:rsidRPr="003D3B94">
        <w:rPr>
          <w:rFonts w:eastAsia="Times New Roman"/>
          <w:color w:val="414142"/>
          <w:sz w:val="22"/>
          <w:szCs w:val="22"/>
        </w:rPr>
        <w:t xml:space="preserve">b) par punktā 2.2.2. minēto faktu — no Valsts ieņēmumu dienesta. Pasūtītājs minēto informāciju no Valsts ieņēmumu dienesta ir tiesīgs saņemt, neprasot pretendenta </w:t>
      </w:r>
      <w:r w:rsidRPr="003D3B94">
        <w:rPr>
          <w:sz w:val="22"/>
          <w:szCs w:val="22"/>
        </w:rPr>
        <w:t xml:space="preserve">un punktā 2.2.3. minēto personu </w:t>
      </w:r>
      <w:r w:rsidRPr="003D3B94">
        <w:rPr>
          <w:rFonts w:eastAsia="Times New Roman"/>
          <w:color w:val="414142"/>
          <w:sz w:val="22"/>
          <w:szCs w:val="22"/>
        </w:rPr>
        <w:t>piekrišanu;</w:t>
      </w:r>
    </w:p>
    <w:p w:rsidR="003D3B94" w:rsidRPr="003D3B94" w:rsidRDefault="003D3B94" w:rsidP="003D3B94">
      <w:pPr>
        <w:spacing w:before="120"/>
        <w:jc w:val="both"/>
        <w:rPr>
          <w:rFonts w:eastAsia="Times New Roman"/>
          <w:color w:val="414142"/>
          <w:sz w:val="22"/>
          <w:szCs w:val="22"/>
        </w:rPr>
      </w:pPr>
      <w:r w:rsidRPr="003D3B94">
        <w:rPr>
          <w:rFonts w:eastAsia="Times New Roman"/>
          <w:color w:val="414142"/>
          <w:sz w:val="22"/>
          <w:szCs w:val="22"/>
        </w:rPr>
        <w:t xml:space="preserve">2.3.2. attiecībā uz ārvalstī reģistrētu vai pastāvīgi dzīvojošu pretendentu papildus pieprasa, lai tas iesniedz attiecīgās ārvalsts kompetentās institūcijas izziņu, kas apliecina, ka uz to </w:t>
      </w:r>
      <w:r w:rsidRPr="003D3B94">
        <w:rPr>
          <w:sz w:val="22"/>
          <w:szCs w:val="22"/>
        </w:rPr>
        <w:t xml:space="preserve">un punktā 2.2.3. minēto personu </w:t>
      </w:r>
      <w:r w:rsidRPr="003D3B94">
        <w:rPr>
          <w:rFonts w:eastAsia="Times New Roman"/>
          <w:color w:val="414142"/>
          <w:sz w:val="22"/>
          <w:szCs w:val="22"/>
        </w:rPr>
        <w:t>neattiecas punktā 2.2.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iepirkumā.</w:t>
      </w:r>
    </w:p>
    <w:p w:rsidR="003D3B94" w:rsidRPr="003D3B94" w:rsidRDefault="003D3B94" w:rsidP="003D3B94">
      <w:pPr>
        <w:spacing w:before="120"/>
        <w:jc w:val="both"/>
        <w:rPr>
          <w:rFonts w:eastAsia="Times New Roman"/>
          <w:color w:val="414142"/>
          <w:sz w:val="22"/>
          <w:szCs w:val="22"/>
        </w:rPr>
      </w:pPr>
      <w:r w:rsidRPr="003D3B94">
        <w:rPr>
          <w:rFonts w:eastAsia="Times New Roman"/>
          <w:color w:val="414142"/>
          <w:sz w:val="22"/>
          <w:szCs w:val="22"/>
        </w:rPr>
        <w:t>2.4. Atkarībā no atbilstoši 2.3.1. punkta "b" apakšpunktam veiktās pārbaudes rezultātiem pasūtītājs:</w:t>
      </w:r>
    </w:p>
    <w:p w:rsidR="003D3B94" w:rsidRPr="003D3B94" w:rsidRDefault="003D3B94" w:rsidP="003D3B94">
      <w:pPr>
        <w:spacing w:before="120"/>
        <w:jc w:val="both"/>
        <w:rPr>
          <w:rFonts w:eastAsia="Times New Roman"/>
          <w:color w:val="414142"/>
          <w:sz w:val="22"/>
          <w:szCs w:val="22"/>
        </w:rPr>
      </w:pPr>
      <w:r w:rsidRPr="003D3B94">
        <w:rPr>
          <w:rFonts w:eastAsia="Times New Roman"/>
          <w:color w:val="414142"/>
          <w:sz w:val="22"/>
          <w:szCs w:val="22"/>
        </w:rPr>
        <w:lastRenderedPageBreak/>
        <w:t xml:space="preserve">2.4.1. neizslēdz pretendentu no dalības iepirkumā, ja konstatē, ka saskaņā ar Ministru kabineta noteiktajā informācijas sistēmā esošo informāciju pretendentam </w:t>
      </w:r>
      <w:r w:rsidRPr="003D3B94">
        <w:rPr>
          <w:sz w:val="22"/>
          <w:szCs w:val="22"/>
        </w:rPr>
        <w:t xml:space="preserve">un punktā 2.2.3. minētajai personai </w:t>
      </w:r>
      <w:r w:rsidRPr="003D3B94">
        <w:rPr>
          <w:rFonts w:eastAsia="Times New Roman"/>
          <w:color w:val="414142"/>
          <w:sz w:val="22"/>
          <w:szCs w:val="22"/>
        </w:rPr>
        <w:t xml:space="preserve">nav nodokļu parādu, tajā skaitā valsts sociālās apdrošināšanas obligāto iemaksu parādu, kas kopsummā pārsniedz 150 </w:t>
      </w:r>
      <w:r w:rsidRPr="003D3B94">
        <w:rPr>
          <w:rFonts w:eastAsia="Times New Roman"/>
          <w:iCs/>
          <w:color w:val="414142"/>
          <w:sz w:val="22"/>
          <w:szCs w:val="22"/>
        </w:rPr>
        <w:t>eiro</w:t>
      </w:r>
      <w:r w:rsidRPr="003D3B94">
        <w:rPr>
          <w:rFonts w:eastAsia="Times New Roman"/>
          <w:color w:val="414142"/>
          <w:sz w:val="22"/>
          <w:szCs w:val="22"/>
        </w:rPr>
        <w:t>;</w:t>
      </w:r>
    </w:p>
    <w:p w:rsidR="003D3B94" w:rsidRPr="003D3B94" w:rsidRDefault="003D3B94" w:rsidP="003D3B94">
      <w:pPr>
        <w:spacing w:before="120"/>
        <w:jc w:val="both"/>
        <w:rPr>
          <w:rFonts w:eastAsia="Times New Roman"/>
          <w:color w:val="414142"/>
          <w:sz w:val="22"/>
          <w:szCs w:val="22"/>
        </w:rPr>
      </w:pPr>
      <w:r w:rsidRPr="003D3B94">
        <w:rPr>
          <w:rFonts w:eastAsia="Times New Roman"/>
          <w:color w:val="414142"/>
          <w:sz w:val="22"/>
          <w:szCs w:val="22"/>
        </w:rPr>
        <w:t xml:space="preserve">2.4.2. </w:t>
      </w:r>
      <w:r w:rsidRPr="003D3B94">
        <w:rPr>
          <w:sz w:val="22"/>
          <w:szCs w:val="22"/>
        </w:rPr>
        <w:t>informē pretendentu par to, ka saskaņā ar Valsts ieņēmumu dienesta publiskajā nodokļu parādnieku datubāzē pēdējās datu aktualizācijas datumā ievietoto informāciju ir konstatēts, ka tam vai punktā 2.2.3. minētajai personai dienā, kad paziņojums par plānoto līgumu publicēts Iepirkumu uzraudzības biroja mājaslapā, vai dienā, kad iepirkuma komisija pieņēmusi lēmumu par iepirkuma uzsākšanu, ja attiecībā uz iepirkumu nav jāpublicē paziņojums par plānoto līgumu, vai arī dienā, kad pieņemts lēmums par iespējamu līguma slēgšanas tiesību piešķiršanu, ir nodokļu parādi, tajā skaitā valsts sociālās apdrošināšanas obligāto iemaksu parādi, kas kopsummā pārsniedz 150 eiro, un nosaka termiņu — 10 dienas pēc informācijas izsniegšanas vai nosūtīšanas dienas — apliecinājuma iesniegšanai. Pretendents, lai apliecinātu, ka tam un punktā 2.2.3. minētajai personai nebija nodokļu parādu, tajā skaitā valsts sociālās apdrošināšanas obligāto iemaksu parādu, kas kopsummā pārsniedz 150 eiro, iesniedz attiecīgās personas vai tās pārstāvja apliecinātu izdruku no Valsts ieņēmumu dienesta elektroniskās deklarēšanas sistēmas par to, ka attiecīgajai personai nebija nodokļu parādu, tajā skaitā valsts sociālās apdrošināšanas iemaksu parādu, kas kopsummā pārsniedz 150 eiro. Ja noteiktajā termiņā minētais apliecinājums nav iesniegts, pasūtītājs pretendentu izslēdz no dalības iepirkumā.</w:t>
      </w:r>
    </w:p>
    <w:p w:rsidR="003D3B94" w:rsidRPr="003D3B94" w:rsidRDefault="003D3B94" w:rsidP="003D3B94">
      <w:pPr>
        <w:spacing w:before="120"/>
        <w:jc w:val="both"/>
        <w:rPr>
          <w:rFonts w:eastAsia="Times New Roman"/>
          <w:color w:val="414142"/>
          <w:sz w:val="22"/>
          <w:szCs w:val="22"/>
        </w:rPr>
      </w:pPr>
      <w:r w:rsidRPr="003D3B94">
        <w:rPr>
          <w:rFonts w:eastAsia="Times New Roman"/>
          <w:color w:val="414142"/>
          <w:sz w:val="22"/>
          <w:szCs w:val="22"/>
        </w:rPr>
        <w:t>2.5. Pēc piedāvājumu iesniegšanas termiņa beigām iepirkuma komisija izvērtē iesniegtos piedāvājumus un izvēlas vienu vai vairākus piedāvājumus. Iepirkuma komisija par uzvarētāju iepirkumā atzīst pretendentu, kurš izraudzīts atbilstoši noteiktajām prasībām un kritērijiem un nav izslēdzams no dalības iepirkumā saskaņā ar punktu 2.2. Lēmumā, ar kuru tiek noteikts uzvarētājs, papildus norāda visus noraidītos pretendentus un to noraidīšanas iemeslus, visu pretendentu piedāvātās līgumcenas un par uzvarētāju noteiktā pretendenta salīdzinošās priekšrocības.</w:t>
      </w:r>
    </w:p>
    <w:p w:rsidR="003D3B94" w:rsidRPr="003D3B94" w:rsidRDefault="003D3B94" w:rsidP="003D3B94">
      <w:pPr>
        <w:spacing w:before="120"/>
        <w:jc w:val="both"/>
        <w:rPr>
          <w:rFonts w:eastAsia="Times New Roman"/>
          <w:color w:val="414142"/>
          <w:sz w:val="22"/>
          <w:szCs w:val="22"/>
        </w:rPr>
      </w:pPr>
      <w:r w:rsidRPr="003D3B94">
        <w:rPr>
          <w:rFonts w:eastAsia="Times New Roman"/>
          <w:color w:val="414142"/>
          <w:sz w:val="22"/>
          <w:szCs w:val="22"/>
        </w:rPr>
        <w:t>2.6. Triju darbdienu laikā pēc lēmuma pieņemšanas pasūtītājs informē visus pretendentus par iepirkumā izraudzīto pretendentu, kā arī savā mājaslapā internetā nodrošina brīvu un tiešu elektronisku pieeju punktā 2.5. minētajam lēmumam. Pasūtītājs triju darbdienu laikā pēc pretendenta pieprasījuma saņemšanas izsniedz vai nosūta pretendentam punktā 2.5. minēto lēmumu.</w:t>
      </w:r>
    </w:p>
    <w:p w:rsidR="003D3B94" w:rsidRPr="003D3B94" w:rsidRDefault="003D3B94" w:rsidP="003D3B94">
      <w:pPr>
        <w:spacing w:before="120"/>
        <w:jc w:val="both"/>
        <w:rPr>
          <w:rFonts w:eastAsia="Times New Roman"/>
          <w:color w:val="414142"/>
          <w:sz w:val="22"/>
          <w:szCs w:val="22"/>
        </w:rPr>
      </w:pPr>
      <w:r w:rsidRPr="003D3B94">
        <w:rPr>
          <w:rFonts w:eastAsia="Times New Roman"/>
          <w:color w:val="414142"/>
          <w:sz w:val="22"/>
          <w:szCs w:val="22"/>
        </w:rPr>
        <w:t>2.7. Pasūtītājs slēdz iepirkuma līgumu ar iepirkuma komisijas izraudzīto pretendentu. Pasūtītājs ir tiesīgs pārtraukt iepirkumu un neslēgt līgumu, ja tam ir objektīvs pamatojums.</w:t>
      </w:r>
    </w:p>
    <w:p w:rsidR="003D3B94" w:rsidRPr="003D3B94" w:rsidRDefault="003D3B94" w:rsidP="003D3B94">
      <w:pPr>
        <w:spacing w:before="120"/>
        <w:jc w:val="both"/>
        <w:rPr>
          <w:rFonts w:eastAsia="Times New Roman"/>
          <w:color w:val="414142"/>
          <w:sz w:val="22"/>
          <w:szCs w:val="22"/>
        </w:rPr>
      </w:pPr>
      <w:r w:rsidRPr="003D3B94">
        <w:rPr>
          <w:rFonts w:eastAsia="Times New Roman"/>
          <w:color w:val="414142"/>
          <w:sz w:val="22"/>
          <w:szCs w:val="22"/>
        </w:rPr>
        <w:t>2.8. Ne vēlāk kā piecas darbdienas pēc tam, kad noslēgts līgums, pasūtītājs, izmantojot Iepirkumu uzraudzības biroja mājaslapā internetā pieejamos elektroniskos līdzekļus minēto paziņojumu sagatavošanai un iesniegšanai, publicē Iepirkumu uzraudzības biroja mājaslapā internetā informatīvu paziņojumu par noslēgto līgumu.</w:t>
      </w:r>
    </w:p>
    <w:p w:rsidR="003D3B94" w:rsidRPr="003D3B94" w:rsidRDefault="003D3B94" w:rsidP="003D3B94">
      <w:pPr>
        <w:spacing w:before="120"/>
        <w:jc w:val="both"/>
        <w:rPr>
          <w:rFonts w:eastAsia="Times New Roman"/>
          <w:color w:val="414142"/>
          <w:sz w:val="22"/>
          <w:szCs w:val="22"/>
        </w:rPr>
      </w:pPr>
      <w:r w:rsidRPr="003D3B94">
        <w:rPr>
          <w:rFonts w:eastAsia="Times New Roman"/>
          <w:color w:val="414142"/>
          <w:sz w:val="22"/>
          <w:szCs w:val="22"/>
        </w:rPr>
        <w:t>2.9. Ne vēlāk kā dienā, kad stājas spēkā iepirkuma līgums vai tā grozījumi, pasūtītājs savā mājaslapā internetā ievieto attiecīgi iepirkuma līguma vai tā grozījumu tekstu, atbilstoši normatīvajos aktos noteiktajai kārtībai ievērojot komercnoslēpuma aizsardzības prasības. Iepirkuma līguma un tā grozījumu teksts ir pieejams pasūtītāja mājaslapā internetā vismaz visā iepirkuma līguma darbības laikā, bet ne mazāk kā 36 mēnešus pēc līguma spēkā stāšanās dienas.</w:t>
      </w:r>
    </w:p>
    <w:p w:rsidR="003D3B94" w:rsidRPr="003D3B94" w:rsidRDefault="003D3B94" w:rsidP="003D3B94">
      <w:pPr>
        <w:spacing w:before="120"/>
        <w:jc w:val="both"/>
        <w:rPr>
          <w:sz w:val="22"/>
          <w:szCs w:val="22"/>
        </w:rPr>
      </w:pPr>
      <w:r w:rsidRPr="003D3B94">
        <w:rPr>
          <w:rFonts w:eastAsia="Times New Roman"/>
          <w:color w:val="414142"/>
          <w:sz w:val="22"/>
          <w:szCs w:val="22"/>
        </w:rPr>
        <w:t xml:space="preserve">2.10. Grozījumus iepirkuma līgumā, kas noslēdzams šajā pantā noteiktajā kārtībā, izdara, ievērojot Publisko iepirkumu likuma </w:t>
      </w:r>
      <w:hyperlink r:id="rId10" w:anchor="p67.1#p67.1" w:history="1">
        <w:r w:rsidRPr="003D3B94">
          <w:rPr>
            <w:rStyle w:val="Hyperlink"/>
            <w:rFonts w:eastAsia="Times New Roman"/>
            <w:color w:val="16497B"/>
            <w:sz w:val="22"/>
            <w:szCs w:val="22"/>
          </w:rPr>
          <w:t>67.</w:t>
        </w:r>
        <w:r w:rsidRPr="003D3B94">
          <w:rPr>
            <w:rStyle w:val="Hyperlink"/>
            <w:rFonts w:eastAsia="Times New Roman"/>
            <w:color w:val="16497B"/>
            <w:sz w:val="22"/>
            <w:szCs w:val="22"/>
            <w:vertAlign w:val="superscript"/>
          </w:rPr>
          <w:t>1</w:t>
        </w:r>
      </w:hyperlink>
      <w:r w:rsidRPr="003D3B94">
        <w:rPr>
          <w:rFonts w:eastAsia="Times New Roman"/>
          <w:color w:val="414142"/>
          <w:sz w:val="22"/>
          <w:szCs w:val="22"/>
        </w:rPr>
        <w:t xml:space="preserve"> panta noteikumus.</w:t>
      </w:r>
    </w:p>
    <w:p w:rsidR="003D3B94" w:rsidRPr="003D3B94" w:rsidRDefault="003D3B94">
      <w:pPr>
        <w:rPr>
          <w:b/>
          <w:bCs/>
          <w:i/>
          <w:iCs/>
          <w:sz w:val="22"/>
          <w:szCs w:val="22"/>
        </w:rPr>
      </w:pPr>
      <w:r w:rsidRPr="003D3B94">
        <w:rPr>
          <w:b/>
          <w:bCs/>
          <w:i/>
          <w:iCs/>
          <w:sz w:val="22"/>
          <w:szCs w:val="22"/>
        </w:rPr>
        <w:br w:type="page"/>
      </w:r>
    </w:p>
    <w:p w:rsidR="00194F61" w:rsidRPr="00977999" w:rsidRDefault="00194F61" w:rsidP="00194F61">
      <w:r w:rsidRPr="00977999">
        <w:rPr>
          <w:b/>
          <w:bCs/>
          <w:i/>
          <w:iCs/>
        </w:rPr>
        <w:lastRenderedPageBreak/>
        <w:t>AIZPILDA PRETENDENTS</w:t>
      </w:r>
    </w:p>
    <w:p w:rsidR="00194F61" w:rsidRPr="00977999" w:rsidRDefault="00F46383" w:rsidP="00194F61">
      <w:pPr>
        <w:ind w:right="-59"/>
        <w:jc w:val="right"/>
      </w:pPr>
      <w:r w:rsidRPr="00977999">
        <w:t>2</w:t>
      </w:r>
      <w:r w:rsidR="00194F61" w:rsidRPr="00977999">
        <w:t>. pielikums</w:t>
      </w:r>
    </w:p>
    <w:p w:rsidR="00BB4EA2" w:rsidRPr="005360BF" w:rsidRDefault="00BB4EA2" w:rsidP="00BB4EA2">
      <w:pPr>
        <w:tabs>
          <w:tab w:val="left" w:pos="855"/>
        </w:tabs>
        <w:jc w:val="right"/>
      </w:pPr>
      <w:r w:rsidRPr="005360BF">
        <w:t>iepirkuma LU CFI 2015/4</w:t>
      </w:r>
      <w:r>
        <w:t>7</w:t>
      </w:r>
      <w:r w:rsidRPr="005360BF">
        <w:t xml:space="preserve"> „</w:t>
      </w:r>
      <w:r>
        <w:t>Materiāli tīrtelpām</w:t>
      </w:r>
      <w:r w:rsidRPr="005360BF">
        <w:t>” Uzaicinājumam</w:t>
      </w:r>
    </w:p>
    <w:p w:rsidR="00194F61" w:rsidRPr="00977999" w:rsidRDefault="00194F61" w:rsidP="00194F61">
      <w:pPr>
        <w:pStyle w:val="naisf"/>
        <w:spacing w:before="0" w:after="0"/>
        <w:ind w:right="-342"/>
        <w:rPr>
          <w:lang w:val="lv-LV"/>
        </w:rPr>
      </w:pPr>
    </w:p>
    <w:p w:rsidR="00194F61" w:rsidRPr="00977999" w:rsidRDefault="00194F61" w:rsidP="00194F61">
      <w:pPr>
        <w:pStyle w:val="naisf"/>
        <w:spacing w:before="0" w:after="0"/>
        <w:ind w:right="-342"/>
        <w:rPr>
          <w:lang w:val="lv-LV"/>
        </w:rPr>
      </w:pPr>
      <w:r w:rsidRPr="00977999">
        <w:rPr>
          <w:lang w:val="lv-LV"/>
        </w:rPr>
        <w:t>Pretendenta nosaukums: _________________________________________________</w:t>
      </w:r>
    </w:p>
    <w:p w:rsidR="00194F61" w:rsidRPr="00977999" w:rsidRDefault="00194F61" w:rsidP="00194F61">
      <w:pPr>
        <w:pStyle w:val="naisf"/>
        <w:spacing w:before="0" w:after="0"/>
        <w:ind w:right="-342"/>
        <w:rPr>
          <w:lang w:val="lv-LV"/>
        </w:rPr>
      </w:pPr>
    </w:p>
    <w:p w:rsidR="00194F61" w:rsidRPr="00977999" w:rsidRDefault="00194F61" w:rsidP="00194F61">
      <w:pPr>
        <w:pStyle w:val="naisf"/>
        <w:spacing w:before="0" w:after="0"/>
        <w:ind w:right="-342"/>
        <w:rPr>
          <w:lang w:val="lv-LV"/>
        </w:rPr>
      </w:pPr>
      <w:proofErr w:type="spellStart"/>
      <w:r w:rsidRPr="00977999">
        <w:rPr>
          <w:lang w:val="lv-LV"/>
        </w:rPr>
        <w:t>Reģ.Nr</w:t>
      </w:r>
      <w:proofErr w:type="spellEnd"/>
      <w:r w:rsidRPr="00977999">
        <w:rPr>
          <w:lang w:val="lv-LV"/>
        </w:rPr>
        <w:t>. ____________________PVN maksātāja Nr.___________________________</w:t>
      </w:r>
    </w:p>
    <w:p w:rsidR="00194F61" w:rsidRPr="00977999" w:rsidRDefault="00194F61" w:rsidP="00194F61">
      <w:pPr>
        <w:pStyle w:val="naisf"/>
        <w:spacing w:before="0" w:after="0"/>
        <w:ind w:right="-342"/>
        <w:rPr>
          <w:lang w:val="lv-LV"/>
        </w:rPr>
      </w:pPr>
    </w:p>
    <w:p w:rsidR="00194F61" w:rsidRPr="00977999" w:rsidRDefault="00194F61" w:rsidP="00194F61">
      <w:pPr>
        <w:pStyle w:val="naisf"/>
        <w:spacing w:before="0" w:after="0"/>
        <w:ind w:right="-342"/>
        <w:rPr>
          <w:lang w:val="lv-LV"/>
        </w:rPr>
      </w:pPr>
      <w:proofErr w:type="spellStart"/>
      <w:r w:rsidRPr="00977999">
        <w:rPr>
          <w:lang w:val="lv-LV"/>
        </w:rPr>
        <w:t>Jurid</w:t>
      </w:r>
      <w:proofErr w:type="spellEnd"/>
      <w:r w:rsidRPr="00977999">
        <w:rPr>
          <w:lang w:val="lv-LV"/>
        </w:rPr>
        <w:t>. adrese  __________________________________________________________</w:t>
      </w:r>
    </w:p>
    <w:p w:rsidR="00194F61" w:rsidRPr="00977999" w:rsidRDefault="00194F61" w:rsidP="00194F61">
      <w:pPr>
        <w:pStyle w:val="naisf"/>
        <w:spacing w:before="0" w:after="0"/>
        <w:ind w:right="-342"/>
        <w:rPr>
          <w:lang w:val="lv-LV"/>
        </w:rPr>
      </w:pPr>
    </w:p>
    <w:p w:rsidR="00194F61" w:rsidRPr="00977999" w:rsidRDefault="00194F61" w:rsidP="00194F61">
      <w:pPr>
        <w:pStyle w:val="naisf"/>
        <w:spacing w:before="0" w:after="0"/>
        <w:ind w:right="-342"/>
        <w:rPr>
          <w:lang w:val="lv-LV"/>
        </w:rPr>
      </w:pPr>
      <w:r w:rsidRPr="00977999">
        <w:rPr>
          <w:lang w:val="lv-LV"/>
        </w:rPr>
        <w:t>Faktiskā adrese _________________________________________________________</w:t>
      </w:r>
    </w:p>
    <w:p w:rsidR="00194F61" w:rsidRPr="00977999" w:rsidRDefault="00194F61" w:rsidP="00194F61">
      <w:pPr>
        <w:pStyle w:val="naisf"/>
        <w:spacing w:before="0" w:after="0"/>
        <w:ind w:right="-342"/>
        <w:rPr>
          <w:lang w:val="lv-LV"/>
        </w:rPr>
      </w:pPr>
    </w:p>
    <w:p w:rsidR="00194F61" w:rsidRPr="00977999" w:rsidRDefault="00194F61" w:rsidP="00194F61">
      <w:pPr>
        <w:pStyle w:val="naisf"/>
        <w:spacing w:before="0" w:after="0"/>
        <w:ind w:right="-342"/>
        <w:rPr>
          <w:lang w:val="lv-LV"/>
        </w:rPr>
      </w:pPr>
      <w:r w:rsidRPr="00977999">
        <w:rPr>
          <w:lang w:val="lv-LV"/>
        </w:rPr>
        <w:t>Tālrunis/fakss/e-pasts________________/ _________________/ _________________</w:t>
      </w:r>
    </w:p>
    <w:p w:rsidR="00A77E3A" w:rsidRPr="00977999" w:rsidRDefault="00A77E3A" w:rsidP="00194F61">
      <w:pPr>
        <w:pStyle w:val="naisf"/>
        <w:spacing w:before="0" w:after="0"/>
        <w:ind w:right="-342"/>
        <w:rPr>
          <w:lang w:val="lv-LV"/>
        </w:rPr>
      </w:pPr>
    </w:p>
    <w:p w:rsidR="00A77E3A" w:rsidRPr="00977999" w:rsidRDefault="00A77E3A" w:rsidP="00A77E3A">
      <w:pPr>
        <w:pStyle w:val="naisf"/>
        <w:spacing w:before="0" w:after="0"/>
        <w:ind w:right="-342"/>
        <w:rPr>
          <w:lang w:val="lv-LV"/>
        </w:rPr>
      </w:pPr>
      <w:r w:rsidRPr="00977999">
        <w:rPr>
          <w:lang w:val="lv-LV"/>
        </w:rPr>
        <w:t>Konta Nr./banka/bankas kods _____________________/ _______________/ ________</w:t>
      </w:r>
    </w:p>
    <w:p w:rsidR="00104621" w:rsidRPr="00977999" w:rsidRDefault="00104621" w:rsidP="00194F61">
      <w:pPr>
        <w:pStyle w:val="naisf"/>
        <w:spacing w:before="0" w:after="0"/>
        <w:ind w:right="-342"/>
        <w:jc w:val="center"/>
        <w:rPr>
          <w:b/>
          <w:bCs/>
          <w:i/>
          <w:iCs/>
          <w:lang w:val="lv-LV"/>
        </w:rPr>
      </w:pPr>
    </w:p>
    <w:p w:rsidR="00194F61" w:rsidRPr="00977999" w:rsidRDefault="00000B8A" w:rsidP="00194F61">
      <w:pPr>
        <w:pStyle w:val="naisf"/>
        <w:spacing w:before="0" w:after="0"/>
        <w:ind w:right="-342"/>
        <w:jc w:val="center"/>
        <w:rPr>
          <w:b/>
          <w:bCs/>
          <w:lang w:val="lv-LV"/>
        </w:rPr>
      </w:pPr>
      <w:r w:rsidRPr="00977999">
        <w:rPr>
          <w:b/>
          <w:bCs/>
          <w:iCs/>
          <w:lang w:val="lv-LV"/>
        </w:rPr>
        <w:t>PIETEIKUMS</w:t>
      </w:r>
    </w:p>
    <w:p w:rsidR="0040559E" w:rsidRPr="00977999" w:rsidRDefault="0040559E" w:rsidP="0040559E">
      <w:pPr>
        <w:spacing w:before="120"/>
        <w:ind w:right="-342"/>
        <w:jc w:val="both"/>
      </w:pPr>
      <w:r w:rsidRPr="00977999">
        <w:t xml:space="preserve">Vēlamies piedalīties iepirkumā LU CFI </w:t>
      </w:r>
      <w:r w:rsidR="00094389" w:rsidRPr="005360BF">
        <w:t>2015/4</w:t>
      </w:r>
      <w:r w:rsidR="00094389">
        <w:t>7</w:t>
      </w:r>
      <w:r w:rsidR="00094389" w:rsidRPr="005360BF">
        <w:t xml:space="preserve"> „</w:t>
      </w:r>
      <w:r w:rsidR="00094389">
        <w:t>Materiāli tīrtelpām</w:t>
      </w:r>
      <w:r w:rsidR="00094389" w:rsidRPr="005360BF">
        <w:t xml:space="preserve">” </w:t>
      </w:r>
      <w:r w:rsidRPr="00977999">
        <w:t xml:space="preserve"> un </w:t>
      </w:r>
      <w:r w:rsidR="00000B8A" w:rsidRPr="00977999">
        <w:t>ar šo apliecinām, ka visas piedāvājumā sniegtās ziņas ir patiesas.</w:t>
      </w:r>
    </w:p>
    <w:p w:rsidR="00D73406" w:rsidRPr="00977999" w:rsidRDefault="00D73406" w:rsidP="00D73406">
      <w:pPr>
        <w:spacing w:before="120" w:after="120"/>
        <w:jc w:val="center"/>
        <w:rPr>
          <w:b/>
        </w:rPr>
      </w:pPr>
      <w:r w:rsidRPr="00977999">
        <w:rPr>
          <w:b/>
        </w:rPr>
        <w:t>TEHNISKĀ SPECIFIKĀCIJA / TEHNISKAIS UN FINANŠU PIEDĀVĀJUMS</w:t>
      </w:r>
    </w:p>
    <w:tbl>
      <w:tblPr>
        <w:tblW w:w="1033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80"/>
        <w:gridCol w:w="4231"/>
        <w:gridCol w:w="992"/>
        <w:gridCol w:w="2817"/>
        <w:gridCol w:w="960"/>
        <w:gridCol w:w="854"/>
      </w:tblGrid>
      <w:tr w:rsidR="00A67E39" w:rsidRPr="007E72D6" w:rsidTr="007E72D6">
        <w:trPr>
          <w:cantSplit/>
          <w:trHeight w:val="454"/>
        </w:trPr>
        <w:tc>
          <w:tcPr>
            <w:tcW w:w="480" w:type="dxa"/>
            <w:vMerge w:val="restart"/>
            <w:tcMar>
              <w:left w:w="28" w:type="dxa"/>
              <w:right w:w="28" w:type="dxa"/>
            </w:tcMar>
            <w:vAlign w:val="center"/>
          </w:tcPr>
          <w:p w:rsidR="00A67E39" w:rsidRPr="007E72D6" w:rsidRDefault="00A67E39" w:rsidP="009F2F95">
            <w:pPr>
              <w:spacing w:before="120" w:after="120"/>
              <w:jc w:val="center"/>
              <w:rPr>
                <w:sz w:val="22"/>
                <w:szCs w:val="22"/>
              </w:rPr>
            </w:pPr>
            <w:r w:rsidRPr="007E72D6">
              <w:rPr>
                <w:sz w:val="22"/>
                <w:szCs w:val="22"/>
              </w:rPr>
              <w:t>N. p.k.</w:t>
            </w:r>
          </w:p>
        </w:tc>
        <w:tc>
          <w:tcPr>
            <w:tcW w:w="5223" w:type="dxa"/>
            <w:gridSpan w:val="2"/>
            <w:tcMar>
              <w:left w:w="28" w:type="dxa"/>
              <w:right w:w="28" w:type="dxa"/>
            </w:tcMar>
            <w:vAlign w:val="center"/>
          </w:tcPr>
          <w:p w:rsidR="00A67E39" w:rsidRPr="007E72D6" w:rsidRDefault="00A67E39" w:rsidP="009F2F95">
            <w:pPr>
              <w:spacing w:before="120" w:after="120"/>
              <w:jc w:val="center"/>
              <w:rPr>
                <w:sz w:val="22"/>
                <w:szCs w:val="22"/>
              </w:rPr>
            </w:pPr>
            <w:r w:rsidRPr="007E72D6">
              <w:rPr>
                <w:sz w:val="22"/>
                <w:szCs w:val="22"/>
              </w:rPr>
              <w:t>Pasūtītāja prasības</w:t>
            </w:r>
          </w:p>
        </w:tc>
        <w:tc>
          <w:tcPr>
            <w:tcW w:w="2817" w:type="dxa"/>
            <w:vMerge w:val="restart"/>
            <w:tcMar>
              <w:left w:w="28" w:type="dxa"/>
              <w:right w:w="28" w:type="dxa"/>
            </w:tcMar>
            <w:vAlign w:val="center"/>
          </w:tcPr>
          <w:p w:rsidR="00A67E39" w:rsidRPr="007E72D6" w:rsidRDefault="00A67E39" w:rsidP="009F2F95">
            <w:pPr>
              <w:jc w:val="center"/>
              <w:rPr>
                <w:sz w:val="22"/>
                <w:szCs w:val="22"/>
              </w:rPr>
            </w:pPr>
            <w:r w:rsidRPr="007E72D6">
              <w:rPr>
                <w:color w:val="000000"/>
                <w:sz w:val="22"/>
                <w:szCs w:val="22"/>
              </w:rPr>
              <w:t xml:space="preserve">Piedāvājums </w:t>
            </w:r>
            <w:r w:rsidRPr="007E72D6">
              <w:rPr>
                <w:color w:val="000000"/>
                <w:sz w:val="22"/>
                <w:szCs w:val="22"/>
              </w:rPr>
              <w:br/>
              <w:t>(aizpilda pretendents)</w:t>
            </w:r>
          </w:p>
        </w:tc>
        <w:tc>
          <w:tcPr>
            <w:tcW w:w="960" w:type="dxa"/>
            <w:vMerge w:val="restart"/>
            <w:tcMar>
              <w:left w:w="28" w:type="dxa"/>
              <w:right w:w="28" w:type="dxa"/>
            </w:tcMar>
            <w:vAlign w:val="center"/>
          </w:tcPr>
          <w:p w:rsidR="00A67E39" w:rsidRPr="007E72D6" w:rsidRDefault="00A67E39" w:rsidP="009F2F95">
            <w:pPr>
              <w:spacing w:before="60" w:after="60"/>
              <w:jc w:val="center"/>
              <w:rPr>
                <w:sz w:val="22"/>
                <w:szCs w:val="22"/>
              </w:rPr>
            </w:pPr>
            <w:r w:rsidRPr="007E72D6">
              <w:rPr>
                <w:sz w:val="22"/>
                <w:szCs w:val="22"/>
              </w:rPr>
              <w:t>Cena bez PVN, EUR</w:t>
            </w:r>
          </w:p>
        </w:tc>
        <w:tc>
          <w:tcPr>
            <w:tcW w:w="854" w:type="dxa"/>
            <w:vMerge w:val="restart"/>
            <w:tcMar>
              <w:left w:w="28" w:type="dxa"/>
              <w:right w:w="28" w:type="dxa"/>
            </w:tcMar>
            <w:vAlign w:val="center"/>
          </w:tcPr>
          <w:p w:rsidR="00A67E39" w:rsidRPr="007E72D6" w:rsidRDefault="00A67E39" w:rsidP="009F2F95">
            <w:pPr>
              <w:spacing w:before="120" w:after="120"/>
              <w:jc w:val="center"/>
              <w:rPr>
                <w:sz w:val="22"/>
                <w:szCs w:val="22"/>
              </w:rPr>
            </w:pPr>
            <w:r w:rsidRPr="007E72D6">
              <w:rPr>
                <w:sz w:val="22"/>
                <w:szCs w:val="22"/>
              </w:rPr>
              <w:t>Summa</w:t>
            </w:r>
            <w:r w:rsidRPr="007E72D6">
              <w:rPr>
                <w:sz w:val="22"/>
                <w:szCs w:val="22"/>
              </w:rPr>
              <w:br/>
              <w:t>bez PVN, EUR</w:t>
            </w:r>
          </w:p>
        </w:tc>
      </w:tr>
      <w:tr w:rsidR="00A67E39" w:rsidRPr="007E72D6" w:rsidTr="007E72D6">
        <w:trPr>
          <w:cantSplit/>
          <w:trHeight w:val="682"/>
        </w:trPr>
        <w:tc>
          <w:tcPr>
            <w:tcW w:w="480" w:type="dxa"/>
            <w:vMerge/>
            <w:tcMar>
              <w:left w:w="28" w:type="dxa"/>
              <w:right w:w="28" w:type="dxa"/>
            </w:tcMar>
            <w:vAlign w:val="center"/>
          </w:tcPr>
          <w:p w:rsidR="00A67E39" w:rsidRPr="007E72D6" w:rsidRDefault="00A67E39" w:rsidP="009F2F95">
            <w:pPr>
              <w:spacing w:before="120" w:after="120"/>
              <w:jc w:val="center"/>
              <w:rPr>
                <w:sz w:val="22"/>
                <w:szCs w:val="22"/>
              </w:rPr>
            </w:pPr>
          </w:p>
        </w:tc>
        <w:tc>
          <w:tcPr>
            <w:tcW w:w="4231" w:type="dxa"/>
            <w:tcMar>
              <w:left w:w="28" w:type="dxa"/>
              <w:right w:w="28" w:type="dxa"/>
            </w:tcMar>
            <w:vAlign w:val="center"/>
          </w:tcPr>
          <w:p w:rsidR="00A67E39" w:rsidRPr="007E72D6" w:rsidRDefault="00A67E39" w:rsidP="009F2F95">
            <w:pPr>
              <w:spacing w:before="120" w:after="120"/>
              <w:jc w:val="center"/>
              <w:rPr>
                <w:sz w:val="22"/>
                <w:szCs w:val="22"/>
              </w:rPr>
            </w:pPr>
            <w:r w:rsidRPr="007E72D6">
              <w:rPr>
                <w:color w:val="000000"/>
                <w:sz w:val="22"/>
                <w:szCs w:val="22"/>
              </w:rPr>
              <w:t>Minimālās tehniskās prasības (produkta nosaukums un veids)</w:t>
            </w:r>
          </w:p>
        </w:tc>
        <w:tc>
          <w:tcPr>
            <w:tcW w:w="992" w:type="dxa"/>
            <w:tcMar>
              <w:left w:w="28" w:type="dxa"/>
              <w:right w:w="28" w:type="dxa"/>
            </w:tcMar>
            <w:vAlign w:val="center"/>
          </w:tcPr>
          <w:p w:rsidR="00A67E39" w:rsidRPr="007E72D6" w:rsidRDefault="00A67E39" w:rsidP="006E4648">
            <w:pPr>
              <w:spacing w:before="120" w:after="120"/>
              <w:jc w:val="center"/>
              <w:rPr>
                <w:sz w:val="22"/>
                <w:szCs w:val="22"/>
              </w:rPr>
            </w:pPr>
            <w:r w:rsidRPr="007E72D6">
              <w:rPr>
                <w:sz w:val="22"/>
                <w:szCs w:val="22"/>
              </w:rPr>
              <w:t>Dau-dzums</w:t>
            </w:r>
          </w:p>
        </w:tc>
        <w:tc>
          <w:tcPr>
            <w:tcW w:w="2817" w:type="dxa"/>
            <w:vMerge/>
            <w:tcMar>
              <w:left w:w="28" w:type="dxa"/>
              <w:right w:w="28" w:type="dxa"/>
            </w:tcMar>
            <w:vAlign w:val="center"/>
          </w:tcPr>
          <w:p w:rsidR="00A67E39" w:rsidRPr="007E72D6" w:rsidRDefault="00A67E39" w:rsidP="009F2F95">
            <w:pPr>
              <w:spacing w:before="120" w:after="120"/>
              <w:jc w:val="center"/>
              <w:rPr>
                <w:sz w:val="22"/>
                <w:szCs w:val="22"/>
              </w:rPr>
            </w:pPr>
          </w:p>
        </w:tc>
        <w:tc>
          <w:tcPr>
            <w:tcW w:w="960" w:type="dxa"/>
            <w:vMerge/>
            <w:tcMar>
              <w:left w:w="28" w:type="dxa"/>
              <w:right w:w="28" w:type="dxa"/>
            </w:tcMar>
            <w:vAlign w:val="center"/>
          </w:tcPr>
          <w:p w:rsidR="00A67E39" w:rsidRPr="007E72D6" w:rsidRDefault="00A67E39" w:rsidP="009F2F95">
            <w:pPr>
              <w:spacing w:before="120" w:after="120"/>
              <w:jc w:val="center"/>
              <w:rPr>
                <w:sz w:val="22"/>
                <w:szCs w:val="22"/>
              </w:rPr>
            </w:pPr>
          </w:p>
        </w:tc>
        <w:tc>
          <w:tcPr>
            <w:tcW w:w="854" w:type="dxa"/>
            <w:vMerge/>
            <w:tcMar>
              <w:left w:w="28" w:type="dxa"/>
              <w:right w:w="28" w:type="dxa"/>
            </w:tcMar>
            <w:vAlign w:val="center"/>
          </w:tcPr>
          <w:p w:rsidR="00A67E39" w:rsidRPr="007E72D6" w:rsidRDefault="00A67E39" w:rsidP="009F2F95">
            <w:pPr>
              <w:spacing w:before="120" w:after="120"/>
              <w:jc w:val="center"/>
              <w:rPr>
                <w:sz w:val="22"/>
                <w:szCs w:val="22"/>
              </w:rPr>
            </w:pPr>
          </w:p>
        </w:tc>
      </w:tr>
      <w:tr w:rsidR="00A913ED" w:rsidRPr="007E72D6" w:rsidTr="007E72D6">
        <w:trPr>
          <w:cantSplit/>
          <w:trHeight w:val="457"/>
        </w:trPr>
        <w:tc>
          <w:tcPr>
            <w:tcW w:w="480" w:type="dxa"/>
            <w:tcMar>
              <w:left w:w="28" w:type="dxa"/>
              <w:right w:w="28" w:type="dxa"/>
            </w:tcMar>
            <w:vAlign w:val="center"/>
          </w:tcPr>
          <w:p w:rsidR="00A913ED" w:rsidRPr="007E72D6" w:rsidRDefault="00A913ED">
            <w:pPr>
              <w:jc w:val="right"/>
              <w:rPr>
                <w:color w:val="000000"/>
                <w:sz w:val="22"/>
                <w:szCs w:val="22"/>
              </w:rPr>
            </w:pPr>
            <w:r w:rsidRPr="007E72D6">
              <w:rPr>
                <w:color w:val="000000"/>
                <w:sz w:val="22"/>
                <w:szCs w:val="22"/>
              </w:rPr>
              <w:t>1</w:t>
            </w:r>
          </w:p>
        </w:tc>
        <w:tc>
          <w:tcPr>
            <w:tcW w:w="4231" w:type="dxa"/>
            <w:tcMar>
              <w:left w:w="28" w:type="dxa"/>
              <w:right w:w="28" w:type="dxa"/>
            </w:tcMar>
            <w:vAlign w:val="center"/>
          </w:tcPr>
          <w:p w:rsidR="00A913ED" w:rsidRPr="007E72D6" w:rsidRDefault="00A913ED">
            <w:pPr>
              <w:rPr>
                <w:color w:val="000000"/>
                <w:sz w:val="22"/>
                <w:szCs w:val="22"/>
              </w:rPr>
            </w:pPr>
            <w:r w:rsidRPr="007E72D6">
              <w:rPr>
                <w:color w:val="000000"/>
                <w:sz w:val="22"/>
                <w:szCs w:val="22"/>
              </w:rPr>
              <w:t xml:space="preserve">Tīrtelpu ISO </w:t>
            </w:r>
            <w:proofErr w:type="spellStart"/>
            <w:r w:rsidRPr="007E72D6">
              <w:rPr>
                <w:color w:val="000000"/>
                <w:sz w:val="22"/>
                <w:szCs w:val="22"/>
              </w:rPr>
              <w:t>Class</w:t>
            </w:r>
            <w:proofErr w:type="spellEnd"/>
            <w:r w:rsidRPr="007E72D6">
              <w:rPr>
                <w:color w:val="000000"/>
                <w:sz w:val="22"/>
                <w:szCs w:val="22"/>
              </w:rPr>
              <w:t xml:space="preserve"> 8 halāti ar kabatām,  lielums M, </w:t>
            </w:r>
            <w:r w:rsidR="006F570E" w:rsidRPr="007E72D6">
              <w:rPr>
                <w:color w:val="000000"/>
                <w:sz w:val="22"/>
                <w:szCs w:val="22"/>
              </w:rPr>
              <w:t xml:space="preserve">piemēram </w:t>
            </w:r>
            <w:proofErr w:type="spellStart"/>
            <w:r w:rsidRPr="007E72D6">
              <w:rPr>
                <w:color w:val="000000"/>
                <w:sz w:val="22"/>
                <w:szCs w:val="22"/>
              </w:rPr>
              <w:t>DuPont</w:t>
            </w:r>
            <w:proofErr w:type="spellEnd"/>
            <w:r w:rsidRPr="007E72D6">
              <w:rPr>
                <w:color w:val="000000"/>
                <w:sz w:val="22"/>
                <w:szCs w:val="22"/>
              </w:rPr>
              <w:t xml:space="preserve">™ </w:t>
            </w:r>
            <w:proofErr w:type="spellStart"/>
            <w:r w:rsidRPr="007E72D6">
              <w:rPr>
                <w:color w:val="000000"/>
                <w:sz w:val="22"/>
                <w:szCs w:val="22"/>
              </w:rPr>
              <w:t>Tyvek</w:t>
            </w:r>
            <w:proofErr w:type="spellEnd"/>
            <w:r w:rsidRPr="007E72D6">
              <w:rPr>
                <w:color w:val="000000"/>
                <w:sz w:val="22"/>
                <w:szCs w:val="22"/>
              </w:rPr>
              <w:t xml:space="preserve">® </w:t>
            </w:r>
            <w:proofErr w:type="spellStart"/>
            <w:r w:rsidRPr="007E72D6">
              <w:rPr>
                <w:color w:val="000000"/>
                <w:sz w:val="22"/>
                <w:szCs w:val="22"/>
              </w:rPr>
              <w:t>Lab</w:t>
            </w:r>
            <w:proofErr w:type="spellEnd"/>
            <w:r w:rsidRPr="007E72D6">
              <w:rPr>
                <w:color w:val="000000"/>
                <w:sz w:val="22"/>
                <w:szCs w:val="22"/>
              </w:rPr>
              <w:t xml:space="preserve"> </w:t>
            </w:r>
            <w:proofErr w:type="spellStart"/>
            <w:r w:rsidRPr="007E72D6">
              <w:rPr>
                <w:color w:val="000000"/>
                <w:sz w:val="22"/>
                <w:szCs w:val="22"/>
              </w:rPr>
              <w:t>Coat</w:t>
            </w:r>
            <w:proofErr w:type="spellEnd"/>
            <w:r w:rsidRPr="007E72D6">
              <w:rPr>
                <w:color w:val="000000"/>
                <w:sz w:val="22"/>
                <w:szCs w:val="22"/>
              </w:rPr>
              <w:t xml:space="preserve"> </w:t>
            </w:r>
            <w:proofErr w:type="spellStart"/>
            <w:r w:rsidRPr="007E72D6">
              <w:rPr>
                <w:color w:val="000000"/>
                <w:sz w:val="22"/>
                <w:szCs w:val="22"/>
              </w:rPr>
              <w:t>with</w:t>
            </w:r>
            <w:proofErr w:type="spellEnd"/>
            <w:r w:rsidRPr="007E72D6">
              <w:rPr>
                <w:color w:val="000000"/>
                <w:sz w:val="22"/>
                <w:szCs w:val="22"/>
              </w:rPr>
              <w:t xml:space="preserve"> </w:t>
            </w:r>
            <w:proofErr w:type="spellStart"/>
            <w:r w:rsidRPr="007E72D6">
              <w:rPr>
                <w:color w:val="000000"/>
                <w:sz w:val="22"/>
                <w:szCs w:val="22"/>
              </w:rPr>
              <w:t>Pockets</w:t>
            </w:r>
            <w:proofErr w:type="spellEnd"/>
            <w:r w:rsidRPr="007E72D6">
              <w:rPr>
                <w:color w:val="000000"/>
                <w:sz w:val="22"/>
                <w:szCs w:val="22"/>
              </w:rPr>
              <w:t xml:space="preserve"> (</w:t>
            </w:r>
            <w:proofErr w:type="spellStart"/>
            <w:r w:rsidRPr="007E72D6">
              <w:rPr>
                <w:color w:val="000000"/>
                <w:sz w:val="22"/>
                <w:szCs w:val="22"/>
              </w:rPr>
              <w:t>Elastic</w:t>
            </w:r>
            <w:proofErr w:type="spellEnd"/>
            <w:r w:rsidRPr="007E72D6">
              <w:rPr>
                <w:color w:val="000000"/>
                <w:sz w:val="22"/>
                <w:szCs w:val="22"/>
              </w:rPr>
              <w:t xml:space="preserve"> </w:t>
            </w:r>
            <w:proofErr w:type="spellStart"/>
            <w:r w:rsidRPr="007E72D6">
              <w:rPr>
                <w:color w:val="000000"/>
                <w:sz w:val="22"/>
                <w:szCs w:val="22"/>
              </w:rPr>
              <w:t>Cuff</w:t>
            </w:r>
            <w:proofErr w:type="spellEnd"/>
            <w:r w:rsidRPr="007E72D6">
              <w:rPr>
                <w:color w:val="000000"/>
                <w:sz w:val="22"/>
                <w:szCs w:val="22"/>
              </w:rPr>
              <w:t>) vai ekvivalenti</w:t>
            </w:r>
          </w:p>
        </w:tc>
        <w:tc>
          <w:tcPr>
            <w:tcW w:w="992" w:type="dxa"/>
            <w:tcMar>
              <w:left w:w="28" w:type="dxa"/>
              <w:right w:w="28" w:type="dxa"/>
            </w:tcMar>
            <w:vAlign w:val="center"/>
          </w:tcPr>
          <w:p w:rsidR="00A913ED" w:rsidRPr="007E72D6" w:rsidRDefault="00A913ED" w:rsidP="006E4648">
            <w:pPr>
              <w:jc w:val="center"/>
              <w:rPr>
                <w:color w:val="000000"/>
                <w:sz w:val="22"/>
                <w:szCs w:val="22"/>
              </w:rPr>
            </w:pPr>
            <w:r w:rsidRPr="007E72D6">
              <w:rPr>
                <w:color w:val="000000"/>
                <w:sz w:val="22"/>
                <w:szCs w:val="22"/>
              </w:rPr>
              <w:t>25</w:t>
            </w:r>
            <w:r w:rsidR="00B30394" w:rsidRPr="007E72D6">
              <w:rPr>
                <w:color w:val="000000"/>
                <w:sz w:val="22"/>
                <w:szCs w:val="22"/>
              </w:rPr>
              <w:t xml:space="preserve"> gab.</w:t>
            </w:r>
          </w:p>
        </w:tc>
        <w:tc>
          <w:tcPr>
            <w:tcW w:w="2817" w:type="dxa"/>
            <w:tcMar>
              <w:left w:w="28" w:type="dxa"/>
              <w:right w:w="28" w:type="dxa"/>
            </w:tcMar>
            <w:vAlign w:val="center"/>
          </w:tcPr>
          <w:p w:rsidR="00A913ED" w:rsidRPr="007E72D6" w:rsidRDefault="00A913ED" w:rsidP="009F2F95">
            <w:pPr>
              <w:rPr>
                <w:sz w:val="22"/>
                <w:szCs w:val="22"/>
              </w:rPr>
            </w:pPr>
          </w:p>
        </w:tc>
        <w:tc>
          <w:tcPr>
            <w:tcW w:w="960" w:type="dxa"/>
            <w:tcMar>
              <w:left w:w="28" w:type="dxa"/>
              <w:right w:w="28" w:type="dxa"/>
            </w:tcMar>
            <w:vAlign w:val="center"/>
          </w:tcPr>
          <w:p w:rsidR="00A913ED" w:rsidRPr="007E72D6" w:rsidRDefault="00A913ED" w:rsidP="009F2F95">
            <w:pPr>
              <w:rPr>
                <w:sz w:val="22"/>
                <w:szCs w:val="22"/>
              </w:rPr>
            </w:pPr>
          </w:p>
        </w:tc>
        <w:tc>
          <w:tcPr>
            <w:tcW w:w="854" w:type="dxa"/>
            <w:tcMar>
              <w:left w:w="28" w:type="dxa"/>
              <w:right w:w="28" w:type="dxa"/>
            </w:tcMar>
            <w:vAlign w:val="center"/>
          </w:tcPr>
          <w:p w:rsidR="00A913ED" w:rsidRPr="007E72D6" w:rsidRDefault="00A913ED" w:rsidP="009F2F95">
            <w:pPr>
              <w:rPr>
                <w:sz w:val="22"/>
                <w:szCs w:val="22"/>
              </w:rPr>
            </w:pPr>
          </w:p>
        </w:tc>
      </w:tr>
      <w:tr w:rsidR="00A913ED" w:rsidRPr="007E72D6" w:rsidTr="007E72D6">
        <w:trPr>
          <w:cantSplit/>
          <w:trHeight w:val="457"/>
        </w:trPr>
        <w:tc>
          <w:tcPr>
            <w:tcW w:w="480" w:type="dxa"/>
            <w:tcMar>
              <w:left w:w="28" w:type="dxa"/>
              <w:right w:w="28" w:type="dxa"/>
            </w:tcMar>
            <w:vAlign w:val="center"/>
          </w:tcPr>
          <w:p w:rsidR="00A913ED" w:rsidRPr="007E72D6" w:rsidRDefault="00A913ED">
            <w:pPr>
              <w:jc w:val="right"/>
              <w:rPr>
                <w:color w:val="000000"/>
                <w:sz w:val="22"/>
                <w:szCs w:val="22"/>
              </w:rPr>
            </w:pPr>
            <w:r w:rsidRPr="007E72D6">
              <w:rPr>
                <w:color w:val="000000"/>
                <w:sz w:val="22"/>
                <w:szCs w:val="22"/>
              </w:rPr>
              <w:t>2</w:t>
            </w:r>
          </w:p>
        </w:tc>
        <w:tc>
          <w:tcPr>
            <w:tcW w:w="4231" w:type="dxa"/>
            <w:tcMar>
              <w:left w:w="28" w:type="dxa"/>
              <w:right w:w="28" w:type="dxa"/>
            </w:tcMar>
            <w:vAlign w:val="center"/>
          </w:tcPr>
          <w:p w:rsidR="00A913ED" w:rsidRPr="007E72D6" w:rsidRDefault="00A913ED">
            <w:pPr>
              <w:rPr>
                <w:color w:val="000000"/>
                <w:sz w:val="22"/>
                <w:szCs w:val="22"/>
              </w:rPr>
            </w:pPr>
            <w:r w:rsidRPr="007E72D6">
              <w:rPr>
                <w:color w:val="000000"/>
                <w:sz w:val="22"/>
                <w:szCs w:val="22"/>
              </w:rPr>
              <w:t xml:space="preserve">Tīrtelpu ISO </w:t>
            </w:r>
            <w:proofErr w:type="spellStart"/>
            <w:r w:rsidRPr="007E72D6">
              <w:rPr>
                <w:color w:val="000000"/>
                <w:sz w:val="22"/>
                <w:szCs w:val="22"/>
              </w:rPr>
              <w:t>Class</w:t>
            </w:r>
            <w:proofErr w:type="spellEnd"/>
            <w:r w:rsidRPr="007E72D6">
              <w:rPr>
                <w:color w:val="000000"/>
                <w:sz w:val="22"/>
                <w:szCs w:val="22"/>
              </w:rPr>
              <w:t xml:space="preserve"> 8 halāti ar kabatām, lielums L, </w:t>
            </w:r>
            <w:r w:rsidR="006F570E" w:rsidRPr="007E72D6">
              <w:rPr>
                <w:color w:val="000000"/>
                <w:sz w:val="22"/>
                <w:szCs w:val="22"/>
              </w:rPr>
              <w:t xml:space="preserve"> piemēram </w:t>
            </w:r>
            <w:proofErr w:type="spellStart"/>
            <w:r w:rsidRPr="007E72D6">
              <w:rPr>
                <w:color w:val="000000"/>
                <w:sz w:val="22"/>
                <w:szCs w:val="22"/>
              </w:rPr>
              <w:t>DuPont</w:t>
            </w:r>
            <w:proofErr w:type="spellEnd"/>
            <w:r w:rsidRPr="007E72D6">
              <w:rPr>
                <w:color w:val="000000"/>
                <w:sz w:val="22"/>
                <w:szCs w:val="22"/>
              </w:rPr>
              <w:t xml:space="preserve">™ </w:t>
            </w:r>
            <w:proofErr w:type="spellStart"/>
            <w:r w:rsidRPr="007E72D6">
              <w:rPr>
                <w:color w:val="000000"/>
                <w:sz w:val="22"/>
                <w:szCs w:val="22"/>
              </w:rPr>
              <w:t>Tyvek</w:t>
            </w:r>
            <w:proofErr w:type="spellEnd"/>
            <w:r w:rsidRPr="007E72D6">
              <w:rPr>
                <w:color w:val="000000"/>
                <w:sz w:val="22"/>
                <w:szCs w:val="22"/>
              </w:rPr>
              <w:t xml:space="preserve">® </w:t>
            </w:r>
            <w:proofErr w:type="spellStart"/>
            <w:r w:rsidRPr="007E72D6">
              <w:rPr>
                <w:color w:val="000000"/>
                <w:sz w:val="22"/>
                <w:szCs w:val="22"/>
              </w:rPr>
              <w:t>Lab</w:t>
            </w:r>
            <w:proofErr w:type="spellEnd"/>
            <w:r w:rsidRPr="007E72D6">
              <w:rPr>
                <w:color w:val="000000"/>
                <w:sz w:val="22"/>
                <w:szCs w:val="22"/>
              </w:rPr>
              <w:t xml:space="preserve"> </w:t>
            </w:r>
            <w:proofErr w:type="spellStart"/>
            <w:r w:rsidRPr="007E72D6">
              <w:rPr>
                <w:color w:val="000000"/>
                <w:sz w:val="22"/>
                <w:szCs w:val="22"/>
              </w:rPr>
              <w:t>Coat</w:t>
            </w:r>
            <w:proofErr w:type="spellEnd"/>
            <w:r w:rsidRPr="007E72D6">
              <w:rPr>
                <w:color w:val="000000"/>
                <w:sz w:val="22"/>
                <w:szCs w:val="22"/>
              </w:rPr>
              <w:t xml:space="preserve"> </w:t>
            </w:r>
            <w:proofErr w:type="spellStart"/>
            <w:r w:rsidRPr="007E72D6">
              <w:rPr>
                <w:color w:val="000000"/>
                <w:sz w:val="22"/>
                <w:szCs w:val="22"/>
              </w:rPr>
              <w:t>with</w:t>
            </w:r>
            <w:proofErr w:type="spellEnd"/>
            <w:r w:rsidRPr="007E72D6">
              <w:rPr>
                <w:color w:val="000000"/>
                <w:sz w:val="22"/>
                <w:szCs w:val="22"/>
              </w:rPr>
              <w:t xml:space="preserve"> </w:t>
            </w:r>
            <w:proofErr w:type="spellStart"/>
            <w:r w:rsidRPr="007E72D6">
              <w:rPr>
                <w:color w:val="000000"/>
                <w:sz w:val="22"/>
                <w:szCs w:val="22"/>
              </w:rPr>
              <w:t>Pockets</w:t>
            </w:r>
            <w:proofErr w:type="spellEnd"/>
            <w:r w:rsidRPr="007E72D6">
              <w:rPr>
                <w:color w:val="000000"/>
                <w:sz w:val="22"/>
                <w:szCs w:val="22"/>
              </w:rPr>
              <w:t xml:space="preserve"> (</w:t>
            </w:r>
            <w:proofErr w:type="spellStart"/>
            <w:r w:rsidRPr="007E72D6">
              <w:rPr>
                <w:color w:val="000000"/>
                <w:sz w:val="22"/>
                <w:szCs w:val="22"/>
              </w:rPr>
              <w:t>Elastic</w:t>
            </w:r>
            <w:proofErr w:type="spellEnd"/>
            <w:r w:rsidRPr="007E72D6">
              <w:rPr>
                <w:color w:val="000000"/>
                <w:sz w:val="22"/>
                <w:szCs w:val="22"/>
              </w:rPr>
              <w:t xml:space="preserve"> </w:t>
            </w:r>
            <w:proofErr w:type="spellStart"/>
            <w:r w:rsidRPr="007E72D6">
              <w:rPr>
                <w:color w:val="000000"/>
                <w:sz w:val="22"/>
                <w:szCs w:val="22"/>
              </w:rPr>
              <w:t>Cuff</w:t>
            </w:r>
            <w:proofErr w:type="spellEnd"/>
            <w:r w:rsidRPr="007E72D6">
              <w:rPr>
                <w:color w:val="000000"/>
                <w:sz w:val="22"/>
                <w:szCs w:val="22"/>
              </w:rPr>
              <w:t>) vai ekvivalenti</w:t>
            </w:r>
          </w:p>
        </w:tc>
        <w:tc>
          <w:tcPr>
            <w:tcW w:w="992" w:type="dxa"/>
            <w:tcMar>
              <w:left w:w="28" w:type="dxa"/>
              <w:right w:w="28" w:type="dxa"/>
            </w:tcMar>
            <w:vAlign w:val="center"/>
          </w:tcPr>
          <w:p w:rsidR="00A913ED" w:rsidRPr="007E72D6" w:rsidRDefault="00A913ED" w:rsidP="006E4648">
            <w:pPr>
              <w:ind w:left="-28"/>
              <w:jc w:val="center"/>
              <w:rPr>
                <w:color w:val="000000"/>
                <w:sz w:val="22"/>
                <w:szCs w:val="22"/>
              </w:rPr>
            </w:pPr>
            <w:r w:rsidRPr="007E72D6">
              <w:rPr>
                <w:color w:val="000000"/>
                <w:sz w:val="22"/>
                <w:szCs w:val="22"/>
              </w:rPr>
              <w:t>75</w:t>
            </w:r>
            <w:r w:rsidR="00B30394" w:rsidRPr="007E72D6">
              <w:rPr>
                <w:color w:val="000000"/>
                <w:sz w:val="22"/>
                <w:szCs w:val="22"/>
              </w:rPr>
              <w:t xml:space="preserve"> gab.</w:t>
            </w:r>
          </w:p>
        </w:tc>
        <w:tc>
          <w:tcPr>
            <w:tcW w:w="2817" w:type="dxa"/>
            <w:tcMar>
              <w:left w:w="28" w:type="dxa"/>
              <w:right w:w="28" w:type="dxa"/>
            </w:tcMar>
            <w:vAlign w:val="center"/>
          </w:tcPr>
          <w:p w:rsidR="00A913ED" w:rsidRPr="007E72D6" w:rsidRDefault="00A913ED" w:rsidP="009F2F95">
            <w:pPr>
              <w:rPr>
                <w:sz w:val="22"/>
                <w:szCs w:val="22"/>
              </w:rPr>
            </w:pPr>
          </w:p>
        </w:tc>
        <w:tc>
          <w:tcPr>
            <w:tcW w:w="960" w:type="dxa"/>
            <w:tcMar>
              <w:left w:w="28" w:type="dxa"/>
              <w:right w:w="28" w:type="dxa"/>
            </w:tcMar>
            <w:vAlign w:val="center"/>
          </w:tcPr>
          <w:p w:rsidR="00A913ED" w:rsidRPr="007E72D6" w:rsidRDefault="00A913ED" w:rsidP="009F2F95">
            <w:pPr>
              <w:rPr>
                <w:sz w:val="22"/>
                <w:szCs w:val="22"/>
              </w:rPr>
            </w:pPr>
          </w:p>
        </w:tc>
        <w:tc>
          <w:tcPr>
            <w:tcW w:w="854" w:type="dxa"/>
            <w:tcMar>
              <w:left w:w="28" w:type="dxa"/>
              <w:right w:w="28" w:type="dxa"/>
            </w:tcMar>
            <w:vAlign w:val="center"/>
          </w:tcPr>
          <w:p w:rsidR="00A913ED" w:rsidRPr="007E72D6" w:rsidRDefault="00A913ED" w:rsidP="009F2F95">
            <w:pPr>
              <w:rPr>
                <w:sz w:val="22"/>
                <w:szCs w:val="22"/>
              </w:rPr>
            </w:pPr>
          </w:p>
        </w:tc>
      </w:tr>
      <w:tr w:rsidR="00A913ED" w:rsidRPr="007E72D6" w:rsidTr="007E72D6">
        <w:trPr>
          <w:cantSplit/>
          <w:trHeight w:val="457"/>
        </w:trPr>
        <w:tc>
          <w:tcPr>
            <w:tcW w:w="480" w:type="dxa"/>
            <w:tcMar>
              <w:left w:w="28" w:type="dxa"/>
              <w:right w:w="28" w:type="dxa"/>
            </w:tcMar>
            <w:vAlign w:val="center"/>
          </w:tcPr>
          <w:p w:rsidR="00A913ED" w:rsidRPr="007E72D6" w:rsidRDefault="00A913ED">
            <w:pPr>
              <w:jc w:val="right"/>
              <w:rPr>
                <w:color w:val="000000"/>
                <w:sz w:val="22"/>
                <w:szCs w:val="22"/>
              </w:rPr>
            </w:pPr>
            <w:r w:rsidRPr="007E72D6">
              <w:rPr>
                <w:color w:val="000000"/>
                <w:sz w:val="22"/>
                <w:szCs w:val="22"/>
              </w:rPr>
              <w:t>3</w:t>
            </w:r>
          </w:p>
        </w:tc>
        <w:tc>
          <w:tcPr>
            <w:tcW w:w="4231" w:type="dxa"/>
            <w:tcMar>
              <w:left w:w="28" w:type="dxa"/>
              <w:right w:w="28" w:type="dxa"/>
            </w:tcMar>
            <w:vAlign w:val="center"/>
          </w:tcPr>
          <w:p w:rsidR="00A913ED" w:rsidRPr="007E72D6" w:rsidRDefault="00A913ED">
            <w:pPr>
              <w:rPr>
                <w:color w:val="000000"/>
                <w:sz w:val="22"/>
                <w:szCs w:val="22"/>
              </w:rPr>
            </w:pPr>
            <w:r w:rsidRPr="007E72D6">
              <w:rPr>
                <w:color w:val="000000"/>
                <w:sz w:val="22"/>
                <w:szCs w:val="22"/>
              </w:rPr>
              <w:t xml:space="preserve">Tīrtelpu ISO </w:t>
            </w:r>
            <w:proofErr w:type="spellStart"/>
            <w:r w:rsidRPr="007E72D6">
              <w:rPr>
                <w:color w:val="000000"/>
                <w:sz w:val="22"/>
                <w:szCs w:val="22"/>
              </w:rPr>
              <w:t>Class</w:t>
            </w:r>
            <w:proofErr w:type="spellEnd"/>
            <w:r w:rsidRPr="007E72D6">
              <w:rPr>
                <w:color w:val="000000"/>
                <w:sz w:val="22"/>
                <w:szCs w:val="22"/>
              </w:rPr>
              <w:t xml:space="preserve"> 8 halāti ar kabatām, lielums XL, </w:t>
            </w:r>
            <w:r w:rsidR="006F570E" w:rsidRPr="007E72D6">
              <w:rPr>
                <w:color w:val="000000"/>
                <w:sz w:val="22"/>
                <w:szCs w:val="22"/>
              </w:rPr>
              <w:t xml:space="preserve">piemēram </w:t>
            </w:r>
            <w:proofErr w:type="spellStart"/>
            <w:r w:rsidRPr="007E72D6">
              <w:rPr>
                <w:color w:val="000000"/>
                <w:sz w:val="22"/>
                <w:szCs w:val="22"/>
              </w:rPr>
              <w:t>DuPont</w:t>
            </w:r>
            <w:proofErr w:type="spellEnd"/>
            <w:r w:rsidRPr="007E72D6">
              <w:rPr>
                <w:color w:val="000000"/>
                <w:sz w:val="22"/>
                <w:szCs w:val="22"/>
              </w:rPr>
              <w:t xml:space="preserve">™ </w:t>
            </w:r>
            <w:proofErr w:type="spellStart"/>
            <w:r w:rsidRPr="007E72D6">
              <w:rPr>
                <w:color w:val="000000"/>
                <w:sz w:val="22"/>
                <w:szCs w:val="22"/>
              </w:rPr>
              <w:t>Tyvek</w:t>
            </w:r>
            <w:proofErr w:type="spellEnd"/>
            <w:r w:rsidRPr="007E72D6">
              <w:rPr>
                <w:color w:val="000000"/>
                <w:sz w:val="22"/>
                <w:szCs w:val="22"/>
              </w:rPr>
              <w:t xml:space="preserve">® </w:t>
            </w:r>
            <w:proofErr w:type="spellStart"/>
            <w:r w:rsidRPr="007E72D6">
              <w:rPr>
                <w:color w:val="000000"/>
                <w:sz w:val="22"/>
                <w:szCs w:val="22"/>
              </w:rPr>
              <w:t>Lab</w:t>
            </w:r>
            <w:proofErr w:type="spellEnd"/>
            <w:r w:rsidRPr="007E72D6">
              <w:rPr>
                <w:color w:val="000000"/>
                <w:sz w:val="22"/>
                <w:szCs w:val="22"/>
              </w:rPr>
              <w:t xml:space="preserve"> </w:t>
            </w:r>
            <w:proofErr w:type="spellStart"/>
            <w:r w:rsidRPr="007E72D6">
              <w:rPr>
                <w:color w:val="000000"/>
                <w:sz w:val="22"/>
                <w:szCs w:val="22"/>
              </w:rPr>
              <w:t>Coat</w:t>
            </w:r>
            <w:proofErr w:type="spellEnd"/>
            <w:r w:rsidRPr="007E72D6">
              <w:rPr>
                <w:color w:val="000000"/>
                <w:sz w:val="22"/>
                <w:szCs w:val="22"/>
              </w:rPr>
              <w:t xml:space="preserve"> </w:t>
            </w:r>
            <w:proofErr w:type="spellStart"/>
            <w:r w:rsidRPr="007E72D6">
              <w:rPr>
                <w:color w:val="000000"/>
                <w:sz w:val="22"/>
                <w:szCs w:val="22"/>
              </w:rPr>
              <w:t>with</w:t>
            </w:r>
            <w:proofErr w:type="spellEnd"/>
            <w:r w:rsidRPr="007E72D6">
              <w:rPr>
                <w:color w:val="000000"/>
                <w:sz w:val="22"/>
                <w:szCs w:val="22"/>
              </w:rPr>
              <w:t xml:space="preserve"> </w:t>
            </w:r>
            <w:proofErr w:type="spellStart"/>
            <w:r w:rsidRPr="007E72D6">
              <w:rPr>
                <w:color w:val="000000"/>
                <w:sz w:val="22"/>
                <w:szCs w:val="22"/>
              </w:rPr>
              <w:t>Pockets</w:t>
            </w:r>
            <w:proofErr w:type="spellEnd"/>
            <w:r w:rsidRPr="007E72D6">
              <w:rPr>
                <w:color w:val="000000"/>
                <w:sz w:val="22"/>
                <w:szCs w:val="22"/>
              </w:rPr>
              <w:t xml:space="preserve"> (</w:t>
            </w:r>
            <w:proofErr w:type="spellStart"/>
            <w:r w:rsidRPr="007E72D6">
              <w:rPr>
                <w:color w:val="000000"/>
                <w:sz w:val="22"/>
                <w:szCs w:val="22"/>
              </w:rPr>
              <w:t>Elastic</w:t>
            </w:r>
            <w:proofErr w:type="spellEnd"/>
            <w:r w:rsidRPr="007E72D6">
              <w:rPr>
                <w:color w:val="000000"/>
                <w:sz w:val="22"/>
                <w:szCs w:val="22"/>
              </w:rPr>
              <w:t xml:space="preserve"> </w:t>
            </w:r>
            <w:proofErr w:type="spellStart"/>
            <w:r w:rsidRPr="007E72D6">
              <w:rPr>
                <w:color w:val="000000"/>
                <w:sz w:val="22"/>
                <w:szCs w:val="22"/>
              </w:rPr>
              <w:t>Cuff</w:t>
            </w:r>
            <w:proofErr w:type="spellEnd"/>
            <w:r w:rsidRPr="007E72D6">
              <w:rPr>
                <w:color w:val="000000"/>
                <w:sz w:val="22"/>
                <w:szCs w:val="22"/>
              </w:rPr>
              <w:t>) vai ekvivalenti</w:t>
            </w:r>
          </w:p>
        </w:tc>
        <w:tc>
          <w:tcPr>
            <w:tcW w:w="992" w:type="dxa"/>
            <w:tcMar>
              <w:left w:w="28" w:type="dxa"/>
              <w:right w:w="28" w:type="dxa"/>
            </w:tcMar>
            <w:vAlign w:val="center"/>
          </w:tcPr>
          <w:p w:rsidR="00A913ED" w:rsidRPr="007E72D6" w:rsidRDefault="00A913ED" w:rsidP="006E4648">
            <w:pPr>
              <w:jc w:val="center"/>
              <w:rPr>
                <w:color w:val="000000"/>
                <w:sz w:val="22"/>
                <w:szCs w:val="22"/>
              </w:rPr>
            </w:pPr>
            <w:r w:rsidRPr="007E72D6">
              <w:rPr>
                <w:color w:val="000000"/>
                <w:sz w:val="22"/>
                <w:szCs w:val="22"/>
              </w:rPr>
              <w:t>100</w:t>
            </w:r>
            <w:r w:rsidR="00B30394" w:rsidRPr="007E72D6">
              <w:rPr>
                <w:color w:val="000000"/>
                <w:sz w:val="22"/>
                <w:szCs w:val="22"/>
              </w:rPr>
              <w:t xml:space="preserve"> gab.</w:t>
            </w:r>
          </w:p>
        </w:tc>
        <w:tc>
          <w:tcPr>
            <w:tcW w:w="2817" w:type="dxa"/>
            <w:tcMar>
              <w:left w:w="28" w:type="dxa"/>
              <w:right w:w="28" w:type="dxa"/>
            </w:tcMar>
            <w:vAlign w:val="center"/>
          </w:tcPr>
          <w:p w:rsidR="00A913ED" w:rsidRPr="007E72D6" w:rsidRDefault="00A913ED" w:rsidP="009F2F95">
            <w:pPr>
              <w:rPr>
                <w:sz w:val="22"/>
                <w:szCs w:val="22"/>
              </w:rPr>
            </w:pPr>
          </w:p>
        </w:tc>
        <w:tc>
          <w:tcPr>
            <w:tcW w:w="960" w:type="dxa"/>
            <w:tcMar>
              <w:left w:w="28" w:type="dxa"/>
              <w:right w:w="28" w:type="dxa"/>
            </w:tcMar>
            <w:vAlign w:val="center"/>
          </w:tcPr>
          <w:p w:rsidR="00A913ED" w:rsidRPr="007E72D6" w:rsidRDefault="00A913ED" w:rsidP="009F2F95">
            <w:pPr>
              <w:rPr>
                <w:sz w:val="22"/>
                <w:szCs w:val="22"/>
              </w:rPr>
            </w:pPr>
          </w:p>
        </w:tc>
        <w:tc>
          <w:tcPr>
            <w:tcW w:w="854" w:type="dxa"/>
            <w:tcMar>
              <w:left w:w="28" w:type="dxa"/>
              <w:right w:w="28" w:type="dxa"/>
            </w:tcMar>
            <w:vAlign w:val="center"/>
          </w:tcPr>
          <w:p w:rsidR="00A913ED" w:rsidRPr="007E72D6" w:rsidRDefault="00A913ED" w:rsidP="009F2F95">
            <w:pPr>
              <w:rPr>
                <w:sz w:val="22"/>
                <w:szCs w:val="22"/>
              </w:rPr>
            </w:pPr>
          </w:p>
        </w:tc>
      </w:tr>
      <w:tr w:rsidR="00A913ED" w:rsidRPr="007E72D6" w:rsidTr="007E72D6">
        <w:trPr>
          <w:cantSplit/>
          <w:trHeight w:val="457"/>
        </w:trPr>
        <w:tc>
          <w:tcPr>
            <w:tcW w:w="480" w:type="dxa"/>
            <w:tcMar>
              <w:left w:w="28" w:type="dxa"/>
              <w:right w:w="28" w:type="dxa"/>
            </w:tcMar>
            <w:vAlign w:val="center"/>
          </w:tcPr>
          <w:p w:rsidR="00A913ED" w:rsidRPr="007E72D6" w:rsidRDefault="00A913ED">
            <w:pPr>
              <w:jc w:val="right"/>
              <w:rPr>
                <w:color w:val="000000"/>
                <w:sz w:val="22"/>
                <w:szCs w:val="22"/>
              </w:rPr>
            </w:pPr>
            <w:r w:rsidRPr="007E72D6">
              <w:rPr>
                <w:color w:val="000000"/>
                <w:sz w:val="22"/>
                <w:szCs w:val="22"/>
              </w:rPr>
              <w:t>4</w:t>
            </w:r>
          </w:p>
        </w:tc>
        <w:tc>
          <w:tcPr>
            <w:tcW w:w="4231" w:type="dxa"/>
            <w:tcMar>
              <w:left w:w="28" w:type="dxa"/>
              <w:right w:w="28" w:type="dxa"/>
            </w:tcMar>
            <w:vAlign w:val="center"/>
          </w:tcPr>
          <w:p w:rsidR="00A913ED" w:rsidRPr="007E72D6" w:rsidRDefault="00A913ED" w:rsidP="006F570E">
            <w:pPr>
              <w:rPr>
                <w:color w:val="000000"/>
                <w:sz w:val="22"/>
                <w:szCs w:val="22"/>
              </w:rPr>
            </w:pPr>
            <w:r w:rsidRPr="007E72D6">
              <w:rPr>
                <w:color w:val="000000"/>
                <w:sz w:val="22"/>
                <w:szCs w:val="22"/>
              </w:rPr>
              <w:t xml:space="preserve">Tīrtelpu ISO </w:t>
            </w:r>
            <w:proofErr w:type="spellStart"/>
            <w:r w:rsidRPr="007E72D6">
              <w:rPr>
                <w:color w:val="000000"/>
                <w:sz w:val="22"/>
                <w:szCs w:val="22"/>
              </w:rPr>
              <w:t>Class</w:t>
            </w:r>
            <w:proofErr w:type="spellEnd"/>
            <w:r w:rsidRPr="007E72D6">
              <w:rPr>
                <w:color w:val="000000"/>
                <w:sz w:val="22"/>
                <w:szCs w:val="22"/>
              </w:rPr>
              <w:t xml:space="preserve"> 8 </w:t>
            </w:r>
            <w:r w:rsidR="001B170B" w:rsidRPr="007E72D6">
              <w:rPr>
                <w:color w:val="000000"/>
                <w:sz w:val="22"/>
                <w:szCs w:val="22"/>
              </w:rPr>
              <w:t>kombinezoni</w:t>
            </w:r>
            <w:r w:rsidRPr="007E72D6">
              <w:rPr>
                <w:color w:val="000000"/>
                <w:sz w:val="22"/>
                <w:szCs w:val="22"/>
              </w:rPr>
              <w:t xml:space="preserve"> ar kapuci,  lielums XL, </w:t>
            </w:r>
            <w:r w:rsidR="006F570E" w:rsidRPr="007E72D6">
              <w:rPr>
                <w:color w:val="000000"/>
                <w:sz w:val="22"/>
                <w:szCs w:val="22"/>
              </w:rPr>
              <w:t xml:space="preserve">piemēram </w:t>
            </w:r>
            <w:proofErr w:type="spellStart"/>
            <w:r w:rsidRPr="007E72D6">
              <w:rPr>
                <w:color w:val="000000"/>
                <w:sz w:val="22"/>
                <w:szCs w:val="22"/>
              </w:rPr>
              <w:t>DuPont</w:t>
            </w:r>
            <w:proofErr w:type="spellEnd"/>
            <w:r w:rsidRPr="007E72D6">
              <w:rPr>
                <w:color w:val="000000"/>
                <w:sz w:val="22"/>
                <w:szCs w:val="22"/>
              </w:rPr>
              <w:t xml:space="preserve">™ </w:t>
            </w:r>
            <w:proofErr w:type="spellStart"/>
            <w:r w:rsidRPr="007E72D6">
              <w:rPr>
                <w:color w:val="000000"/>
                <w:sz w:val="22"/>
                <w:szCs w:val="22"/>
              </w:rPr>
              <w:t>Tyvek</w:t>
            </w:r>
            <w:proofErr w:type="spellEnd"/>
            <w:r w:rsidRPr="007E72D6">
              <w:rPr>
                <w:color w:val="000000"/>
                <w:sz w:val="22"/>
                <w:szCs w:val="22"/>
              </w:rPr>
              <w:t xml:space="preserve">® </w:t>
            </w:r>
            <w:proofErr w:type="spellStart"/>
            <w:r w:rsidRPr="007E72D6">
              <w:rPr>
                <w:color w:val="000000"/>
                <w:sz w:val="22"/>
                <w:szCs w:val="22"/>
              </w:rPr>
              <w:t>Dual</w:t>
            </w:r>
            <w:proofErr w:type="spellEnd"/>
            <w:r w:rsidRPr="007E72D6">
              <w:rPr>
                <w:color w:val="000000"/>
                <w:sz w:val="22"/>
                <w:szCs w:val="22"/>
              </w:rPr>
              <w:t xml:space="preserve"> - </w:t>
            </w:r>
            <w:proofErr w:type="spellStart"/>
            <w:r w:rsidRPr="007E72D6">
              <w:rPr>
                <w:color w:val="000000"/>
                <w:sz w:val="22"/>
                <w:szCs w:val="22"/>
              </w:rPr>
              <w:t>Hooded</w:t>
            </w:r>
            <w:proofErr w:type="spellEnd"/>
            <w:r w:rsidRPr="007E72D6">
              <w:rPr>
                <w:color w:val="000000"/>
                <w:sz w:val="22"/>
                <w:szCs w:val="22"/>
              </w:rPr>
              <w:t xml:space="preserve"> </w:t>
            </w:r>
            <w:proofErr w:type="spellStart"/>
            <w:r w:rsidRPr="007E72D6">
              <w:rPr>
                <w:color w:val="000000"/>
                <w:sz w:val="22"/>
                <w:szCs w:val="22"/>
              </w:rPr>
              <w:t>Coverall</w:t>
            </w:r>
            <w:proofErr w:type="spellEnd"/>
            <w:r w:rsidRPr="007E72D6">
              <w:rPr>
                <w:color w:val="000000"/>
                <w:sz w:val="22"/>
                <w:szCs w:val="22"/>
              </w:rPr>
              <w:t xml:space="preserve"> vai ekvivalenti</w:t>
            </w:r>
          </w:p>
        </w:tc>
        <w:tc>
          <w:tcPr>
            <w:tcW w:w="992" w:type="dxa"/>
            <w:tcMar>
              <w:left w:w="28" w:type="dxa"/>
              <w:right w:w="28" w:type="dxa"/>
            </w:tcMar>
            <w:vAlign w:val="center"/>
          </w:tcPr>
          <w:p w:rsidR="00A913ED" w:rsidRPr="007E72D6" w:rsidRDefault="00A913ED" w:rsidP="006E4648">
            <w:pPr>
              <w:jc w:val="center"/>
              <w:rPr>
                <w:color w:val="000000"/>
                <w:sz w:val="22"/>
                <w:szCs w:val="22"/>
              </w:rPr>
            </w:pPr>
            <w:r w:rsidRPr="007E72D6">
              <w:rPr>
                <w:color w:val="000000"/>
                <w:sz w:val="22"/>
                <w:szCs w:val="22"/>
              </w:rPr>
              <w:t>25</w:t>
            </w:r>
            <w:r w:rsidR="00B30394" w:rsidRPr="007E72D6">
              <w:rPr>
                <w:color w:val="000000"/>
                <w:sz w:val="22"/>
                <w:szCs w:val="22"/>
              </w:rPr>
              <w:t xml:space="preserve"> gab.</w:t>
            </w:r>
          </w:p>
        </w:tc>
        <w:tc>
          <w:tcPr>
            <w:tcW w:w="2817" w:type="dxa"/>
            <w:tcMar>
              <w:left w:w="28" w:type="dxa"/>
              <w:right w:w="28" w:type="dxa"/>
            </w:tcMar>
            <w:vAlign w:val="center"/>
          </w:tcPr>
          <w:p w:rsidR="00A913ED" w:rsidRPr="007E72D6" w:rsidRDefault="00A913ED" w:rsidP="009F2F95">
            <w:pPr>
              <w:rPr>
                <w:sz w:val="22"/>
                <w:szCs w:val="22"/>
              </w:rPr>
            </w:pPr>
          </w:p>
        </w:tc>
        <w:tc>
          <w:tcPr>
            <w:tcW w:w="960" w:type="dxa"/>
            <w:tcMar>
              <w:left w:w="28" w:type="dxa"/>
              <w:right w:w="28" w:type="dxa"/>
            </w:tcMar>
            <w:vAlign w:val="center"/>
          </w:tcPr>
          <w:p w:rsidR="00A913ED" w:rsidRPr="007E72D6" w:rsidRDefault="00A913ED" w:rsidP="009F2F95">
            <w:pPr>
              <w:rPr>
                <w:sz w:val="22"/>
                <w:szCs w:val="22"/>
              </w:rPr>
            </w:pPr>
          </w:p>
        </w:tc>
        <w:tc>
          <w:tcPr>
            <w:tcW w:w="854" w:type="dxa"/>
            <w:tcMar>
              <w:left w:w="28" w:type="dxa"/>
              <w:right w:w="28" w:type="dxa"/>
            </w:tcMar>
            <w:vAlign w:val="center"/>
          </w:tcPr>
          <w:p w:rsidR="00A913ED" w:rsidRPr="007E72D6" w:rsidRDefault="00A913ED" w:rsidP="009F2F95">
            <w:pPr>
              <w:rPr>
                <w:sz w:val="22"/>
                <w:szCs w:val="22"/>
              </w:rPr>
            </w:pPr>
          </w:p>
        </w:tc>
      </w:tr>
      <w:tr w:rsidR="00A913ED" w:rsidRPr="007E72D6" w:rsidTr="007E72D6">
        <w:trPr>
          <w:cantSplit/>
          <w:trHeight w:val="457"/>
        </w:trPr>
        <w:tc>
          <w:tcPr>
            <w:tcW w:w="480" w:type="dxa"/>
            <w:tcMar>
              <w:left w:w="28" w:type="dxa"/>
              <w:right w:w="28" w:type="dxa"/>
            </w:tcMar>
            <w:vAlign w:val="center"/>
          </w:tcPr>
          <w:p w:rsidR="00A913ED" w:rsidRPr="007E72D6" w:rsidRDefault="00A913ED">
            <w:pPr>
              <w:jc w:val="right"/>
              <w:rPr>
                <w:color w:val="000000"/>
                <w:sz w:val="22"/>
                <w:szCs w:val="22"/>
              </w:rPr>
            </w:pPr>
            <w:r w:rsidRPr="007E72D6">
              <w:rPr>
                <w:color w:val="000000"/>
                <w:sz w:val="22"/>
                <w:szCs w:val="22"/>
              </w:rPr>
              <w:t>5</w:t>
            </w:r>
          </w:p>
        </w:tc>
        <w:tc>
          <w:tcPr>
            <w:tcW w:w="4231" w:type="dxa"/>
            <w:tcMar>
              <w:left w:w="28" w:type="dxa"/>
              <w:right w:w="28" w:type="dxa"/>
            </w:tcMar>
            <w:vAlign w:val="center"/>
          </w:tcPr>
          <w:p w:rsidR="00A913ED" w:rsidRPr="007E72D6" w:rsidRDefault="00A913ED" w:rsidP="00285EFF">
            <w:pPr>
              <w:rPr>
                <w:color w:val="000000"/>
                <w:sz w:val="22"/>
                <w:szCs w:val="22"/>
              </w:rPr>
            </w:pPr>
            <w:r w:rsidRPr="007E72D6">
              <w:rPr>
                <w:color w:val="000000"/>
                <w:sz w:val="22"/>
                <w:szCs w:val="22"/>
              </w:rPr>
              <w:t xml:space="preserve">Sejas </w:t>
            </w:r>
            <w:r w:rsidR="00285EFF">
              <w:rPr>
                <w:color w:val="000000"/>
                <w:sz w:val="22"/>
                <w:szCs w:val="22"/>
              </w:rPr>
              <w:t>maska, 3-kārtu, ar integrētu aizsargstiklu</w:t>
            </w:r>
            <w:r w:rsidRPr="007E72D6">
              <w:rPr>
                <w:color w:val="000000"/>
                <w:sz w:val="22"/>
                <w:szCs w:val="22"/>
              </w:rPr>
              <w:t>,</w:t>
            </w:r>
            <w:r w:rsidR="00FD33B6">
              <w:rPr>
                <w:color w:val="000000"/>
                <w:sz w:val="22"/>
                <w:szCs w:val="22"/>
              </w:rPr>
              <w:t xml:space="preserve"> izmantojama tīrtelpās</w:t>
            </w:r>
            <w:r w:rsidR="006E4648">
              <w:rPr>
                <w:color w:val="000000"/>
                <w:sz w:val="22"/>
                <w:szCs w:val="22"/>
              </w:rPr>
              <w:t>,</w:t>
            </w:r>
            <w:r w:rsidR="006F570E" w:rsidRPr="007E72D6">
              <w:rPr>
                <w:color w:val="000000"/>
                <w:sz w:val="22"/>
                <w:szCs w:val="22"/>
              </w:rPr>
              <w:t xml:space="preserve"> </w:t>
            </w:r>
            <w:r w:rsidR="00B30394" w:rsidRPr="007E72D6">
              <w:rPr>
                <w:color w:val="000000"/>
                <w:sz w:val="22"/>
                <w:szCs w:val="22"/>
              </w:rPr>
              <w:t xml:space="preserve">piemēram </w:t>
            </w:r>
            <w:proofErr w:type="spellStart"/>
            <w:r w:rsidR="006F570E" w:rsidRPr="007E72D6">
              <w:rPr>
                <w:color w:val="000000"/>
                <w:sz w:val="22"/>
                <w:szCs w:val="22"/>
              </w:rPr>
              <w:t>Face</w:t>
            </w:r>
            <w:proofErr w:type="spellEnd"/>
            <w:r w:rsidR="006F570E" w:rsidRPr="007E72D6">
              <w:rPr>
                <w:color w:val="000000"/>
                <w:sz w:val="22"/>
                <w:szCs w:val="22"/>
              </w:rPr>
              <w:t xml:space="preserve"> </w:t>
            </w:r>
            <w:proofErr w:type="spellStart"/>
            <w:r w:rsidR="006F570E" w:rsidRPr="007E72D6">
              <w:rPr>
                <w:color w:val="000000"/>
                <w:sz w:val="22"/>
                <w:szCs w:val="22"/>
              </w:rPr>
              <w:t>Mask</w:t>
            </w:r>
            <w:proofErr w:type="spellEnd"/>
            <w:r w:rsidR="006F570E" w:rsidRPr="007E72D6">
              <w:rPr>
                <w:color w:val="000000"/>
                <w:sz w:val="22"/>
                <w:szCs w:val="22"/>
              </w:rPr>
              <w:t xml:space="preserve"> </w:t>
            </w:r>
            <w:proofErr w:type="spellStart"/>
            <w:r w:rsidR="006F570E" w:rsidRPr="007E72D6">
              <w:rPr>
                <w:color w:val="000000"/>
                <w:sz w:val="22"/>
                <w:szCs w:val="22"/>
              </w:rPr>
              <w:t>Sterile</w:t>
            </w:r>
            <w:proofErr w:type="spellEnd"/>
            <w:r w:rsidR="006F570E" w:rsidRPr="007E72D6">
              <w:rPr>
                <w:color w:val="000000"/>
                <w:sz w:val="22"/>
                <w:szCs w:val="22"/>
              </w:rPr>
              <w:t xml:space="preserve"> </w:t>
            </w:r>
            <w:proofErr w:type="spellStart"/>
            <w:r w:rsidR="006F570E" w:rsidRPr="007E72D6">
              <w:rPr>
                <w:color w:val="000000"/>
                <w:sz w:val="22"/>
                <w:szCs w:val="22"/>
              </w:rPr>
              <w:t>with</w:t>
            </w:r>
            <w:proofErr w:type="spellEnd"/>
            <w:r w:rsidR="006F570E" w:rsidRPr="007E72D6">
              <w:rPr>
                <w:color w:val="000000"/>
                <w:sz w:val="22"/>
                <w:szCs w:val="22"/>
              </w:rPr>
              <w:t xml:space="preserve"> </w:t>
            </w:r>
            <w:proofErr w:type="spellStart"/>
            <w:r w:rsidR="006F570E" w:rsidRPr="007E72D6">
              <w:rPr>
                <w:color w:val="000000"/>
                <w:sz w:val="22"/>
                <w:szCs w:val="22"/>
              </w:rPr>
              <w:t>Visor</w:t>
            </w:r>
            <w:proofErr w:type="spellEnd"/>
            <w:r w:rsidR="006F570E" w:rsidRPr="007E72D6">
              <w:rPr>
                <w:color w:val="000000"/>
                <w:sz w:val="22"/>
                <w:szCs w:val="22"/>
              </w:rPr>
              <w:t xml:space="preserve"> </w:t>
            </w:r>
            <w:proofErr w:type="spellStart"/>
            <w:r w:rsidR="006F570E" w:rsidRPr="007E72D6">
              <w:rPr>
                <w:color w:val="000000"/>
                <w:sz w:val="22"/>
                <w:szCs w:val="22"/>
              </w:rPr>
              <w:t>and</w:t>
            </w:r>
            <w:proofErr w:type="spellEnd"/>
            <w:r w:rsidR="006F570E" w:rsidRPr="007E72D6">
              <w:rPr>
                <w:color w:val="000000"/>
                <w:sz w:val="22"/>
                <w:szCs w:val="22"/>
              </w:rPr>
              <w:t xml:space="preserve"> </w:t>
            </w:r>
            <w:proofErr w:type="spellStart"/>
            <w:r w:rsidR="006F570E" w:rsidRPr="007E72D6">
              <w:rPr>
                <w:color w:val="000000"/>
                <w:sz w:val="22"/>
                <w:szCs w:val="22"/>
              </w:rPr>
              <w:t>Earloops</w:t>
            </w:r>
            <w:proofErr w:type="spellEnd"/>
            <w:r w:rsidR="006F570E" w:rsidRPr="007E72D6">
              <w:rPr>
                <w:color w:val="000000"/>
                <w:sz w:val="22"/>
                <w:szCs w:val="22"/>
              </w:rPr>
              <w:t xml:space="preserve">, </w:t>
            </w:r>
            <w:proofErr w:type="spellStart"/>
            <w:r w:rsidR="006F570E" w:rsidRPr="007E72D6">
              <w:rPr>
                <w:color w:val="000000"/>
                <w:sz w:val="22"/>
                <w:szCs w:val="22"/>
              </w:rPr>
              <w:t>Pack</w:t>
            </w:r>
            <w:proofErr w:type="spellEnd"/>
            <w:r w:rsidR="006F570E" w:rsidRPr="007E72D6">
              <w:rPr>
                <w:color w:val="000000"/>
                <w:sz w:val="22"/>
                <w:szCs w:val="22"/>
              </w:rPr>
              <w:t xml:space="preserve"> </w:t>
            </w:r>
            <w:proofErr w:type="spellStart"/>
            <w:r w:rsidR="006F570E" w:rsidRPr="007E72D6">
              <w:rPr>
                <w:color w:val="000000"/>
                <w:sz w:val="22"/>
                <w:szCs w:val="22"/>
              </w:rPr>
              <w:t>size</w:t>
            </w:r>
            <w:proofErr w:type="spellEnd"/>
            <w:r w:rsidR="006F570E" w:rsidRPr="007E72D6">
              <w:rPr>
                <w:color w:val="000000"/>
                <w:sz w:val="22"/>
                <w:szCs w:val="22"/>
              </w:rPr>
              <w:t xml:space="preserve">: 25 </w:t>
            </w:r>
            <w:proofErr w:type="spellStart"/>
            <w:r w:rsidR="006F570E" w:rsidRPr="007E72D6">
              <w:rPr>
                <w:color w:val="000000"/>
                <w:sz w:val="22"/>
                <w:szCs w:val="22"/>
              </w:rPr>
              <w:t>individually</w:t>
            </w:r>
            <w:proofErr w:type="spellEnd"/>
            <w:r w:rsidR="006F570E" w:rsidRPr="007E72D6">
              <w:rPr>
                <w:color w:val="000000"/>
                <w:sz w:val="22"/>
                <w:szCs w:val="22"/>
              </w:rPr>
              <w:t xml:space="preserve"> </w:t>
            </w:r>
            <w:proofErr w:type="spellStart"/>
            <w:r w:rsidR="006F570E" w:rsidRPr="007E72D6">
              <w:rPr>
                <w:color w:val="000000"/>
                <w:sz w:val="22"/>
                <w:szCs w:val="22"/>
              </w:rPr>
              <w:t>packed</w:t>
            </w:r>
            <w:proofErr w:type="spellEnd"/>
            <w:r w:rsidR="006F570E" w:rsidRPr="007E72D6">
              <w:rPr>
                <w:color w:val="000000"/>
                <w:sz w:val="22"/>
                <w:szCs w:val="22"/>
              </w:rPr>
              <w:t xml:space="preserve"> </w:t>
            </w:r>
            <w:proofErr w:type="spellStart"/>
            <w:r w:rsidR="006F570E" w:rsidRPr="007E72D6">
              <w:rPr>
                <w:color w:val="000000"/>
                <w:sz w:val="22"/>
                <w:szCs w:val="22"/>
              </w:rPr>
              <w:t>masks</w:t>
            </w:r>
            <w:proofErr w:type="spellEnd"/>
            <w:r w:rsidR="00E803EB" w:rsidRPr="007E72D6">
              <w:rPr>
                <w:color w:val="000000"/>
                <w:sz w:val="22"/>
                <w:szCs w:val="22"/>
              </w:rPr>
              <w:t xml:space="preserve"> </w:t>
            </w:r>
            <w:hyperlink r:id="rId11" w:history="1">
              <w:r w:rsidR="00285EFF" w:rsidRPr="00D92C65">
                <w:rPr>
                  <w:rStyle w:val="Hyperlink"/>
                  <w:sz w:val="22"/>
                  <w:szCs w:val="22"/>
                </w:rPr>
                <w:t>http://www.cleanroomshop.com/products/62-face-mask-sterile-with-visor-and-earloops.aspx</w:t>
              </w:r>
            </w:hyperlink>
            <w:r w:rsidR="00285EFF">
              <w:rPr>
                <w:color w:val="000000"/>
                <w:sz w:val="22"/>
                <w:szCs w:val="22"/>
              </w:rPr>
              <w:t xml:space="preserve"> </w:t>
            </w:r>
            <w:r w:rsidR="00285EFF" w:rsidRPr="00285EFF">
              <w:rPr>
                <w:color w:val="000000"/>
                <w:sz w:val="22"/>
                <w:szCs w:val="22"/>
              </w:rPr>
              <w:t xml:space="preserve"> </w:t>
            </w:r>
            <w:r w:rsidR="00285EFF">
              <w:rPr>
                <w:color w:val="000000"/>
                <w:sz w:val="22"/>
                <w:szCs w:val="22"/>
              </w:rPr>
              <w:t xml:space="preserve"> </w:t>
            </w:r>
            <w:r w:rsidR="00E803EB" w:rsidRPr="007E72D6">
              <w:rPr>
                <w:color w:val="000000"/>
                <w:sz w:val="22"/>
                <w:szCs w:val="22"/>
              </w:rPr>
              <w:t>vai ekvivalentas</w:t>
            </w:r>
          </w:p>
        </w:tc>
        <w:tc>
          <w:tcPr>
            <w:tcW w:w="992" w:type="dxa"/>
            <w:tcMar>
              <w:left w:w="28" w:type="dxa"/>
              <w:right w:w="28" w:type="dxa"/>
            </w:tcMar>
            <w:vAlign w:val="center"/>
          </w:tcPr>
          <w:p w:rsidR="00A913ED" w:rsidRPr="007E72D6" w:rsidRDefault="001B170B" w:rsidP="006E4648">
            <w:pPr>
              <w:jc w:val="center"/>
              <w:rPr>
                <w:color w:val="000000"/>
                <w:sz w:val="22"/>
                <w:szCs w:val="22"/>
              </w:rPr>
            </w:pPr>
            <w:r w:rsidRPr="007E72D6">
              <w:rPr>
                <w:color w:val="000000"/>
                <w:sz w:val="22"/>
                <w:szCs w:val="22"/>
              </w:rPr>
              <w:t xml:space="preserve">250 gab. jeb </w:t>
            </w:r>
            <w:r w:rsidR="00A913ED" w:rsidRPr="007E72D6">
              <w:rPr>
                <w:color w:val="000000"/>
                <w:sz w:val="22"/>
                <w:szCs w:val="22"/>
              </w:rPr>
              <w:t>10</w:t>
            </w:r>
            <w:r w:rsidR="00B30394" w:rsidRPr="007E72D6">
              <w:rPr>
                <w:color w:val="000000"/>
                <w:sz w:val="22"/>
                <w:szCs w:val="22"/>
              </w:rPr>
              <w:t xml:space="preserve"> </w:t>
            </w:r>
            <w:proofErr w:type="spellStart"/>
            <w:r w:rsidR="00B30394" w:rsidRPr="007E72D6">
              <w:rPr>
                <w:color w:val="000000"/>
                <w:sz w:val="22"/>
                <w:szCs w:val="22"/>
              </w:rPr>
              <w:t>ie</w:t>
            </w:r>
            <w:r w:rsidRPr="007E72D6">
              <w:rPr>
                <w:color w:val="000000"/>
                <w:sz w:val="22"/>
                <w:szCs w:val="22"/>
              </w:rPr>
              <w:t>-</w:t>
            </w:r>
            <w:r w:rsidR="00B30394" w:rsidRPr="007E72D6">
              <w:rPr>
                <w:color w:val="000000"/>
                <w:sz w:val="22"/>
                <w:szCs w:val="22"/>
              </w:rPr>
              <w:t>pakojumi</w:t>
            </w:r>
            <w:proofErr w:type="spellEnd"/>
          </w:p>
        </w:tc>
        <w:tc>
          <w:tcPr>
            <w:tcW w:w="2817" w:type="dxa"/>
            <w:tcMar>
              <w:left w:w="28" w:type="dxa"/>
              <w:right w:w="28" w:type="dxa"/>
            </w:tcMar>
            <w:vAlign w:val="center"/>
          </w:tcPr>
          <w:p w:rsidR="00A913ED" w:rsidRPr="007E72D6" w:rsidRDefault="00A913ED" w:rsidP="009F2F95">
            <w:pPr>
              <w:rPr>
                <w:sz w:val="22"/>
                <w:szCs w:val="22"/>
              </w:rPr>
            </w:pPr>
          </w:p>
        </w:tc>
        <w:tc>
          <w:tcPr>
            <w:tcW w:w="960" w:type="dxa"/>
            <w:tcMar>
              <w:left w:w="28" w:type="dxa"/>
              <w:right w:w="28" w:type="dxa"/>
            </w:tcMar>
            <w:vAlign w:val="center"/>
          </w:tcPr>
          <w:p w:rsidR="00A913ED" w:rsidRPr="007E72D6" w:rsidRDefault="00A913ED" w:rsidP="009F2F95">
            <w:pPr>
              <w:rPr>
                <w:sz w:val="22"/>
                <w:szCs w:val="22"/>
              </w:rPr>
            </w:pPr>
          </w:p>
        </w:tc>
        <w:tc>
          <w:tcPr>
            <w:tcW w:w="854" w:type="dxa"/>
            <w:tcMar>
              <w:left w:w="28" w:type="dxa"/>
              <w:right w:w="28" w:type="dxa"/>
            </w:tcMar>
            <w:vAlign w:val="center"/>
          </w:tcPr>
          <w:p w:rsidR="00A913ED" w:rsidRPr="007E72D6" w:rsidRDefault="00A913ED" w:rsidP="009F2F95">
            <w:pPr>
              <w:rPr>
                <w:sz w:val="22"/>
                <w:szCs w:val="22"/>
              </w:rPr>
            </w:pPr>
          </w:p>
        </w:tc>
      </w:tr>
      <w:tr w:rsidR="00A913ED" w:rsidRPr="007E72D6" w:rsidTr="007E72D6">
        <w:trPr>
          <w:cantSplit/>
          <w:trHeight w:val="457"/>
        </w:trPr>
        <w:tc>
          <w:tcPr>
            <w:tcW w:w="480" w:type="dxa"/>
            <w:tcMar>
              <w:left w:w="28" w:type="dxa"/>
              <w:right w:w="28" w:type="dxa"/>
            </w:tcMar>
            <w:vAlign w:val="center"/>
          </w:tcPr>
          <w:p w:rsidR="00A913ED" w:rsidRPr="007E72D6" w:rsidRDefault="00A913ED">
            <w:pPr>
              <w:jc w:val="right"/>
              <w:rPr>
                <w:color w:val="000000"/>
                <w:sz w:val="22"/>
                <w:szCs w:val="22"/>
              </w:rPr>
            </w:pPr>
            <w:r w:rsidRPr="007E72D6">
              <w:rPr>
                <w:color w:val="000000"/>
                <w:sz w:val="22"/>
                <w:szCs w:val="22"/>
              </w:rPr>
              <w:t>6</w:t>
            </w:r>
          </w:p>
        </w:tc>
        <w:tc>
          <w:tcPr>
            <w:tcW w:w="4231" w:type="dxa"/>
            <w:tcMar>
              <w:left w:w="28" w:type="dxa"/>
              <w:right w:w="28" w:type="dxa"/>
            </w:tcMar>
            <w:vAlign w:val="center"/>
          </w:tcPr>
          <w:p w:rsidR="00A913ED" w:rsidRPr="007E72D6" w:rsidRDefault="00FD33B6" w:rsidP="006E4648">
            <w:pPr>
              <w:rPr>
                <w:color w:val="000000"/>
                <w:sz w:val="22"/>
                <w:szCs w:val="22"/>
              </w:rPr>
            </w:pPr>
            <w:r>
              <w:rPr>
                <w:color w:val="000000"/>
                <w:sz w:val="22"/>
                <w:szCs w:val="22"/>
              </w:rPr>
              <w:t>Vienreiz lietojamās</w:t>
            </w:r>
            <w:r w:rsidR="00A913ED" w:rsidRPr="007E72D6">
              <w:rPr>
                <w:color w:val="000000"/>
                <w:sz w:val="22"/>
                <w:szCs w:val="22"/>
              </w:rPr>
              <w:t xml:space="preserve"> cepurītes</w:t>
            </w:r>
            <w:r w:rsidR="006E4648">
              <w:rPr>
                <w:color w:val="000000"/>
                <w:sz w:val="22"/>
                <w:szCs w:val="22"/>
              </w:rPr>
              <w:t xml:space="preserve">, </w:t>
            </w:r>
            <w:r w:rsidR="006E4648">
              <w:rPr>
                <w:color w:val="000000"/>
                <w:sz w:val="22"/>
                <w:szCs w:val="22"/>
              </w:rPr>
              <w:t>izmantojama</w:t>
            </w:r>
            <w:r w:rsidR="006E4648">
              <w:rPr>
                <w:color w:val="000000"/>
                <w:sz w:val="22"/>
                <w:szCs w:val="22"/>
              </w:rPr>
              <w:t>s</w:t>
            </w:r>
            <w:r w:rsidR="006E4648">
              <w:rPr>
                <w:color w:val="000000"/>
                <w:sz w:val="22"/>
                <w:szCs w:val="22"/>
              </w:rPr>
              <w:t xml:space="preserve"> tīrtelpās</w:t>
            </w:r>
            <w:r w:rsidR="00B30394" w:rsidRPr="007E72D6">
              <w:rPr>
                <w:color w:val="000000"/>
                <w:sz w:val="22"/>
                <w:szCs w:val="22"/>
              </w:rPr>
              <w:t xml:space="preserve">, </w:t>
            </w:r>
            <w:r w:rsidR="007E72D6" w:rsidRPr="007E72D6">
              <w:rPr>
                <w:color w:val="000000"/>
                <w:sz w:val="22"/>
                <w:szCs w:val="22"/>
              </w:rPr>
              <w:t xml:space="preserve">zilas, </w:t>
            </w:r>
            <w:r w:rsidR="007E72D6" w:rsidRPr="007E72D6">
              <w:rPr>
                <w:color w:val="000000"/>
                <w:sz w:val="22"/>
                <w:szCs w:val="22"/>
              </w:rPr>
              <w:t xml:space="preserve">iepakojumā 100 gab., </w:t>
            </w:r>
            <w:r w:rsidR="00B30394" w:rsidRPr="007E72D6">
              <w:rPr>
                <w:color w:val="000000"/>
                <w:sz w:val="22"/>
                <w:szCs w:val="22"/>
              </w:rPr>
              <w:t xml:space="preserve">piemēram </w:t>
            </w:r>
            <w:proofErr w:type="spellStart"/>
            <w:r w:rsidRPr="00FD33B6">
              <w:rPr>
                <w:color w:val="000000"/>
                <w:sz w:val="22"/>
                <w:szCs w:val="22"/>
              </w:rPr>
              <w:t>Mob</w:t>
            </w:r>
            <w:proofErr w:type="spellEnd"/>
            <w:r w:rsidRPr="00FD33B6">
              <w:rPr>
                <w:color w:val="000000"/>
                <w:sz w:val="22"/>
                <w:szCs w:val="22"/>
              </w:rPr>
              <w:t xml:space="preserve"> </w:t>
            </w:r>
            <w:proofErr w:type="spellStart"/>
            <w:r w:rsidRPr="00FD33B6">
              <w:rPr>
                <w:color w:val="000000"/>
                <w:sz w:val="22"/>
                <w:szCs w:val="22"/>
              </w:rPr>
              <w:t>Cap</w:t>
            </w:r>
            <w:proofErr w:type="spellEnd"/>
            <w:r w:rsidRPr="00FD33B6">
              <w:rPr>
                <w:color w:val="000000"/>
                <w:sz w:val="22"/>
                <w:szCs w:val="22"/>
              </w:rPr>
              <w:t xml:space="preserve"> </w:t>
            </w:r>
            <w:proofErr w:type="spellStart"/>
            <w:r w:rsidRPr="00FD33B6">
              <w:rPr>
                <w:color w:val="000000"/>
                <w:sz w:val="22"/>
                <w:szCs w:val="22"/>
              </w:rPr>
              <w:t>Blue</w:t>
            </w:r>
            <w:proofErr w:type="spellEnd"/>
            <w:r w:rsidR="006E4648">
              <w:rPr>
                <w:color w:val="000000"/>
                <w:sz w:val="22"/>
                <w:szCs w:val="22"/>
              </w:rPr>
              <w:t>, kods BC1</w:t>
            </w:r>
            <w:r w:rsidRPr="00FD33B6">
              <w:rPr>
                <w:color w:val="000000"/>
                <w:sz w:val="22"/>
                <w:szCs w:val="22"/>
              </w:rPr>
              <w:t xml:space="preserve"> </w:t>
            </w:r>
            <w:hyperlink r:id="rId12" w:history="1">
              <w:r w:rsidR="007E72D6" w:rsidRPr="007E72D6">
                <w:rPr>
                  <w:rStyle w:val="Hyperlink"/>
                  <w:sz w:val="22"/>
                  <w:szCs w:val="22"/>
                </w:rPr>
                <w:t>http://www.cleanroomshop.com/products/14-mob-cap-blue.aspx</w:t>
              </w:r>
            </w:hyperlink>
            <w:r w:rsidR="007E72D6" w:rsidRPr="007E72D6">
              <w:rPr>
                <w:color w:val="000000"/>
                <w:sz w:val="22"/>
                <w:szCs w:val="22"/>
              </w:rPr>
              <w:t xml:space="preserve"> </w:t>
            </w:r>
            <w:r w:rsidR="00E803EB" w:rsidRPr="007E72D6">
              <w:rPr>
                <w:color w:val="000000"/>
                <w:sz w:val="22"/>
                <w:szCs w:val="22"/>
              </w:rPr>
              <w:t>vai ekvivalentas</w:t>
            </w:r>
          </w:p>
        </w:tc>
        <w:tc>
          <w:tcPr>
            <w:tcW w:w="992" w:type="dxa"/>
            <w:tcMar>
              <w:left w:w="28" w:type="dxa"/>
              <w:right w:w="28" w:type="dxa"/>
            </w:tcMar>
            <w:vAlign w:val="center"/>
          </w:tcPr>
          <w:p w:rsidR="00A913ED" w:rsidRPr="007E72D6" w:rsidRDefault="006E4648" w:rsidP="006E4648">
            <w:pPr>
              <w:jc w:val="center"/>
              <w:rPr>
                <w:color w:val="000000"/>
                <w:sz w:val="22"/>
                <w:szCs w:val="22"/>
              </w:rPr>
            </w:pPr>
            <w:r w:rsidRPr="007E72D6">
              <w:rPr>
                <w:color w:val="000000"/>
                <w:sz w:val="22"/>
                <w:szCs w:val="22"/>
              </w:rPr>
              <w:t>2000 gab.</w:t>
            </w:r>
            <w:r>
              <w:rPr>
                <w:color w:val="000000"/>
                <w:sz w:val="22"/>
                <w:szCs w:val="22"/>
              </w:rPr>
              <w:t xml:space="preserve"> jeb </w:t>
            </w:r>
            <w:r w:rsidR="007E72D6" w:rsidRPr="007E72D6">
              <w:rPr>
                <w:color w:val="000000"/>
                <w:sz w:val="22"/>
                <w:szCs w:val="22"/>
              </w:rPr>
              <w:t>20 iepako-jumi</w:t>
            </w:r>
          </w:p>
        </w:tc>
        <w:tc>
          <w:tcPr>
            <w:tcW w:w="2817" w:type="dxa"/>
            <w:tcMar>
              <w:left w:w="28" w:type="dxa"/>
              <w:right w:w="28" w:type="dxa"/>
            </w:tcMar>
            <w:vAlign w:val="center"/>
          </w:tcPr>
          <w:p w:rsidR="00A913ED" w:rsidRPr="007E72D6" w:rsidRDefault="00A913ED" w:rsidP="009F2F95">
            <w:pPr>
              <w:rPr>
                <w:sz w:val="22"/>
                <w:szCs w:val="22"/>
              </w:rPr>
            </w:pPr>
          </w:p>
        </w:tc>
        <w:tc>
          <w:tcPr>
            <w:tcW w:w="960" w:type="dxa"/>
            <w:tcMar>
              <w:left w:w="28" w:type="dxa"/>
              <w:right w:w="28" w:type="dxa"/>
            </w:tcMar>
            <w:vAlign w:val="center"/>
          </w:tcPr>
          <w:p w:rsidR="00A913ED" w:rsidRPr="007E72D6" w:rsidRDefault="00A913ED" w:rsidP="009F2F95">
            <w:pPr>
              <w:rPr>
                <w:sz w:val="22"/>
                <w:szCs w:val="22"/>
              </w:rPr>
            </w:pPr>
          </w:p>
        </w:tc>
        <w:tc>
          <w:tcPr>
            <w:tcW w:w="854" w:type="dxa"/>
            <w:tcMar>
              <w:left w:w="28" w:type="dxa"/>
              <w:right w:w="28" w:type="dxa"/>
            </w:tcMar>
            <w:vAlign w:val="center"/>
          </w:tcPr>
          <w:p w:rsidR="00A913ED" w:rsidRPr="007E72D6" w:rsidRDefault="00A913ED" w:rsidP="009F2F95">
            <w:pPr>
              <w:rPr>
                <w:sz w:val="22"/>
                <w:szCs w:val="22"/>
              </w:rPr>
            </w:pPr>
          </w:p>
        </w:tc>
      </w:tr>
      <w:tr w:rsidR="00A913ED" w:rsidRPr="007E72D6" w:rsidTr="007E72D6">
        <w:trPr>
          <w:cantSplit/>
          <w:trHeight w:val="457"/>
        </w:trPr>
        <w:tc>
          <w:tcPr>
            <w:tcW w:w="480" w:type="dxa"/>
            <w:tcMar>
              <w:left w:w="28" w:type="dxa"/>
              <w:right w:w="28" w:type="dxa"/>
            </w:tcMar>
            <w:vAlign w:val="center"/>
          </w:tcPr>
          <w:p w:rsidR="00A913ED" w:rsidRPr="007E72D6" w:rsidRDefault="00A913ED">
            <w:pPr>
              <w:jc w:val="right"/>
              <w:rPr>
                <w:color w:val="000000"/>
                <w:sz w:val="22"/>
                <w:szCs w:val="22"/>
              </w:rPr>
            </w:pPr>
            <w:r w:rsidRPr="007E72D6">
              <w:rPr>
                <w:color w:val="000000"/>
                <w:sz w:val="22"/>
                <w:szCs w:val="22"/>
              </w:rPr>
              <w:lastRenderedPageBreak/>
              <w:t>7</w:t>
            </w:r>
          </w:p>
        </w:tc>
        <w:tc>
          <w:tcPr>
            <w:tcW w:w="4231" w:type="dxa"/>
            <w:tcMar>
              <w:left w:w="28" w:type="dxa"/>
              <w:right w:w="28" w:type="dxa"/>
            </w:tcMar>
            <w:vAlign w:val="center"/>
          </w:tcPr>
          <w:p w:rsidR="00A913ED" w:rsidRPr="007E72D6" w:rsidRDefault="00A913ED" w:rsidP="00913F30">
            <w:pPr>
              <w:rPr>
                <w:color w:val="000000"/>
                <w:sz w:val="22"/>
                <w:szCs w:val="22"/>
              </w:rPr>
            </w:pPr>
            <w:proofErr w:type="spellStart"/>
            <w:r w:rsidRPr="007E72D6">
              <w:rPr>
                <w:color w:val="000000"/>
                <w:sz w:val="22"/>
                <w:szCs w:val="22"/>
              </w:rPr>
              <w:t>Bahilas</w:t>
            </w:r>
            <w:proofErr w:type="spellEnd"/>
            <w:r w:rsidR="00B30394" w:rsidRPr="007E72D6">
              <w:rPr>
                <w:color w:val="000000"/>
                <w:sz w:val="22"/>
                <w:szCs w:val="22"/>
              </w:rPr>
              <w:t xml:space="preserve">, </w:t>
            </w:r>
            <w:r w:rsidR="00913F30" w:rsidRPr="007E72D6">
              <w:rPr>
                <w:color w:val="000000"/>
                <w:sz w:val="22"/>
                <w:szCs w:val="22"/>
              </w:rPr>
              <w:t>velkamas virs apaviem, zilas,</w:t>
            </w:r>
            <w:r w:rsidR="00B30394" w:rsidRPr="007E72D6">
              <w:rPr>
                <w:color w:val="000000"/>
                <w:sz w:val="22"/>
                <w:szCs w:val="22"/>
              </w:rPr>
              <w:t xml:space="preserve"> 41cm</w:t>
            </w:r>
          </w:p>
        </w:tc>
        <w:tc>
          <w:tcPr>
            <w:tcW w:w="992" w:type="dxa"/>
            <w:tcMar>
              <w:left w:w="28" w:type="dxa"/>
              <w:right w:w="28" w:type="dxa"/>
            </w:tcMar>
            <w:vAlign w:val="center"/>
          </w:tcPr>
          <w:p w:rsidR="00A913ED" w:rsidRPr="007E72D6" w:rsidRDefault="00A913ED" w:rsidP="006E4648">
            <w:pPr>
              <w:jc w:val="center"/>
              <w:rPr>
                <w:color w:val="000000"/>
                <w:sz w:val="22"/>
                <w:szCs w:val="22"/>
              </w:rPr>
            </w:pPr>
            <w:r w:rsidRPr="007E72D6">
              <w:rPr>
                <w:color w:val="000000"/>
                <w:sz w:val="22"/>
                <w:szCs w:val="22"/>
              </w:rPr>
              <w:t>2000</w:t>
            </w:r>
            <w:r w:rsidR="00E803EB" w:rsidRPr="007E72D6">
              <w:rPr>
                <w:color w:val="000000"/>
                <w:sz w:val="22"/>
                <w:szCs w:val="22"/>
              </w:rPr>
              <w:t xml:space="preserve"> </w:t>
            </w:r>
            <w:r w:rsidR="00913F30" w:rsidRPr="007E72D6">
              <w:rPr>
                <w:color w:val="000000"/>
                <w:sz w:val="22"/>
                <w:szCs w:val="22"/>
              </w:rPr>
              <w:t>pāri</w:t>
            </w:r>
            <w:r w:rsidR="00E803EB" w:rsidRPr="007E72D6">
              <w:rPr>
                <w:color w:val="000000"/>
                <w:sz w:val="22"/>
                <w:szCs w:val="22"/>
              </w:rPr>
              <w:t>.</w:t>
            </w:r>
          </w:p>
        </w:tc>
        <w:tc>
          <w:tcPr>
            <w:tcW w:w="2817" w:type="dxa"/>
            <w:tcMar>
              <w:left w:w="28" w:type="dxa"/>
              <w:right w:w="28" w:type="dxa"/>
            </w:tcMar>
            <w:vAlign w:val="center"/>
          </w:tcPr>
          <w:p w:rsidR="00A913ED" w:rsidRPr="007E72D6" w:rsidRDefault="00A913ED" w:rsidP="009F2F95">
            <w:pPr>
              <w:rPr>
                <w:sz w:val="22"/>
                <w:szCs w:val="22"/>
              </w:rPr>
            </w:pPr>
          </w:p>
        </w:tc>
        <w:tc>
          <w:tcPr>
            <w:tcW w:w="960" w:type="dxa"/>
            <w:tcMar>
              <w:left w:w="28" w:type="dxa"/>
              <w:right w:w="28" w:type="dxa"/>
            </w:tcMar>
            <w:vAlign w:val="center"/>
          </w:tcPr>
          <w:p w:rsidR="00A913ED" w:rsidRPr="007E72D6" w:rsidRDefault="00A913ED" w:rsidP="009F2F95">
            <w:pPr>
              <w:rPr>
                <w:sz w:val="22"/>
                <w:szCs w:val="22"/>
              </w:rPr>
            </w:pPr>
          </w:p>
        </w:tc>
        <w:tc>
          <w:tcPr>
            <w:tcW w:w="854" w:type="dxa"/>
            <w:tcMar>
              <w:left w:w="28" w:type="dxa"/>
              <w:right w:w="28" w:type="dxa"/>
            </w:tcMar>
            <w:vAlign w:val="center"/>
          </w:tcPr>
          <w:p w:rsidR="00A913ED" w:rsidRPr="007E72D6" w:rsidRDefault="00A913ED" w:rsidP="009F2F95">
            <w:pPr>
              <w:rPr>
                <w:sz w:val="22"/>
                <w:szCs w:val="22"/>
              </w:rPr>
            </w:pPr>
          </w:p>
        </w:tc>
      </w:tr>
      <w:tr w:rsidR="009A4C78" w:rsidRPr="007E72D6" w:rsidTr="007E72D6">
        <w:trPr>
          <w:cantSplit/>
          <w:trHeight w:val="629"/>
        </w:trPr>
        <w:tc>
          <w:tcPr>
            <w:tcW w:w="480" w:type="dxa"/>
            <w:tcMar>
              <w:left w:w="28" w:type="dxa"/>
              <w:right w:w="28" w:type="dxa"/>
            </w:tcMar>
            <w:vAlign w:val="center"/>
          </w:tcPr>
          <w:p w:rsidR="009A4C78" w:rsidRPr="007E72D6" w:rsidRDefault="009A4C78" w:rsidP="00AD20FC">
            <w:pPr>
              <w:jc w:val="right"/>
              <w:rPr>
                <w:color w:val="000000"/>
                <w:sz w:val="22"/>
                <w:szCs w:val="22"/>
              </w:rPr>
            </w:pPr>
            <w:r w:rsidRPr="007E72D6">
              <w:rPr>
                <w:color w:val="000000"/>
                <w:sz w:val="22"/>
                <w:szCs w:val="22"/>
              </w:rPr>
              <w:t>8</w:t>
            </w:r>
          </w:p>
        </w:tc>
        <w:tc>
          <w:tcPr>
            <w:tcW w:w="4231" w:type="dxa"/>
            <w:tcMar>
              <w:left w:w="28" w:type="dxa"/>
              <w:right w:w="28" w:type="dxa"/>
            </w:tcMar>
            <w:vAlign w:val="center"/>
          </w:tcPr>
          <w:p w:rsidR="009A4C78" w:rsidRPr="007E72D6" w:rsidRDefault="009A4C78" w:rsidP="009A4C78">
            <w:pPr>
              <w:rPr>
                <w:color w:val="000000"/>
                <w:sz w:val="22"/>
                <w:szCs w:val="22"/>
              </w:rPr>
            </w:pPr>
            <w:r w:rsidRPr="007E72D6">
              <w:rPr>
                <w:color w:val="000000"/>
                <w:sz w:val="22"/>
                <w:szCs w:val="22"/>
              </w:rPr>
              <w:t xml:space="preserve">Cimdi </w:t>
            </w:r>
            <w:proofErr w:type="spellStart"/>
            <w:r w:rsidRPr="007E72D6">
              <w:rPr>
                <w:color w:val="000000"/>
                <w:sz w:val="22"/>
                <w:szCs w:val="22"/>
              </w:rPr>
              <w:t>nitrila</w:t>
            </w:r>
            <w:proofErr w:type="spellEnd"/>
            <w:r w:rsidRPr="007E72D6">
              <w:rPr>
                <w:color w:val="000000"/>
                <w:sz w:val="22"/>
                <w:szCs w:val="22"/>
              </w:rPr>
              <w:t>, bez pulvera, zili, lielums M, iepakojumā 100 gab., izmantojami tīrtelpās</w:t>
            </w:r>
          </w:p>
        </w:tc>
        <w:tc>
          <w:tcPr>
            <w:tcW w:w="992" w:type="dxa"/>
            <w:tcMar>
              <w:left w:w="28" w:type="dxa"/>
              <w:right w:w="28" w:type="dxa"/>
            </w:tcMar>
            <w:vAlign w:val="center"/>
          </w:tcPr>
          <w:p w:rsidR="009A4C78" w:rsidRPr="007E72D6" w:rsidRDefault="009A4C78" w:rsidP="006E4648">
            <w:pPr>
              <w:jc w:val="center"/>
              <w:rPr>
                <w:color w:val="000000"/>
                <w:sz w:val="22"/>
                <w:szCs w:val="22"/>
              </w:rPr>
            </w:pPr>
            <w:r w:rsidRPr="007E72D6">
              <w:rPr>
                <w:color w:val="000000"/>
                <w:sz w:val="22"/>
                <w:szCs w:val="22"/>
              </w:rPr>
              <w:t xml:space="preserve">300 gab. jeb </w:t>
            </w:r>
            <w:r w:rsidR="00AB7C44" w:rsidRPr="007E72D6">
              <w:rPr>
                <w:color w:val="000000"/>
                <w:sz w:val="22"/>
                <w:szCs w:val="22"/>
              </w:rPr>
              <w:t>3</w:t>
            </w:r>
            <w:r w:rsidRPr="007E72D6">
              <w:rPr>
                <w:color w:val="000000"/>
                <w:sz w:val="22"/>
                <w:szCs w:val="22"/>
              </w:rPr>
              <w:t xml:space="preserve"> </w:t>
            </w:r>
            <w:proofErr w:type="spellStart"/>
            <w:r w:rsidRPr="007E72D6">
              <w:rPr>
                <w:color w:val="000000"/>
                <w:sz w:val="22"/>
                <w:szCs w:val="22"/>
              </w:rPr>
              <w:t>ie-pakojumi</w:t>
            </w:r>
            <w:proofErr w:type="spellEnd"/>
          </w:p>
        </w:tc>
        <w:tc>
          <w:tcPr>
            <w:tcW w:w="2817" w:type="dxa"/>
            <w:tcMar>
              <w:left w:w="28" w:type="dxa"/>
              <w:right w:w="28" w:type="dxa"/>
            </w:tcMar>
            <w:vAlign w:val="center"/>
          </w:tcPr>
          <w:p w:rsidR="009A4C78" w:rsidRPr="007E72D6" w:rsidRDefault="009A4C78" w:rsidP="00AD20FC">
            <w:pPr>
              <w:rPr>
                <w:sz w:val="22"/>
                <w:szCs w:val="22"/>
              </w:rPr>
            </w:pPr>
          </w:p>
        </w:tc>
        <w:tc>
          <w:tcPr>
            <w:tcW w:w="960" w:type="dxa"/>
            <w:tcMar>
              <w:left w:w="28" w:type="dxa"/>
              <w:right w:w="28" w:type="dxa"/>
            </w:tcMar>
            <w:vAlign w:val="center"/>
          </w:tcPr>
          <w:p w:rsidR="009A4C78" w:rsidRPr="007E72D6" w:rsidRDefault="009A4C78" w:rsidP="009F2F95">
            <w:pPr>
              <w:rPr>
                <w:sz w:val="22"/>
                <w:szCs w:val="22"/>
              </w:rPr>
            </w:pPr>
          </w:p>
        </w:tc>
        <w:tc>
          <w:tcPr>
            <w:tcW w:w="854" w:type="dxa"/>
            <w:tcMar>
              <w:left w:w="28" w:type="dxa"/>
              <w:right w:w="28" w:type="dxa"/>
            </w:tcMar>
            <w:vAlign w:val="center"/>
          </w:tcPr>
          <w:p w:rsidR="009A4C78" w:rsidRPr="007E72D6" w:rsidRDefault="009A4C78" w:rsidP="009F2F95">
            <w:pPr>
              <w:rPr>
                <w:sz w:val="22"/>
                <w:szCs w:val="22"/>
              </w:rPr>
            </w:pPr>
          </w:p>
        </w:tc>
      </w:tr>
      <w:tr w:rsidR="009A4C78" w:rsidRPr="007E72D6" w:rsidTr="007E72D6">
        <w:trPr>
          <w:cantSplit/>
          <w:trHeight w:val="629"/>
        </w:trPr>
        <w:tc>
          <w:tcPr>
            <w:tcW w:w="480" w:type="dxa"/>
            <w:tcMar>
              <w:left w:w="28" w:type="dxa"/>
              <w:right w:w="28" w:type="dxa"/>
            </w:tcMar>
            <w:vAlign w:val="center"/>
          </w:tcPr>
          <w:p w:rsidR="009A4C78" w:rsidRPr="007E72D6" w:rsidRDefault="00AB7C44" w:rsidP="00AD20FC">
            <w:pPr>
              <w:jc w:val="right"/>
              <w:rPr>
                <w:color w:val="000000"/>
                <w:sz w:val="22"/>
                <w:szCs w:val="22"/>
              </w:rPr>
            </w:pPr>
            <w:r w:rsidRPr="007E72D6">
              <w:rPr>
                <w:color w:val="000000"/>
                <w:sz w:val="22"/>
                <w:szCs w:val="22"/>
              </w:rPr>
              <w:t>9</w:t>
            </w:r>
          </w:p>
        </w:tc>
        <w:tc>
          <w:tcPr>
            <w:tcW w:w="4231" w:type="dxa"/>
            <w:tcMar>
              <w:left w:w="28" w:type="dxa"/>
              <w:right w:w="28" w:type="dxa"/>
            </w:tcMar>
            <w:vAlign w:val="center"/>
          </w:tcPr>
          <w:p w:rsidR="009A4C78" w:rsidRPr="007E72D6" w:rsidRDefault="009A4C78" w:rsidP="00AD20FC">
            <w:pPr>
              <w:rPr>
                <w:color w:val="000000"/>
                <w:sz w:val="22"/>
                <w:szCs w:val="22"/>
              </w:rPr>
            </w:pPr>
            <w:r w:rsidRPr="007E72D6">
              <w:rPr>
                <w:color w:val="000000"/>
                <w:sz w:val="22"/>
                <w:szCs w:val="22"/>
              </w:rPr>
              <w:t xml:space="preserve">Cimdi </w:t>
            </w:r>
            <w:proofErr w:type="spellStart"/>
            <w:r w:rsidRPr="007E72D6">
              <w:rPr>
                <w:color w:val="000000"/>
                <w:sz w:val="22"/>
                <w:szCs w:val="22"/>
              </w:rPr>
              <w:t>nitrila</w:t>
            </w:r>
            <w:proofErr w:type="spellEnd"/>
            <w:r w:rsidRPr="007E72D6">
              <w:rPr>
                <w:color w:val="000000"/>
                <w:sz w:val="22"/>
                <w:szCs w:val="22"/>
              </w:rPr>
              <w:t>, bez pulvera, zili, lielums L, iepakojumā 100 gab., izmantojami tīrtelpās</w:t>
            </w:r>
          </w:p>
        </w:tc>
        <w:tc>
          <w:tcPr>
            <w:tcW w:w="992" w:type="dxa"/>
            <w:tcMar>
              <w:left w:w="28" w:type="dxa"/>
              <w:right w:w="28" w:type="dxa"/>
            </w:tcMar>
            <w:vAlign w:val="center"/>
          </w:tcPr>
          <w:p w:rsidR="009A4C78" w:rsidRPr="007E72D6" w:rsidRDefault="009A4C78" w:rsidP="006E4648">
            <w:pPr>
              <w:jc w:val="center"/>
              <w:rPr>
                <w:color w:val="000000"/>
                <w:sz w:val="22"/>
                <w:szCs w:val="22"/>
              </w:rPr>
            </w:pPr>
            <w:r w:rsidRPr="007E72D6">
              <w:rPr>
                <w:color w:val="000000"/>
                <w:sz w:val="22"/>
                <w:szCs w:val="22"/>
              </w:rPr>
              <w:t xml:space="preserve">1400 gab. jeb 14 </w:t>
            </w:r>
            <w:proofErr w:type="spellStart"/>
            <w:r w:rsidRPr="007E72D6">
              <w:rPr>
                <w:color w:val="000000"/>
                <w:sz w:val="22"/>
                <w:szCs w:val="22"/>
              </w:rPr>
              <w:t>ie-pakojumi</w:t>
            </w:r>
            <w:proofErr w:type="spellEnd"/>
          </w:p>
        </w:tc>
        <w:tc>
          <w:tcPr>
            <w:tcW w:w="2817" w:type="dxa"/>
            <w:tcMar>
              <w:left w:w="28" w:type="dxa"/>
              <w:right w:w="28" w:type="dxa"/>
            </w:tcMar>
            <w:vAlign w:val="center"/>
          </w:tcPr>
          <w:p w:rsidR="009A4C78" w:rsidRPr="007E72D6" w:rsidRDefault="009A4C78" w:rsidP="00AD20FC">
            <w:pPr>
              <w:rPr>
                <w:sz w:val="22"/>
                <w:szCs w:val="22"/>
              </w:rPr>
            </w:pPr>
          </w:p>
        </w:tc>
        <w:tc>
          <w:tcPr>
            <w:tcW w:w="960" w:type="dxa"/>
            <w:tcMar>
              <w:left w:w="28" w:type="dxa"/>
              <w:right w:w="28" w:type="dxa"/>
            </w:tcMar>
            <w:vAlign w:val="center"/>
          </w:tcPr>
          <w:p w:rsidR="009A4C78" w:rsidRPr="007E72D6" w:rsidRDefault="009A4C78" w:rsidP="009F2F95">
            <w:pPr>
              <w:rPr>
                <w:sz w:val="22"/>
                <w:szCs w:val="22"/>
              </w:rPr>
            </w:pPr>
          </w:p>
        </w:tc>
        <w:tc>
          <w:tcPr>
            <w:tcW w:w="854" w:type="dxa"/>
            <w:tcMar>
              <w:left w:w="28" w:type="dxa"/>
              <w:right w:w="28" w:type="dxa"/>
            </w:tcMar>
            <w:vAlign w:val="center"/>
          </w:tcPr>
          <w:p w:rsidR="009A4C78" w:rsidRPr="007E72D6" w:rsidRDefault="009A4C78" w:rsidP="009F2F95">
            <w:pPr>
              <w:rPr>
                <w:sz w:val="22"/>
                <w:szCs w:val="22"/>
              </w:rPr>
            </w:pPr>
          </w:p>
        </w:tc>
      </w:tr>
      <w:tr w:rsidR="00A913ED" w:rsidRPr="007E72D6" w:rsidTr="007E72D6">
        <w:trPr>
          <w:cantSplit/>
          <w:trHeight w:val="629"/>
        </w:trPr>
        <w:tc>
          <w:tcPr>
            <w:tcW w:w="480" w:type="dxa"/>
            <w:tcMar>
              <w:left w:w="28" w:type="dxa"/>
              <w:right w:w="28" w:type="dxa"/>
            </w:tcMar>
            <w:vAlign w:val="center"/>
          </w:tcPr>
          <w:p w:rsidR="00A913ED" w:rsidRPr="007E72D6" w:rsidRDefault="00AB7C44">
            <w:pPr>
              <w:jc w:val="right"/>
              <w:rPr>
                <w:color w:val="000000"/>
                <w:sz w:val="22"/>
                <w:szCs w:val="22"/>
              </w:rPr>
            </w:pPr>
            <w:r w:rsidRPr="007E72D6">
              <w:rPr>
                <w:color w:val="000000"/>
                <w:sz w:val="22"/>
                <w:szCs w:val="22"/>
              </w:rPr>
              <w:t>10</w:t>
            </w:r>
          </w:p>
        </w:tc>
        <w:tc>
          <w:tcPr>
            <w:tcW w:w="4231" w:type="dxa"/>
            <w:tcMar>
              <w:left w:w="28" w:type="dxa"/>
              <w:right w:w="28" w:type="dxa"/>
            </w:tcMar>
            <w:vAlign w:val="center"/>
          </w:tcPr>
          <w:p w:rsidR="00A913ED" w:rsidRPr="007E72D6" w:rsidRDefault="00A913ED" w:rsidP="009A4C78">
            <w:pPr>
              <w:rPr>
                <w:color w:val="000000"/>
                <w:sz w:val="22"/>
                <w:szCs w:val="22"/>
              </w:rPr>
            </w:pPr>
            <w:r w:rsidRPr="007E72D6">
              <w:rPr>
                <w:color w:val="000000"/>
                <w:sz w:val="22"/>
                <w:szCs w:val="22"/>
              </w:rPr>
              <w:t>Cimdi</w:t>
            </w:r>
            <w:r w:rsidR="00AE3874" w:rsidRPr="007E72D6">
              <w:rPr>
                <w:color w:val="000000"/>
                <w:sz w:val="22"/>
                <w:szCs w:val="22"/>
              </w:rPr>
              <w:t xml:space="preserve"> </w:t>
            </w:r>
            <w:proofErr w:type="spellStart"/>
            <w:r w:rsidR="00AE3874" w:rsidRPr="007E72D6">
              <w:rPr>
                <w:color w:val="000000"/>
                <w:sz w:val="22"/>
                <w:szCs w:val="22"/>
              </w:rPr>
              <w:t>nitrila</w:t>
            </w:r>
            <w:proofErr w:type="spellEnd"/>
            <w:r w:rsidR="00AE3874" w:rsidRPr="007E72D6">
              <w:rPr>
                <w:color w:val="000000"/>
                <w:sz w:val="22"/>
                <w:szCs w:val="22"/>
              </w:rPr>
              <w:t>,</w:t>
            </w:r>
            <w:r w:rsidR="00E803EB" w:rsidRPr="007E72D6">
              <w:rPr>
                <w:color w:val="000000"/>
                <w:sz w:val="22"/>
                <w:szCs w:val="22"/>
              </w:rPr>
              <w:t xml:space="preserve"> bez pulvera</w:t>
            </w:r>
            <w:r w:rsidRPr="007E72D6">
              <w:rPr>
                <w:color w:val="000000"/>
                <w:sz w:val="22"/>
                <w:szCs w:val="22"/>
              </w:rPr>
              <w:t xml:space="preserve">, </w:t>
            </w:r>
            <w:r w:rsidR="009A4C78" w:rsidRPr="007E72D6">
              <w:rPr>
                <w:color w:val="000000"/>
                <w:sz w:val="22"/>
                <w:szCs w:val="22"/>
              </w:rPr>
              <w:t xml:space="preserve">zili, </w:t>
            </w:r>
            <w:r w:rsidRPr="007E72D6">
              <w:rPr>
                <w:color w:val="000000"/>
                <w:sz w:val="22"/>
                <w:szCs w:val="22"/>
              </w:rPr>
              <w:t xml:space="preserve">lielums </w:t>
            </w:r>
            <w:r w:rsidR="00AB7C44" w:rsidRPr="007E72D6">
              <w:rPr>
                <w:color w:val="000000"/>
                <w:sz w:val="22"/>
                <w:szCs w:val="22"/>
              </w:rPr>
              <w:t>X</w:t>
            </w:r>
            <w:r w:rsidRPr="007E72D6">
              <w:rPr>
                <w:color w:val="000000"/>
                <w:sz w:val="22"/>
                <w:szCs w:val="22"/>
              </w:rPr>
              <w:t>L</w:t>
            </w:r>
            <w:r w:rsidR="00B30394" w:rsidRPr="007E72D6">
              <w:rPr>
                <w:color w:val="000000"/>
                <w:sz w:val="22"/>
                <w:szCs w:val="22"/>
              </w:rPr>
              <w:t xml:space="preserve">, </w:t>
            </w:r>
            <w:r w:rsidR="009A4C78" w:rsidRPr="007E72D6">
              <w:rPr>
                <w:color w:val="000000"/>
                <w:sz w:val="22"/>
                <w:szCs w:val="22"/>
              </w:rPr>
              <w:t xml:space="preserve">iepakojumā 100 gab., </w:t>
            </w:r>
            <w:r w:rsidR="00AE3874" w:rsidRPr="007E72D6">
              <w:rPr>
                <w:color w:val="000000"/>
                <w:sz w:val="22"/>
                <w:szCs w:val="22"/>
              </w:rPr>
              <w:t>izmantojami tīrtelpās</w:t>
            </w:r>
          </w:p>
        </w:tc>
        <w:tc>
          <w:tcPr>
            <w:tcW w:w="992" w:type="dxa"/>
            <w:tcMar>
              <w:left w:w="28" w:type="dxa"/>
              <w:right w:w="28" w:type="dxa"/>
            </w:tcMar>
            <w:vAlign w:val="center"/>
          </w:tcPr>
          <w:p w:rsidR="00A913ED" w:rsidRPr="007E72D6" w:rsidRDefault="00AB7C44" w:rsidP="006E4648">
            <w:pPr>
              <w:jc w:val="center"/>
              <w:rPr>
                <w:color w:val="000000"/>
                <w:sz w:val="22"/>
                <w:szCs w:val="22"/>
              </w:rPr>
            </w:pPr>
            <w:r w:rsidRPr="007E72D6">
              <w:rPr>
                <w:color w:val="000000"/>
                <w:sz w:val="22"/>
                <w:szCs w:val="22"/>
              </w:rPr>
              <w:t>3</w:t>
            </w:r>
            <w:r w:rsidR="00A913ED" w:rsidRPr="007E72D6">
              <w:rPr>
                <w:color w:val="000000"/>
                <w:sz w:val="22"/>
                <w:szCs w:val="22"/>
              </w:rPr>
              <w:t>00</w:t>
            </w:r>
            <w:r w:rsidR="00E803EB" w:rsidRPr="007E72D6">
              <w:rPr>
                <w:color w:val="000000"/>
                <w:sz w:val="22"/>
                <w:szCs w:val="22"/>
              </w:rPr>
              <w:t xml:space="preserve"> gab.</w:t>
            </w:r>
            <w:r w:rsidR="00AE3874" w:rsidRPr="007E72D6">
              <w:rPr>
                <w:color w:val="000000"/>
                <w:sz w:val="22"/>
                <w:szCs w:val="22"/>
              </w:rPr>
              <w:t xml:space="preserve"> jeb </w:t>
            </w:r>
            <w:r w:rsidRPr="007E72D6">
              <w:rPr>
                <w:color w:val="000000"/>
                <w:sz w:val="22"/>
                <w:szCs w:val="22"/>
              </w:rPr>
              <w:t>3</w:t>
            </w:r>
            <w:r w:rsidR="00AE3874" w:rsidRPr="007E72D6">
              <w:rPr>
                <w:color w:val="000000"/>
                <w:sz w:val="22"/>
                <w:szCs w:val="22"/>
              </w:rPr>
              <w:t xml:space="preserve"> </w:t>
            </w:r>
            <w:proofErr w:type="spellStart"/>
            <w:r w:rsidR="00AE3874" w:rsidRPr="007E72D6">
              <w:rPr>
                <w:color w:val="000000"/>
                <w:sz w:val="22"/>
                <w:szCs w:val="22"/>
              </w:rPr>
              <w:t>ie-pakojumi</w:t>
            </w:r>
            <w:proofErr w:type="spellEnd"/>
          </w:p>
        </w:tc>
        <w:tc>
          <w:tcPr>
            <w:tcW w:w="2817" w:type="dxa"/>
            <w:tcMar>
              <w:left w:w="28" w:type="dxa"/>
              <w:right w:w="28" w:type="dxa"/>
            </w:tcMar>
            <w:vAlign w:val="center"/>
          </w:tcPr>
          <w:p w:rsidR="00A913ED" w:rsidRPr="007E72D6" w:rsidRDefault="00A913ED" w:rsidP="009F2F95">
            <w:pPr>
              <w:rPr>
                <w:sz w:val="22"/>
                <w:szCs w:val="22"/>
              </w:rPr>
            </w:pPr>
          </w:p>
        </w:tc>
        <w:tc>
          <w:tcPr>
            <w:tcW w:w="960" w:type="dxa"/>
            <w:tcMar>
              <w:left w:w="28" w:type="dxa"/>
              <w:right w:w="28" w:type="dxa"/>
            </w:tcMar>
            <w:vAlign w:val="center"/>
          </w:tcPr>
          <w:p w:rsidR="00A913ED" w:rsidRPr="007E72D6" w:rsidRDefault="00A913ED" w:rsidP="009F2F95">
            <w:pPr>
              <w:rPr>
                <w:sz w:val="22"/>
                <w:szCs w:val="22"/>
              </w:rPr>
            </w:pPr>
          </w:p>
        </w:tc>
        <w:tc>
          <w:tcPr>
            <w:tcW w:w="854" w:type="dxa"/>
            <w:tcMar>
              <w:left w:w="28" w:type="dxa"/>
              <w:right w:w="28" w:type="dxa"/>
            </w:tcMar>
            <w:vAlign w:val="center"/>
          </w:tcPr>
          <w:p w:rsidR="00A913ED" w:rsidRPr="007E72D6" w:rsidRDefault="00A913ED" w:rsidP="009F2F95">
            <w:pPr>
              <w:rPr>
                <w:sz w:val="22"/>
                <w:szCs w:val="22"/>
              </w:rPr>
            </w:pPr>
          </w:p>
        </w:tc>
      </w:tr>
      <w:tr w:rsidR="00A913ED" w:rsidRPr="007E72D6" w:rsidTr="007E72D6">
        <w:trPr>
          <w:cantSplit/>
          <w:trHeight w:val="457"/>
        </w:trPr>
        <w:tc>
          <w:tcPr>
            <w:tcW w:w="480" w:type="dxa"/>
            <w:tcMar>
              <w:left w:w="28" w:type="dxa"/>
              <w:right w:w="28" w:type="dxa"/>
            </w:tcMar>
            <w:vAlign w:val="center"/>
          </w:tcPr>
          <w:p w:rsidR="00A913ED" w:rsidRPr="007E72D6" w:rsidRDefault="00AB7C44">
            <w:pPr>
              <w:jc w:val="right"/>
              <w:rPr>
                <w:color w:val="000000"/>
                <w:sz w:val="22"/>
                <w:szCs w:val="22"/>
              </w:rPr>
            </w:pPr>
            <w:r w:rsidRPr="007E72D6">
              <w:rPr>
                <w:color w:val="000000"/>
                <w:sz w:val="22"/>
                <w:szCs w:val="22"/>
              </w:rPr>
              <w:t>11</w:t>
            </w:r>
          </w:p>
        </w:tc>
        <w:tc>
          <w:tcPr>
            <w:tcW w:w="4231" w:type="dxa"/>
            <w:tcMar>
              <w:left w:w="28" w:type="dxa"/>
              <w:right w:w="28" w:type="dxa"/>
            </w:tcMar>
            <w:vAlign w:val="center"/>
          </w:tcPr>
          <w:p w:rsidR="00A913ED" w:rsidRPr="007E72D6" w:rsidRDefault="00A913ED" w:rsidP="009A4C78">
            <w:pPr>
              <w:rPr>
                <w:color w:val="000000"/>
                <w:sz w:val="22"/>
                <w:szCs w:val="22"/>
              </w:rPr>
            </w:pPr>
            <w:r w:rsidRPr="007E72D6">
              <w:rPr>
                <w:color w:val="000000"/>
                <w:sz w:val="22"/>
                <w:szCs w:val="22"/>
              </w:rPr>
              <w:t>Lupatiņas</w:t>
            </w:r>
            <w:r w:rsidR="006F7446" w:rsidRPr="007E72D6">
              <w:rPr>
                <w:color w:val="000000"/>
                <w:sz w:val="22"/>
                <w:szCs w:val="22"/>
              </w:rPr>
              <w:t xml:space="preserve"> - sausas</w:t>
            </w:r>
            <w:r w:rsidRPr="007E72D6">
              <w:rPr>
                <w:color w:val="000000"/>
                <w:sz w:val="22"/>
                <w:szCs w:val="22"/>
              </w:rPr>
              <w:t xml:space="preserve"> salvetes</w:t>
            </w:r>
            <w:r w:rsidR="009A4C78" w:rsidRPr="007E72D6">
              <w:rPr>
                <w:color w:val="000000"/>
                <w:sz w:val="22"/>
                <w:szCs w:val="22"/>
              </w:rPr>
              <w:t>, lipīgas</w:t>
            </w:r>
            <w:r w:rsidR="006F7446" w:rsidRPr="007E72D6">
              <w:rPr>
                <w:color w:val="000000"/>
                <w:sz w:val="22"/>
                <w:szCs w:val="22"/>
              </w:rPr>
              <w:t>, paredzētas sausai putekļu noņemšanai no virsmām</w:t>
            </w:r>
            <w:r w:rsidR="00B30394" w:rsidRPr="007E72D6">
              <w:rPr>
                <w:color w:val="000000"/>
                <w:sz w:val="22"/>
                <w:szCs w:val="22"/>
              </w:rPr>
              <w:t>, piemēram I-</w:t>
            </w:r>
            <w:proofErr w:type="spellStart"/>
            <w:r w:rsidR="00B30394" w:rsidRPr="007E72D6">
              <w:rPr>
                <w:color w:val="000000"/>
                <w:sz w:val="22"/>
                <w:szCs w:val="22"/>
              </w:rPr>
              <w:t>Tack</w:t>
            </w:r>
            <w:proofErr w:type="spellEnd"/>
            <w:r w:rsidR="00B30394" w:rsidRPr="007E72D6">
              <w:rPr>
                <w:color w:val="000000"/>
                <w:sz w:val="22"/>
                <w:szCs w:val="22"/>
              </w:rPr>
              <w:t xml:space="preserve"> </w:t>
            </w:r>
            <w:proofErr w:type="spellStart"/>
            <w:r w:rsidR="00B30394" w:rsidRPr="007E72D6">
              <w:rPr>
                <w:color w:val="000000"/>
                <w:sz w:val="22"/>
                <w:szCs w:val="22"/>
              </w:rPr>
              <w:t>Dry</w:t>
            </w:r>
            <w:proofErr w:type="spellEnd"/>
            <w:r w:rsidR="00B30394" w:rsidRPr="007E72D6">
              <w:rPr>
                <w:color w:val="000000"/>
                <w:sz w:val="22"/>
                <w:szCs w:val="22"/>
              </w:rPr>
              <w:t xml:space="preserve"> </w:t>
            </w:r>
            <w:proofErr w:type="spellStart"/>
            <w:r w:rsidR="00B30394" w:rsidRPr="007E72D6">
              <w:rPr>
                <w:color w:val="000000"/>
                <w:sz w:val="22"/>
                <w:szCs w:val="22"/>
              </w:rPr>
              <w:t>Wipes</w:t>
            </w:r>
            <w:proofErr w:type="spellEnd"/>
            <w:r w:rsidR="00B30394" w:rsidRPr="007E72D6">
              <w:rPr>
                <w:color w:val="000000"/>
                <w:sz w:val="22"/>
                <w:szCs w:val="22"/>
              </w:rPr>
              <w:t xml:space="preserve">  610X370</w:t>
            </w:r>
            <w:r w:rsidR="006F7446" w:rsidRPr="007E72D6">
              <w:rPr>
                <w:color w:val="000000"/>
                <w:sz w:val="22"/>
                <w:szCs w:val="22"/>
              </w:rPr>
              <w:t xml:space="preserve">, </w:t>
            </w:r>
            <w:proofErr w:type="spellStart"/>
            <w:r w:rsidR="00734C95" w:rsidRPr="007E72D6">
              <w:rPr>
                <w:color w:val="000000"/>
                <w:sz w:val="22"/>
                <w:szCs w:val="22"/>
              </w:rPr>
              <w:t>Pack</w:t>
            </w:r>
            <w:proofErr w:type="spellEnd"/>
            <w:r w:rsidR="00734C95" w:rsidRPr="007E72D6">
              <w:rPr>
                <w:color w:val="000000"/>
                <w:sz w:val="22"/>
                <w:szCs w:val="22"/>
              </w:rPr>
              <w:t xml:space="preserve"> </w:t>
            </w:r>
            <w:proofErr w:type="spellStart"/>
            <w:r w:rsidR="00734C95" w:rsidRPr="007E72D6">
              <w:rPr>
                <w:color w:val="000000"/>
                <w:sz w:val="22"/>
                <w:szCs w:val="22"/>
              </w:rPr>
              <w:t>size</w:t>
            </w:r>
            <w:proofErr w:type="spellEnd"/>
            <w:r w:rsidR="00734C95" w:rsidRPr="007E72D6">
              <w:rPr>
                <w:color w:val="000000"/>
                <w:sz w:val="22"/>
                <w:szCs w:val="22"/>
              </w:rPr>
              <w:t xml:space="preserve">: 50 </w:t>
            </w:r>
            <w:r w:rsidR="00E803EB" w:rsidRPr="007E72D6">
              <w:rPr>
                <w:color w:val="000000"/>
                <w:sz w:val="22"/>
                <w:szCs w:val="22"/>
              </w:rPr>
              <w:t xml:space="preserve"> </w:t>
            </w:r>
            <w:hyperlink r:id="rId13" w:history="1">
              <w:r w:rsidR="00734C95" w:rsidRPr="007E72D6">
                <w:rPr>
                  <w:rStyle w:val="Hyperlink"/>
                  <w:sz w:val="22"/>
                  <w:szCs w:val="22"/>
                </w:rPr>
                <w:t>http://www.cleanro</w:t>
              </w:r>
              <w:r w:rsidR="00734C95" w:rsidRPr="007E72D6">
                <w:rPr>
                  <w:rStyle w:val="Hyperlink"/>
                  <w:sz w:val="22"/>
                  <w:szCs w:val="22"/>
                </w:rPr>
                <w:t>o</w:t>
              </w:r>
              <w:r w:rsidR="00734C95" w:rsidRPr="007E72D6">
                <w:rPr>
                  <w:rStyle w:val="Hyperlink"/>
                  <w:sz w:val="22"/>
                  <w:szCs w:val="22"/>
                </w:rPr>
                <w:t>mshop.com/category/81-i-tack-wipes.aspx</w:t>
              </w:r>
            </w:hyperlink>
            <w:r w:rsidR="00734C95" w:rsidRPr="007E72D6">
              <w:rPr>
                <w:color w:val="000000"/>
                <w:sz w:val="22"/>
                <w:szCs w:val="22"/>
              </w:rPr>
              <w:t xml:space="preserve"> </w:t>
            </w:r>
            <w:r w:rsidR="00E803EB" w:rsidRPr="007E72D6">
              <w:rPr>
                <w:color w:val="000000"/>
                <w:sz w:val="22"/>
                <w:szCs w:val="22"/>
              </w:rPr>
              <w:t>vai ekvivalentas</w:t>
            </w:r>
          </w:p>
        </w:tc>
        <w:tc>
          <w:tcPr>
            <w:tcW w:w="992" w:type="dxa"/>
            <w:tcMar>
              <w:left w:w="28" w:type="dxa"/>
              <w:right w:w="28" w:type="dxa"/>
            </w:tcMar>
            <w:vAlign w:val="center"/>
          </w:tcPr>
          <w:p w:rsidR="00A913ED" w:rsidRPr="007E72D6" w:rsidRDefault="00A913ED" w:rsidP="006E4648">
            <w:pPr>
              <w:jc w:val="center"/>
              <w:rPr>
                <w:color w:val="000000"/>
                <w:sz w:val="22"/>
                <w:szCs w:val="22"/>
              </w:rPr>
            </w:pPr>
            <w:r w:rsidRPr="007E72D6">
              <w:rPr>
                <w:color w:val="000000"/>
                <w:sz w:val="22"/>
                <w:szCs w:val="22"/>
              </w:rPr>
              <w:t>500</w:t>
            </w:r>
            <w:r w:rsidR="00E803EB" w:rsidRPr="007E72D6">
              <w:rPr>
                <w:color w:val="000000"/>
                <w:sz w:val="22"/>
                <w:szCs w:val="22"/>
              </w:rPr>
              <w:t xml:space="preserve"> gab</w:t>
            </w:r>
            <w:r w:rsidR="006F7446" w:rsidRPr="007E72D6">
              <w:rPr>
                <w:color w:val="000000"/>
                <w:sz w:val="22"/>
                <w:szCs w:val="22"/>
              </w:rPr>
              <w:t xml:space="preserve">. jeb 10 </w:t>
            </w:r>
            <w:proofErr w:type="spellStart"/>
            <w:r w:rsidR="00734C95" w:rsidRPr="007E72D6">
              <w:rPr>
                <w:color w:val="000000"/>
                <w:sz w:val="22"/>
                <w:szCs w:val="22"/>
              </w:rPr>
              <w:t>ie-pakojumi</w:t>
            </w:r>
            <w:r w:rsidR="00E803EB" w:rsidRPr="007E72D6">
              <w:rPr>
                <w:color w:val="000000"/>
                <w:sz w:val="22"/>
                <w:szCs w:val="22"/>
              </w:rPr>
              <w:t>.</w:t>
            </w:r>
            <w:proofErr w:type="spellEnd"/>
          </w:p>
        </w:tc>
        <w:tc>
          <w:tcPr>
            <w:tcW w:w="2817" w:type="dxa"/>
            <w:tcMar>
              <w:left w:w="28" w:type="dxa"/>
              <w:right w:w="28" w:type="dxa"/>
            </w:tcMar>
            <w:vAlign w:val="center"/>
          </w:tcPr>
          <w:p w:rsidR="00A913ED" w:rsidRPr="007E72D6" w:rsidRDefault="00A913ED" w:rsidP="009F2F95">
            <w:pPr>
              <w:rPr>
                <w:sz w:val="22"/>
                <w:szCs w:val="22"/>
              </w:rPr>
            </w:pPr>
          </w:p>
        </w:tc>
        <w:tc>
          <w:tcPr>
            <w:tcW w:w="960" w:type="dxa"/>
            <w:tcMar>
              <w:left w:w="28" w:type="dxa"/>
              <w:right w:w="28" w:type="dxa"/>
            </w:tcMar>
            <w:vAlign w:val="center"/>
          </w:tcPr>
          <w:p w:rsidR="00A913ED" w:rsidRPr="007E72D6" w:rsidRDefault="00A913ED" w:rsidP="009F2F95">
            <w:pPr>
              <w:rPr>
                <w:sz w:val="22"/>
                <w:szCs w:val="22"/>
              </w:rPr>
            </w:pPr>
          </w:p>
        </w:tc>
        <w:tc>
          <w:tcPr>
            <w:tcW w:w="854" w:type="dxa"/>
            <w:tcMar>
              <w:left w:w="28" w:type="dxa"/>
              <w:right w:w="28" w:type="dxa"/>
            </w:tcMar>
            <w:vAlign w:val="center"/>
          </w:tcPr>
          <w:p w:rsidR="00A913ED" w:rsidRPr="007E72D6" w:rsidRDefault="00A913ED" w:rsidP="009F2F95">
            <w:pPr>
              <w:rPr>
                <w:sz w:val="22"/>
                <w:szCs w:val="22"/>
              </w:rPr>
            </w:pPr>
          </w:p>
        </w:tc>
      </w:tr>
      <w:tr w:rsidR="00B30394" w:rsidRPr="007E72D6" w:rsidTr="007E72D6">
        <w:trPr>
          <w:cantSplit/>
          <w:trHeight w:val="457"/>
        </w:trPr>
        <w:tc>
          <w:tcPr>
            <w:tcW w:w="480" w:type="dxa"/>
            <w:tcMar>
              <w:left w:w="28" w:type="dxa"/>
              <w:right w:w="28" w:type="dxa"/>
            </w:tcMar>
            <w:vAlign w:val="center"/>
          </w:tcPr>
          <w:p w:rsidR="00B30394" w:rsidRPr="007E72D6" w:rsidRDefault="00B30394" w:rsidP="00AB7C44">
            <w:pPr>
              <w:jc w:val="right"/>
              <w:rPr>
                <w:color w:val="000000"/>
                <w:sz w:val="22"/>
                <w:szCs w:val="22"/>
              </w:rPr>
            </w:pPr>
            <w:r w:rsidRPr="007E72D6">
              <w:rPr>
                <w:color w:val="000000"/>
                <w:sz w:val="22"/>
                <w:szCs w:val="22"/>
              </w:rPr>
              <w:t>1</w:t>
            </w:r>
            <w:r w:rsidR="00AB7C44" w:rsidRPr="007E72D6">
              <w:rPr>
                <w:color w:val="000000"/>
                <w:sz w:val="22"/>
                <w:szCs w:val="22"/>
              </w:rPr>
              <w:t>2</w:t>
            </w:r>
          </w:p>
        </w:tc>
        <w:tc>
          <w:tcPr>
            <w:tcW w:w="4231" w:type="dxa"/>
            <w:tcMar>
              <w:left w:w="28" w:type="dxa"/>
              <w:right w:w="28" w:type="dxa"/>
            </w:tcMar>
            <w:vAlign w:val="center"/>
          </w:tcPr>
          <w:p w:rsidR="00B30394" w:rsidRPr="007E72D6" w:rsidRDefault="00B30394" w:rsidP="00BE34E1">
            <w:pPr>
              <w:rPr>
                <w:color w:val="000000"/>
                <w:sz w:val="22"/>
                <w:szCs w:val="22"/>
              </w:rPr>
            </w:pPr>
            <w:r w:rsidRPr="007E72D6">
              <w:rPr>
                <w:color w:val="000000"/>
                <w:sz w:val="22"/>
                <w:szCs w:val="22"/>
              </w:rPr>
              <w:t>Paklājiņi</w:t>
            </w:r>
            <w:r w:rsidR="00BE34E1" w:rsidRPr="007E72D6">
              <w:rPr>
                <w:color w:val="000000"/>
                <w:sz w:val="22"/>
                <w:szCs w:val="22"/>
              </w:rPr>
              <w:t xml:space="preserve">, balti, </w:t>
            </w:r>
            <w:r w:rsidR="009E6BC9" w:rsidRPr="007E72D6">
              <w:rPr>
                <w:color w:val="000000"/>
                <w:sz w:val="22"/>
                <w:szCs w:val="22"/>
              </w:rPr>
              <w:t>savietojami ar turētāju MLSTMF3</w:t>
            </w:r>
            <w:r w:rsidRPr="007E72D6">
              <w:rPr>
                <w:color w:val="000000"/>
                <w:sz w:val="22"/>
                <w:szCs w:val="22"/>
              </w:rPr>
              <w:t>, piemēram</w:t>
            </w:r>
            <w:r w:rsidRPr="007E72D6">
              <w:rPr>
                <w:sz w:val="22"/>
                <w:szCs w:val="22"/>
              </w:rPr>
              <w:t xml:space="preserve"> </w:t>
            </w:r>
            <w:proofErr w:type="spellStart"/>
            <w:r w:rsidRPr="007E72D6">
              <w:rPr>
                <w:color w:val="000000"/>
                <w:sz w:val="22"/>
                <w:szCs w:val="22"/>
              </w:rPr>
              <w:t>Multi</w:t>
            </w:r>
            <w:proofErr w:type="spellEnd"/>
            <w:r w:rsidRPr="007E72D6">
              <w:rPr>
                <w:color w:val="000000"/>
                <w:sz w:val="22"/>
                <w:szCs w:val="22"/>
              </w:rPr>
              <w:t xml:space="preserve"> </w:t>
            </w:r>
            <w:proofErr w:type="spellStart"/>
            <w:r w:rsidRPr="007E72D6">
              <w:rPr>
                <w:color w:val="000000"/>
                <w:sz w:val="22"/>
                <w:szCs w:val="22"/>
              </w:rPr>
              <w:t>Layer</w:t>
            </w:r>
            <w:proofErr w:type="spellEnd"/>
            <w:r w:rsidRPr="007E72D6">
              <w:rPr>
                <w:color w:val="000000"/>
                <w:sz w:val="22"/>
                <w:szCs w:val="22"/>
              </w:rPr>
              <w:t xml:space="preserve"> </w:t>
            </w:r>
            <w:proofErr w:type="spellStart"/>
            <w:r w:rsidRPr="007E72D6">
              <w:rPr>
                <w:color w:val="000000"/>
                <w:sz w:val="22"/>
                <w:szCs w:val="22"/>
              </w:rPr>
              <w:t>Sticky</w:t>
            </w:r>
            <w:proofErr w:type="spellEnd"/>
            <w:r w:rsidRPr="007E72D6">
              <w:rPr>
                <w:color w:val="000000"/>
                <w:sz w:val="22"/>
                <w:szCs w:val="22"/>
              </w:rPr>
              <w:t xml:space="preserve"> / </w:t>
            </w:r>
            <w:proofErr w:type="spellStart"/>
            <w:r w:rsidRPr="007E72D6">
              <w:rPr>
                <w:color w:val="000000"/>
                <w:sz w:val="22"/>
                <w:szCs w:val="22"/>
              </w:rPr>
              <w:t>Tacky</w:t>
            </w:r>
            <w:proofErr w:type="spellEnd"/>
            <w:r w:rsidRPr="007E72D6">
              <w:rPr>
                <w:color w:val="000000"/>
                <w:sz w:val="22"/>
                <w:szCs w:val="22"/>
              </w:rPr>
              <w:t xml:space="preserve"> Mats - </w:t>
            </w:r>
            <w:proofErr w:type="spellStart"/>
            <w:r w:rsidRPr="007E72D6">
              <w:rPr>
                <w:color w:val="000000"/>
                <w:sz w:val="22"/>
                <w:szCs w:val="22"/>
              </w:rPr>
              <w:t>Medium</w:t>
            </w:r>
            <w:proofErr w:type="spellEnd"/>
            <w:r w:rsidRPr="007E72D6">
              <w:rPr>
                <w:color w:val="000000"/>
                <w:sz w:val="22"/>
                <w:szCs w:val="22"/>
              </w:rPr>
              <w:t xml:space="preserve"> (</w:t>
            </w:r>
            <w:proofErr w:type="spellStart"/>
            <w:r w:rsidRPr="007E72D6">
              <w:rPr>
                <w:color w:val="000000"/>
                <w:sz w:val="22"/>
                <w:szCs w:val="22"/>
              </w:rPr>
              <w:t>Case</w:t>
            </w:r>
            <w:proofErr w:type="spellEnd"/>
            <w:r w:rsidRPr="007E72D6">
              <w:rPr>
                <w:color w:val="000000"/>
                <w:sz w:val="22"/>
                <w:szCs w:val="22"/>
              </w:rPr>
              <w:t xml:space="preserve">) - </w:t>
            </w:r>
            <w:proofErr w:type="spellStart"/>
            <w:r w:rsidRPr="007E72D6">
              <w:rPr>
                <w:color w:val="000000"/>
                <w:sz w:val="22"/>
                <w:szCs w:val="22"/>
              </w:rPr>
              <w:t>White</w:t>
            </w:r>
            <w:proofErr w:type="spellEnd"/>
            <w:r w:rsidRPr="007E72D6">
              <w:rPr>
                <w:color w:val="000000"/>
                <w:sz w:val="22"/>
                <w:szCs w:val="22"/>
              </w:rPr>
              <w:t xml:space="preserve">, 30 </w:t>
            </w:r>
            <w:proofErr w:type="spellStart"/>
            <w:r w:rsidRPr="007E72D6">
              <w:rPr>
                <w:color w:val="000000"/>
                <w:sz w:val="22"/>
                <w:szCs w:val="22"/>
              </w:rPr>
              <w:t>sheets</w:t>
            </w:r>
            <w:proofErr w:type="spellEnd"/>
            <w:r w:rsidRPr="007E72D6">
              <w:rPr>
                <w:color w:val="000000"/>
                <w:sz w:val="22"/>
                <w:szCs w:val="22"/>
              </w:rPr>
              <w:t xml:space="preserve"> per </w:t>
            </w:r>
            <w:proofErr w:type="spellStart"/>
            <w:r w:rsidRPr="007E72D6">
              <w:rPr>
                <w:color w:val="000000"/>
                <w:sz w:val="22"/>
                <w:szCs w:val="22"/>
              </w:rPr>
              <w:t>mat</w:t>
            </w:r>
            <w:proofErr w:type="spellEnd"/>
            <w:r w:rsidRPr="007E72D6">
              <w:rPr>
                <w:color w:val="000000"/>
                <w:sz w:val="22"/>
                <w:szCs w:val="22"/>
              </w:rPr>
              <w:t xml:space="preserve"> </w:t>
            </w:r>
            <w:proofErr w:type="spellStart"/>
            <w:r w:rsidRPr="007E72D6">
              <w:rPr>
                <w:color w:val="000000"/>
                <w:sz w:val="22"/>
                <w:szCs w:val="22"/>
              </w:rPr>
              <w:t>with</w:t>
            </w:r>
            <w:proofErr w:type="spellEnd"/>
            <w:r w:rsidRPr="007E72D6">
              <w:rPr>
                <w:color w:val="000000"/>
                <w:sz w:val="22"/>
                <w:szCs w:val="22"/>
              </w:rPr>
              <w:t xml:space="preserve"> 8</w:t>
            </w:r>
            <w:r w:rsidR="00E803EB" w:rsidRPr="007E72D6">
              <w:rPr>
                <w:color w:val="000000"/>
                <w:sz w:val="22"/>
                <w:szCs w:val="22"/>
              </w:rPr>
              <w:t xml:space="preserve"> </w:t>
            </w:r>
            <w:r w:rsidR="001B170B" w:rsidRPr="007E72D6">
              <w:rPr>
                <w:color w:val="000000"/>
                <w:sz w:val="22"/>
                <w:szCs w:val="22"/>
              </w:rPr>
              <w:t xml:space="preserve">mats per </w:t>
            </w:r>
            <w:proofErr w:type="spellStart"/>
            <w:r w:rsidR="001B170B" w:rsidRPr="007E72D6">
              <w:rPr>
                <w:color w:val="000000"/>
                <w:sz w:val="22"/>
                <w:szCs w:val="22"/>
              </w:rPr>
              <w:t>case</w:t>
            </w:r>
            <w:proofErr w:type="spellEnd"/>
            <w:r w:rsidR="001B170B" w:rsidRPr="007E72D6">
              <w:rPr>
                <w:color w:val="000000"/>
                <w:sz w:val="22"/>
                <w:szCs w:val="22"/>
              </w:rPr>
              <w:t xml:space="preserve">,  460 x 1140mm, </w:t>
            </w:r>
            <w:hyperlink r:id="rId14" w:history="1">
              <w:r w:rsidR="00734C95" w:rsidRPr="007E72D6">
                <w:rPr>
                  <w:rStyle w:val="Hyperlink"/>
                  <w:sz w:val="22"/>
                  <w:szCs w:val="22"/>
                </w:rPr>
                <w:t>http://www.cleanroomshop.com/products/160-multi-layer-sticky-tacky-mats-medium-case-white.aspx</w:t>
              </w:r>
            </w:hyperlink>
            <w:r w:rsidR="00734C95" w:rsidRPr="007E72D6">
              <w:rPr>
                <w:color w:val="000000"/>
                <w:sz w:val="22"/>
                <w:szCs w:val="22"/>
              </w:rPr>
              <w:t xml:space="preserve"> </w:t>
            </w:r>
            <w:r w:rsidR="00E803EB" w:rsidRPr="007E72D6">
              <w:rPr>
                <w:color w:val="000000"/>
                <w:sz w:val="22"/>
                <w:szCs w:val="22"/>
              </w:rPr>
              <w:t>vai ekvivalenti</w:t>
            </w:r>
          </w:p>
        </w:tc>
        <w:tc>
          <w:tcPr>
            <w:tcW w:w="992" w:type="dxa"/>
            <w:tcMar>
              <w:left w:w="28" w:type="dxa"/>
              <w:right w:w="28" w:type="dxa"/>
            </w:tcMar>
            <w:vAlign w:val="center"/>
          </w:tcPr>
          <w:p w:rsidR="00B30394" w:rsidRPr="007E72D6" w:rsidRDefault="009E6BC9" w:rsidP="006E4648">
            <w:pPr>
              <w:jc w:val="center"/>
              <w:rPr>
                <w:color w:val="000000"/>
                <w:sz w:val="22"/>
                <w:szCs w:val="22"/>
              </w:rPr>
            </w:pPr>
            <w:r w:rsidRPr="007E72D6">
              <w:rPr>
                <w:color w:val="000000"/>
                <w:sz w:val="22"/>
                <w:szCs w:val="22"/>
              </w:rPr>
              <w:t>2 400 lok-</w:t>
            </w:r>
            <w:proofErr w:type="spellStart"/>
            <w:r w:rsidRPr="007E72D6">
              <w:rPr>
                <w:color w:val="000000"/>
                <w:sz w:val="22"/>
                <w:szCs w:val="22"/>
              </w:rPr>
              <w:t>snes</w:t>
            </w:r>
            <w:proofErr w:type="spellEnd"/>
            <w:r w:rsidRPr="007E72D6">
              <w:rPr>
                <w:color w:val="000000"/>
                <w:sz w:val="22"/>
                <w:szCs w:val="22"/>
              </w:rPr>
              <w:t xml:space="preserve"> jeb </w:t>
            </w:r>
            <w:r w:rsidR="00B30394" w:rsidRPr="007E72D6">
              <w:rPr>
                <w:color w:val="000000"/>
                <w:sz w:val="22"/>
                <w:szCs w:val="22"/>
              </w:rPr>
              <w:t xml:space="preserve">10 </w:t>
            </w:r>
            <w:proofErr w:type="spellStart"/>
            <w:r w:rsidR="00B30394" w:rsidRPr="007E72D6">
              <w:rPr>
                <w:color w:val="000000"/>
                <w:sz w:val="22"/>
                <w:szCs w:val="22"/>
              </w:rPr>
              <w:t>iepa-kojumi</w:t>
            </w:r>
            <w:proofErr w:type="spellEnd"/>
          </w:p>
        </w:tc>
        <w:tc>
          <w:tcPr>
            <w:tcW w:w="2817" w:type="dxa"/>
            <w:tcMar>
              <w:left w:w="28" w:type="dxa"/>
              <w:right w:w="28" w:type="dxa"/>
            </w:tcMar>
            <w:vAlign w:val="center"/>
          </w:tcPr>
          <w:p w:rsidR="00B30394" w:rsidRPr="007E72D6" w:rsidRDefault="00B30394" w:rsidP="009F2F95">
            <w:pPr>
              <w:rPr>
                <w:sz w:val="22"/>
                <w:szCs w:val="22"/>
              </w:rPr>
            </w:pPr>
          </w:p>
        </w:tc>
        <w:tc>
          <w:tcPr>
            <w:tcW w:w="960" w:type="dxa"/>
            <w:tcMar>
              <w:left w:w="28" w:type="dxa"/>
              <w:right w:w="28" w:type="dxa"/>
            </w:tcMar>
            <w:vAlign w:val="center"/>
          </w:tcPr>
          <w:p w:rsidR="00B30394" w:rsidRPr="007E72D6" w:rsidRDefault="00B30394" w:rsidP="009F2F95">
            <w:pPr>
              <w:rPr>
                <w:sz w:val="22"/>
                <w:szCs w:val="22"/>
              </w:rPr>
            </w:pPr>
          </w:p>
        </w:tc>
        <w:tc>
          <w:tcPr>
            <w:tcW w:w="854" w:type="dxa"/>
            <w:tcMar>
              <w:left w:w="28" w:type="dxa"/>
              <w:right w:w="28" w:type="dxa"/>
            </w:tcMar>
            <w:vAlign w:val="center"/>
          </w:tcPr>
          <w:p w:rsidR="00B30394" w:rsidRPr="007E72D6" w:rsidRDefault="00B30394" w:rsidP="009F2F95">
            <w:pPr>
              <w:rPr>
                <w:sz w:val="22"/>
                <w:szCs w:val="22"/>
              </w:rPr>
            </w:pPr>
          </w:p>
        </w:tc>
      </w:tr>
      <w:tr w:rsidR="00B30394" w:rsidRPr="007E72D6" w:rsidTr="007E72D6">
        <w:trPr>
          <w:cantSplit/>
          <w:trHeight w:val="457"/>
        </w:trPr>
        <w:tc>
          <w:tcPr>
            <w:tcW w:w="480" w:type="dxa"/>
            <w:tcMar>
              <w:left w:w="28" w:type="dxa"/>
              <w:right w:w="28" w:type="dxa"/>
            </w:tcMar>
            <w:vAlign w:val="center"/>
          </w:tcPr>
          <w:p w:rsidR="00B30394" w:rsidRPr="007E72D6" w:rsidRDefault="00B30394" w:rsidP="00AB7C44">
            <w:pPr>
              <w:jc w:val="right"/>
              <w:rPr>
                <w:color w:val="000000"/>
                <w:sz w:val="22"/>
                <w:szCs w:val="22"/>
              </w:rPr>
            </w:pPr>
            <w:r w:rsidRPr="007E72D6">
              <w:rPr>
                <w:color w:val="000000"/>
                <w:sz w:val="22"/>
                <w:szCs w:val="22"/>
              </w:rPr>
              <w:t>1</w:t>
            </w:r>
            <w:r w:rsidR="00AB7C44" w:rsidRPr="007E72D6">
              <w:rPr>
                <w:color w:val="000000"/>
                <w:sz w:val="22"/>
                <w:szCs w:val="22"/>
              </w:rPr>
              <w:t>3</w:t>
            </w:r>
          </w:p>
        </w:tc>
        <w:tc>
          <w:tcPr>
            <w:tcW w:w="4231" w:type="dxa"/>
            <w:tcMar>
              <w:left w:w="28" w:type="dxa"/>
              <w:right w:w="28" w:type="dxa"/>
            </w:tcMar>
            <w:vAlign w:val="center"/>
          </w:tcPr>
          <w:p w:rsidR="00B30394" w:rsidRPr="007E72D6" w:rsidRDefault="00B30394" w:rsidP="00A913ED">
            <w:pPr>
              <w:rPr>
                <w:color w:val="000000"/>
                <w:sz w:val="22"/>
                <w:szCs w:val="22"/>
              </w:rPr>
            </w:pPr>
            <w:r w:rsidRPr="007E72D6">
              <w:rPr>
                <w:color w:val="000000"/>
                <w:sz w:val="22"/>
                <w:szCs w:val="22"/>
              </w:rPr>
              <w:t xml:space="preserve">Tīrtelpu A5 līniju piezīmju grāmata ar spirāli, piemēram A5 </w:t>
            </w:r>
            <w:proofErr w:type="spellStart"/>
            <w:r w:rsidRPr="007E72D6">
              <w:rPr>
                <w:color w:val="000000"/>
                <w:sz w:val="22"/>
                <w:szCs w:val="22"/>
              </w:rPr>
              <w:t>Cleanroom</w:t>
            </w:r>
            <w:proofErr w:type="spellEnd"/>
            <w:r w:rsidRPr="007E72D6">
              <w:rPr>
                <w:color w:val="000000"/>
                <w:sz w:val="22"/>
                <w:szCs w:val="22"/>
              </w:rPr>
              <w:t xml:space="preserve"> </w:t>
            </w:r>
            <w:proofErr w:type="spellStart"/>
            <w:r w:rsidRPr="007E72D6">
              <w:rPr>
                <w:color w:val="000000"/>
                <w:sz w:val="22"/>
                <w:szCs w:val="22"/>
              </w:rPr>
              <w:t>Lined</w:t>
            </w:r>
            <w:proofErr w:type="spellEnd"/>
            <w:r w:rsidRPr="007E72D6">
              <w:rPr>
                <w:color w:val="000000"/>
                <w:sz w:val="22"/>
                <w:szCs w:val="22"/>
              </w:rPr>
              <w:t xml:space="preserve"> </w:t>
            </w:r>
            <w:proofErr w:type="spellStart"/>
            <w:r w:rsidRPr="007E72D6">
              <w:rPr>
                <w:color w:val="000000"/>
                <w:sz w:val="22"/>
                <w:szCs w:val="22"/>
              </w:rPr>
              <w:t>Spiral</w:t>
            </w:r>
            <w:proofErr w:type="spellEnd"/>
            <w:r w:rsidRPr="007E72D6">
              <w:rPr>
                <w:color w:val="000000"/>
                <w:sz w:val="22"/>
                <w:szCs w:val="22"/>
              </w:rPr>
              <w:t xml:space="preserve"> </w:t>
            </w:r>
            <w:proofErr w:type="spellStart"/>
            <w:r w:rsidRPr="007E72D6">
              <w:rPr>
                <w:color w:val="000000"/>
                <w:sz w:val="22"/>
                <w:szCs w:val="22"/>
              </w:rPr>
              <w:t>Note</w:t>
            </w:r>
            <w:proofErr w:type="spellEnd"/>
            <w:r w:rsidRPr="007E72D6">
              <w:rPr>
                <w:color w:val="000000"/>
                <w:sz w:val="22"/>
                <w:szCs w:val="22"/>
              </w:rPr>
              <w:t xml:space="preserve"> </w:t>
            </w:r>
            <w:proofErr w:type="spellStart"/>
            <w:r w:rsidRPr="007E72D6">
              <w:rPr>
                <w:color w:val="000000"/>
                <w:sz w:val="22"/>
                <w:szCs w:val="22"/>
              </w:rPr>
              <w:t>Book</w:t>
            </w:r>
            <w:proofErr w:type="spellEnd"/>
            <w:r w:rsidRPr="007E72D6">
              <w:rPr>
                <w:color w:val="000000"/>
                <w:sz w:val="22"/>
                <w:szCs w:val="22"/>
              </w:rPr>
              <w:t xml:space="preserve">, </w:t>
            </w:r>
            <w:proofErr w:type="spellStart"/>
            <w:r w:rsidRPr="007E72D6">
              <w:rPr>
                <w:color w:val="000000"/>
                <w:sz w:val="22"/>
                <w:szCs w:val="22"/>
              </w:rPr>
              <w:t>Pack</w:t>
            </w:r>
            <w:proofErr w:type="spellEnd"/>
            <w:r w:rsidRPr="007E72D6">
              <w:rPr>
                <w:color w:val="000000"/>
                <w:sz w:val="22"/>
                <w:szCs w:val="22"/>
              </w:rPr>
              <w:t xml:space="preserve"> </w:t>
            </w:r>
            <w:proofErr w:type="spellStart"/>
            <w:r w:rsidRPr="007E72D6">
              <w:rPr>
                <w:color w:val="000000"/>
                <w:sz w:val="22"/>
                <w:szCs w:val="22"/>
              </w:rPr>
              <w:t>of</w:t>
            </w:r>
            <w:proofErr w:type="spellEnd"/>
            <w:r w:rsidRPr="007E72D6">
              <w:rPr>
                <w:color w:val="000000"/>
                <w:sz w:val="22"/>
                <w:szCs w:val="22"/>
              </w:rPr>
              <w:t xml:space="preserve"> 10 </w:t>
            </w:r>
            <w:proofErr w:type="spellStart"/>
            <w:r w:rsidRPr="007E72D6">
              <w:rPr>
                <w:color w:val="000000"/>
                <w:sz w:val="22"/>
                <w:szCs w:val="22"/>
              </w:rPr>
              <w:t>notebooks</w:t>
            </w:r>
            <w:proofErr w:type="spellEnd"/>
            <w:r w:rsidRPr="007E72D6">
              <w:rPr>
                <w:color w:val="000000"/>
                <w:sz w:val="22"/>
                <w:szCs w:val="22"/>
              </w:rPr>
              <w:t xml:space="preserve">, 50 </w:t>
            </w:r>
            <w:proofErr w:type="spellStart"/>
            <w:r w:rsidRPr="007E72D6">
              <w:rPr>
                <w:color w:val="000000"/>
                <w:sz w:val="22"/>
                <w:szCs w:val="22"/>
              </w:rPr>
              <w:t>sheets</w:t>
            </w:r>
            <w:proofErr w:type="spellEnd"/>
            <w:r w:rsidRPr="007E72D6">
              <w:rPr>
                <w:color w:val="000000"/>
                <w:sz w:val="22"/>
                <w:szCs w:val="22"/>
              </w:rPr>
              <w:t xml:space="preserve"> per </w:t>
            </w:r>
            <w:proofErr w:type="spellStart"/>
            <w:r w:rsidRPr="007E72D6">
              <w:rPr>
                <w:color w:val="000000"/>
                <w:sz w:val="22"/>
                <w:szCs w:val="22"/>
              </w:rPr>
              <w:t>notebook</w:t>
            </w:r>
            <w:proofErr w:type="spellEnd"/>
            <w:r w:rsidRPr="007E72D6">
              <w:rPr>
                <w:color w:val="000000"/>
                <w:sz w:val="22"/>
                <w:szCs w:val="22"/>
              </w:rPr>
              <w:t xml:space="preserve">, </w:t>
            </w:r>
          </w:p>
          <w:p w:rsidR="00B30394" w:rsidRPr="007E72D6" w:rsidRDefault="00FF5CBA" w:rsidP="00A913ED">
            <w:pPr>
              <w:rPr>
                <w:color w:val="000000"/>
                <w:sz w:val="22"/>
                <w:szCs w:val="22"/>
              </w:rPr>
            </w:pPr>
            <w:hyperlink r:id="rId15" w:history="1">
              <w:r w:rsidR="00B30394" w:rsidRPr="007E72D6">
                <w:rPr>
                  <w:rStyle w:val="Hyperlink"/>
                  <w:sz w:val="22"/>
                  <w:szCs w:val="22"/>
                </w:rPr>
                <w:t>http://www.cleanroomshop.com/products/33-a5-cleanroom-lined-spiral-note-book.aspx</w:t>
              </w:r>
            </w:hyperlink>
            <w:r w:rsidR="00B30394" w:rsidRPr="007E72D6">
              <w:rPr>
                <w:color w:val="000000"/>
                <w:sz w:val="22"/>
                <w:szCs w:val="22"/>
              </w:rPr>
              <w:t>,  vai ekvivalentas</w:t>
            </w:r>
          </w:p>
        </w:tc>
        <w:tc>
          <w:tcPr>
            <w:tcW w:w="992" w:type="dxa"/>
            <w:tcMar>
              <w:left w:w="28" w:type="dxa"/>
              <w:right w:w="28" w:type="dxa"/>
            </w:tcMar>
            <w:vAlign w:val="center"/>
          </w:tcPr>
          <w:p w:rsidR="00B30394" w:rsidRPr="007E72D6" w:rsidRDefault="009E6BC9" w:rsidP="006E4648">
            <w:pPr>
              <w:jc w:val="center"/>
              <w:rPr>
                <w:color w:val="000000"/>
                <w:sz w:val="22"/>
                <w:szCs w:val="22"/>
              </w:rPr>
            </w:pPr>
            <w:r w:rsidRPr="007E72D6">
              <w:rPr>
                <w:color w:val="000000"/>
                <w:sz w:val="22"/>
                <w:szCs w:val="22"/>
              </w:rPr>
              <w:t xml:space="preserve">40 gab. jeb </w:t>
            </w:r>
            <w:r w:rsidR="00B30394" w:rsidRPr="007E72D6">
              <w:rPr>
                <w:color w:val="000000"/>
                <w:sz w:val="22"/>
                <w:szCs w:val="22"/>
              </w:rPr>
              <w:t xml:space="preserve">4 </w:t>
            </w:r>
            <w:proofErr w:type="spellStart"/>
            <w:r w:rsidR="00B30394" w:rsidRPr="007E72D6">
              <w:rPr>
                <w:color w:val="000000"/>
                <w:sz w:val="22"/>
                <w:szCs w:val="22"/>
              </w:rPr>
              <w:t>iepa-kojumi</w:t>
            </w:r>
            <w:proofErr w:type="spellEnd"/>
          </w:p>
        </w:tc>
        <w:tc>
          <w:tcPr>
            <w:tcW w:w="2817" w:type="dxa"/>
            <w:tcMar>
              <w:left w:w="28" w:type="dxa"/>
              <w:right w:w="28" w:type="dxa"/>
            </w:tcMar>
            <w:vAlign w:val="center"/>
          </w:tcPr>
          <w:p w:rsidR="00B30394" w:rsidRPr="007E72D6" w:rsidRDefault="00B30394" w:rsidP="009F2F95">
            <w:pPr>
              <w:rPr>
                <w:sz w:val="22"/>
                <w:szCs w:val="22"/>
              </w:rPr>
            </w:pPr>
          </w:p>
        </w:tc>
        <w:tc>
          <w:tcPr>
            <w:tcW w:w="960" w:type="dxa"/>
            <w:tcMar>
              <w:left w:w="28" w:type="dxa"/>
              <w:right w:w="28" w:type="dxa"/>
            </w:tcMar>
            <w:vAlign w:val="center"/>
          </w:tcPr>
          <w:p w:rsidR="00B30394" w:rsidRPr="007E72D6" w:rsidRDefault="00B30394" w:rsidP="009F2F95">
            <w:pPr>
              <w:rPr>
                <w:sz w:val="22"/>
                <w:szCs w:val="22"/>
              </w:rPr>
            </w:pPr>
          </w:p>
        </w:tc>
        <w:tc>
          <w:tcPr>
            <w:tcW w:w="854" w:type="dxa"/>
            <w:tcMar>
              <w:left w:w="28" w:type="dxa"/>
              <w:right w:w="28" w:type="dxa"/>
            </w:tcMar>
            <w:vAlign w:val="center"/>
          </w:tcPr>
          <w:p w:rsidR="00B30394" w:rsidRPr="007E72D6" w:rsidRDefault="00B30394" w:rsidP="009F2F95">
            <w:pPr>
              <w:rPr>
                <w:sz w:val="22"/>
                <w:szCs w:val="22"/>
              </w:rPr>
            </w:pPr>
          </w:p>
        </w:tc>
      </w:tr>
      <w:tr w:rsidR="00B30394" w:rsidRPr="007E72D6" w:rsidTr="007E72D6">
        <w:trPr>
          <w:cantSplit/>
          <w:trHeight w:val="457"/>
        </w:trPr>
        <w:tc>
          <w:tcPr>
            <w:tcW w:w="480" w:type="dxa"/>
            <w:tcBorders>
              <w:left w:val="nil"/>
              <w:bottom w:val="nil"/>
              <w:right w:val="nil"/>
            </w:tcBorders>
            <w:tcMar>
              <w:left w:w="28" w:type="dxa"/>
              <w:right w:w="28" w:type="dxa"/>
            </w:tcMar>
            <w:vAlign w:val="center"/>
          </w:tcPr>
          <w:p w:rsidR="00B30394" w:rsidRPr="007E72D6" w:rsidRDefault="00B30394" w:rsidP="009F2F95">
            <w:pPr>
              <w:jc w:val="right"/>
              <w:rPr>
                <w:color w:val="000000"/>
                <w:sz w:val="22"/>
                <w:szCs w:val="22"/>
              </w:rPr>
            </w:pPr>
          </w:p>
        </w:tc>
        <w:tc>
          <w:tcPr>
            <w:tcW w:w="4231" w:type="dxa"/>
            <w:tcBorders>
              <w:left w:val="nil"/>
              <w:bottom w:val="nil"/>
              <w:right w:val="nil"/>
            </w:tcBorders>
            <w:tcMar>
              <w:left w:w="28" w:type="dxa"/>
              <w:right w:w="28" w:type="dxa"/>
            </w:tcMar>
            <w:vAlign w:val="center"/>
          </w:tcPr>
          <w:p w:rsidR="00B30394" w:rsidRPr="007E72D6" w:rsidRDefault="00B30394" w:rsidP="009F2F95">
            <w:pPr>
              <w:rPr>
                <w:sz w:val="22"/>
                <w:szCs w:val="22"/>
              </w:rPr>
            </w:pPr>
          </w:p>
        </w:tc>
        <w:tc>
          <w:tcPr>
            <w:tcW w:w="992" w:type="dxa"/>
            <w:tcBorders>
              <w:left w:val="nil"/>
              <w:bottom w:val="nil"/>
            </w:tcBorders>
            <w:tcMar>
              <w:left w:w="28" w:type="dxa"/>
              <w:right w:w="28" w:type="dxa"/>
            </w:tcMar>
            <w:vAlign w:val="center"/>
          </w:tcPr>
          <w:p w:rsidR="00B30394" w:rsidRPr="007E72D6" w:rsidRDefault="00B30394" w:rsidP="009F2F95">
            <w:pPr>
              <w:rPr>
                <w:sz w:val="22"/>
                <w:szCs w:val="22"/>
              </w:rPr>
            </w:pPr>
          </w:p>
        </w:tc>
        <w:tc>
          <w:tcPr>
            <w:tcW w:w="3777" w:type="dxa"/>
            <w:gridSpan w:val="2"/>
            <w:tcMar>
              <w:left w:w="28" w:type="dxa"/>
              <w:right w:w="28" w:type="dxa"/>
            </w:tcMar>
            <w:vAlign w:val="center"/>
          </w:tcPr>
          <w:p w:rsidR="00B30394" w:rsidRPr="007E72D6" w:rsidRDefault="00B30394" w:rsidP="009F2F95">
            <w:pPr>
              <w:spacing w:before="120" w:after="120"/>
              <w:jc w:val="right"/>
              <w:rPr>
                <w:sz w:val="22"/>
                <w:szCs w:val="22"/>
              </w:rPr>
            </w:pPr>
            <w:r w:rsidRPr="007E72D6">
              <w:rPr>
                <w:sz w:val="22"/>
                <w:szCs w:val="22"/>
              </w:rPr>
              <w:t>Kopā, bez PVN, EUR</w:t>
            </w:r>
          </w:p>
        </w:tc>
        <w:tc>
          <w:tcPr>
            <w:tcW w:w="854" w:type="dxa"/>
            <w:tcMar>
              <w:left w:w="28" w:type="dxa"/>
              <w:right w:w="28" w:type="dxa"/>
            </w:tcMar>
            <w:vAlign w:val="center"/>
          </w:tcPr>
          <w:p w:rsidR="00B30394" w:rsidRPr="007E72D6" w:rsidRDefault="00B30394" w:rsidP="009F2F95">
            <w:pPr>
              <w:spacing w:before="120"/>
              <w:rPr>
                <w:sz w:val="22"/>
                <w:szCs w:val="22"/>
              </w:rPr>
            </w:pPr>
          </w:p>
        </w:tc>
      </w:tr>
      <w:tr w:rsidR="00B30394" w:rsidRPr="007E72D6" w:rsidTr="007E72D6">
        <w:trPr>
          <w:cantSplit/>
          <w:trHeight w:val="457"/>
        </w:trPr>
        <w:tc>
          <w:tcPr>
            <w:tcW w:w="480" w:type="dxa"/>
            <w:tcBorders>
              <w:top w:val="nil"/>
              <w:left w:val="nil"/>
              <w:bottom w:val="nil"/>
              <w:right w:val="nil"/>
            </w:tcBorders>
            <w:tcMar>
              <w:left w:w="28" w:type="dxa"/>
              <w:right w:w="28" w:type="dxa"/>
            </w:tcMar>
            <w:vAlign w:val="center"/>
          </w:tcPr>
          <w:p w:rsidR="00B30394" w:rsidRPr="007E72D6" w:rsidRDefault="00B30394" w:rsidP="009F2F95">
            <w:pPr>
              <w:jc w:val="right"/>
              <w:rPr>
                <w:color w:val="000000"/>
                <w:sz w:val="22"/>
                <w:szCs w:val="22"/>
              </w:rPr>
            </w:pPr>
          </w:p>
        </w:tc>
        <w:tc>
          <w:tcPr>
            <w:tcW w:w="4231" w:type="dxa"/>
            <w:tcBorders>
              <w:top w:val="nil"/>
              <w:left w:val="nil"/>
              <w:bottom w:val="nil"/>
              <w:right w:val="nil"/>
            </w:tcBorders>
            <w:tcMar>
              <w:left w:w="28" w:type="dxa"/>
              <w:right w:w="28" w:type="dxa"/>
            </w:tcMar>
            <w:vAlign w:val="center"/>
          </w:tcPr>
          <w:p w:rsidR="00B30394" w:rsidRPr="007E72D6" w:rsidRDefault="00B30394" w:rsidP="009F2F95">
            <w:pPr>
              <w:rPr>
                <w:sz w:val="22"/>
                <w:szCs w:val="22"/>
              </w:rPr>
            </w:pPr>
          </w:p>
        </w:tc>
        <w:tc>
          <w:tcPr>
            <w:tcW w:w="992" w:type="dxa"/>
            <w:tcBorders>
              <w:top w:val="nil"/>
              <w:left w:val="nil"/>
              <w:bottom w:val="nil"/>
            </w:tcBorders>
            <w:tcMar>
              <w:left w:w="28" w:type="dxa"/>
              <w:right w:w="28" w:type="dxa"/>
            </w:tcMar>
            <w:vAlign w:val="center"/>
          </w:tcPr>
          <w:p w:rsidR="00B30394" w:rsidRPr="007E72D6" w:rsidRDefault="00B30394" w:rsidP="009F2F95">
            <w:pPr>
              <w:rPr>
                <w:sz w:val="22"/>
                <w:szCs w:val="22"/>
              </w:rPr>
            </w:pPr>
          </w:p>
        </w:tc>
        <w:tc>
          <w:tcPr>
            <w:tcW w:w="3777" w:type="dxa"/>
            <w:gridSpan w:val="2"/>
            <w:tcMar>
              <w:left w:w="28" w:type="dxa"/>
              <w:right w:w="28" w:type="dxa"/>
            </w:tcMar>
            <w:vAlign w:val="center"/>
          </w:tcPr>
          <w:p w:rsidR="00B30394" w:rsidRPr="007E72D6" w:rsidRDefault="00B30394" w:rsidP="009F2F95">
            <w:pPr>
              <w:spacing w:before="120" w:after="120"/>
              <w:jc w:val="right"/>
              <w:rPr>
                <w:sz w:val="22"/>
                <w:szCs w:val="22"/>
              </w:rPr>
            </w:pPr>
            <w:r w:rsidRPr="007E72D6">
              <w:rPr>
                <w:sz w:val="22"/>
                <w:szCs w:val="22"/>
              </w:rPr>
              <w:t>21% PVN, EUR</w:t>
            </w:r>
          </w:p>
        </w:tc>
        <w:tc>
          <w:tcPr>
            <w:tcW w:w="854" w:type="dxa"/>
            <w:tcMar>
              <w:left w:w="28" w:type="dxa"/>
              <w:right w:w="28" w:type="dxa"/>
            </w:tcMar>
            <w:vAlign w:val="center"/>
          </w:tcPr>
          <w:p w:rsidR="00B30394" w:rsidRPr="007E72D6" w:rsidRDefault="00B30394" w:rsidP="009F2F95">
            <w:pPr>
              <w:spacing w:before="120"/>
              <w:rPr>
                <w:sz w:val="22"/>
                <w:szCs w:val="22"/>
              </w:rPr>
            </w:pPr>
          </w:p>
        </w:tc>
      </w:tr>
      <w:tr w:rsidR="00B30394" w:rsidRPr="007E72D6" w:rsidTr="007E72D6">
        <w:trPr>
          <w:cantSplit/>
          <w:trHeight w:val="457"/>
        </w:trPr>
        <w:tc>
          <w:tcPr>
            <w:tcW w:w="480" w:type="dxa"/>
            <w:tcBorders>
              <w:top w:val="nil"/>
              <w:left w:val="nil"/>
              <w:bottom w:val="nil"/>
              <w:right w:val="nil"/>
            </w:tcBorders>
            <w:tcMar>
              <w:left w:w="28" w:type="dxa"/>
              <w:right w:w="28" w:type="dxa"/>
            </w:tcMar>
            <w:vAlign w:val="center"/>
          </w:tcPr>
          <w:p w:rsidR="00B30394" w:rsidRPr="007E72D6" w:rsidRDefault="00B30394" w:rsidP="009F2F95">
            <w:pPr>
              <w:jc w:val="right"/>
              <w:rPr>
                <w:color w:val="000000"/>
                <w:sz w:val="22"/>
                <w:szCs w:val="22"/>
              </w:rPr>
            </w:pPr>
          </w:p>
        </w:tc>
        <w:tc>
          <w:tcPr>
            <w:tcW w:w="4231" w:type="dxa"/>
            <w:tcBorders>
              <w:top w:val="nil"/>
              <w:left w:val="nil"/>
              <w:bottom w:val="nil"/>
              <w:right w:val="nil"/>
            </w:tcBorders>
            <w:tcMar>
              <w:left w:w="28" w:type="dxa"/>
              <w:right w:w="28" w:type="dxa"/>
            </w:tcMar>
            <w:vAlign w:val="center"/>
          </w:tcPr>
          <w:p w:rsidR="00B30394" w:rsidRPr="007E72D6" w:rsidRDefault="00B30394" w:rsidP="009F2F95">
            <w:pPr>
              <w:rPr>
                <w:sz w:val="22"/>
                <w:szCs w:val="22"/>
              </w:rPr>
            </w:pPr>
          </w:p>
        </w:tc>
        <w:tc>
          <w:tcPr>
            <w:tcW w:w="992" w:type="dxa"/>
            <w:tcBorders>
              <w:top w:val="nil"/>
              <w:left w:val="nil"/>
              <w:bottom w:val="nil"/>
            </w:tcBorders>
            <w:tcMar>
              <w:left w:w="28" w:type="dxa"/>
              <w:right w:w="28" w:type="dxa"/>
            </w:tcMar>
            <w:vAlign w:val="center"/>
          </w:tcPr>
          <w:p w:rsidR="00B30394" w:rsidRPr="007E72D6" w:rsidRDefault="00B30394" w:rsidP="009F2F95">
            <w:pPr>
              <w:rPr>
                <w:sz w:val="22"/>
                <w:szCs w:val="22"/>
              </w:rPr>
            </w:pPr>
          </w:p>
        </w:tc>
        <w:tc>
          <w:tcPr>
            <w:tcW w:w="3777" w:type="dxa"/>
            <w:gridSpan w:val="2"/>
            <w:tcMar>
              <w:left w:w="28" w:type="dxa"/>
              <w:right w:w="28" w:type="dxa"/>
            </w:tcMar>
            <w:vAlign w:val="center"/>
          </w:tcPr>
          <w:p w:rsidR="00B30394" w:rsidRPr="007E72D6" w:rsidRDefault="00B30394" w:rsidP="009F2F95">
            <w:pPr>
              <w:spacing w:before="120" w:after="120"/>
              <w:jc w:val="right"/>
              <w:rPr>
                <w:sz w:val="22"/>
                <w:szCs w:val="22"/>
              </w:rPr>
            </w:pPr>
            <w:r w:rsidRPr="007E72D6">
              <w:rPr>
                <w:sz w:val="22"/>
                <w:szCs w:val="22"/>
              </w:rPr>
              <w:t>Kopā, ar 21% PVN, EUR</w:t>
            </w:r>
          </w:p>
        </w:tc>
        <w:tc>
          <w:tcPr>
            <w:tcW w:w="854" w:type="dxa"/>
            <w:tcMar>
              <w:left w:w="28" w:type="dxa"/>
              <w:right w:w="28" w:type="dxa"/>
            </w:tcMar>
            <w:vAlign w:val="center"/>
          </w:tcPr>
          <w:p w:rsidR="00B30394" w:rsidRPr="007E72D6" w:rsidRDefault="00B30394" w:rsidP="009F2F95">
            <w:pPr>
              <w:spacing w:before="120"/>
              <w:rPr>
                <w:sz w:val="22"/>
                <w:szCs w:val="22"/>
              </w:rPr>
            </w:pPr>
          </w:p>
        </w:tc>
      </w:tr>
    </w:tbl>
    <w:p w:rsidR="00A67E39" w:rsidRPr="00A67E39" w:rsidRDefault="00A67E39" w:rsidP="00A67E39">
      <w:pPr>
        <w:pStyle w:val="Heading1"/>
        <w:spacing w:before="120"/>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L</w:t>
      </w:r>
      <w:r w:rsidRPr="00A67E39">
        <w:rPr>
          <w:rFonts w:ascii="Times New Roman" w:hAnsi="Times New Roman" w:cs="Times New Roman"/>
          <w:b w:val="0"/>
          <w:color w:val="000000"/>
          <w:sz w:val="24"/>
          <w:szCs w:val="24"/>
        </w:rPr>
        <w:t xml:space="preserve">īguma darbības laiks ir 4 mēneši vai līdz brīdim, </w:t>
      </w:r>
      <w:r w:rsidR="00094389" w:rsidRPr="00094389">
        <w:rPr>
          <w:rFonts w:ascii="Times New Roman" w:hAnsi="Times New Roman" w:cs="Times New Roman"/>
          <w:b w:val="0"/>
          <w:color w:val="000000"/>
          <w:sz w:val="24"/>
          <w:szCs w:val="24"/>
        </w:rPr>
        <w:t xml:space="preserve">kad ir veikta visu </w:t>
      </w:r>
      <w:r w:rsidR="00470780">
        <w:rPr>
          <w:rFonts w:ascii="Times New Roman" w:hAnsi="Times New Roman" w:cs="Times New Roman"/>
          <w:b w:val="0"/>
          <w:color w:val="000000"/>
          <w:sz w:val="24"/>
          <w:szCs w:val="24"/>
        </w:rPr>
        <w:t>l</w:t>
      </w:r>
      <w:r w:rsidR="00094389" w:rsidRPr="00094389">
        <w:rPr>
          <w:rFonts w:ascii="Times New Roman" w:hAnsi="Times New Roman" w:cs="Times New Roman"/>
          <w:b w:val="0"/>
          <w:color w:val="000000"/>
          <w:sz w:val="24"/>
          <w:szCs w:val="24"/>
        </w:rPr>
        <w:t xml:space="preserve">īgumā paredzēto </w:t>
      </w:r>
      <w:r w:rsidR="00470780">
        <w:rPr>
          <w:rFonts w:ascii="Times New Roman" w:hAnsi="Times New Roman" w:cs="Times New Roman"/>
          <w:b w:val="0"/>
          <w:color w:val="000000"/>
          <w:sz w:val="24"/>
          <w:szCs w:val="24"/>
        </w:rPr>
        <w:t>p</w:t>
      </w:r>
      <w:r w:rsidR="00094389" w:rsidRPr="00094389">
        <w:rPr>
          <w:rFonts w:ascii="Times New Roman" w:hAnsi="Times New Roman" w:cs="Times New Roman"/>
          <w:b w:val="0"/>
          <w:color w:val="000000"/>
          <w:sz w:val="24"/>
          <w:szCs w:val="24"/>
        </w:rPr>
        <w:t>reču piegāde</w:t>
      </w:r>
      <w:r w:rsidRPr="00A67E39">
        <w:rPr>
          <w:rFonts w:ascii="Times New Roman" w:hAnsi="Times New Roman" w:cs="Times New Roman"/>
          <w:b w:val="0"/>
          <w:color w:val="000000"/>
          <w:sz w:val="24"/>
          <w:szCs w:val="24"/>
        </w:rPr>
        <w:t>, ja tas notiek ātrāk par 4 mēnešiem; norēķināšanās ir paredzēta kā pēcapmaksa par piegādātajām precēm, 15 dienu laikā</w:t>
      </w:r>
      <w:r w:rsidR="00094389">
        <w:rPr>
          <w:rFonts w:ascii="Times New Roman" w:hAnsi="Times New Roman" w:cs="Times New Roman"/>
          <w:b w:val="0"/>
          <w:color w:val="000000"/>
          <w:sz w:val="24"/>
          <w:szCs w:val="24"/>
        </w:rPr>
        <w:t xml:space="preserve"> pēc preču saņemšanas.</w:t>
      </w:r>
    </w:p>
    <w:p w:rsidR="00D73406" w:rsidRPr="0024445F" w:rsidRDefault="00D73406" w:rsidP="00A67E39">
      <w:pPr>
        <w:ind w:right="-342"/>
        <w:jc w:val="both"/>
      </w:pPr>
    </w:p>
    <w:p w:rsidR="00194F61" w:rsidRPr="00104621" w:rsidRDefault="00194F61" w:rsidP="00194F61">
      <w:pPr>
        <w:ind w:right="-342"/>
      </w:pPr>
      <w:r w:rsidRPr="00104621">
        <w:t>Amatpersona (pretendenta pilnvarotā persona):</w:t>
      </w:r>
    </w:p>
    <w:p w:rsidR="00194F61" w:rsidRPr="00104621" w:rsidRDefault="00194F61" w:rsidP="00194F61">
      <w:pPr>
        <w:ind w:right="-342"/>
      </w:pPr>
    </w:p>
    <w:p w:rsidR="00194F61" w:rsidRPr="00041F98" w:rsidRDefault="00194F61" w:rsidP="00194F61">
      <w:pPr>
        <w:ind w:right="-342"/>
        <w:rPr>
          <w:sz w:val="22"/>
          <w:szCs w:val="22"/>
        </w:rPr>
      </w:pPr>
      <w:r w:rsidRPr="00041F98">
        <w:rPr>
          <w:sz w:val="22"/>
          <w:szCs w:val="22"/>
        </w:rPr>
        <w:t>________________________          ___________________               ________________</w:t>
      </w:r>
    </w:p>
    <w:p w:rsidR="00194F61" w:rsidRPr="00041F98" w:rsidRDefault="00194F61" w:rsidP="00194F61">
      <w:pPr>
        <w:pStyle w:val="CommentText"/>
        <w:ind w:right="-342"/>
        <w:rPr>
          <w:sz w:val="22"/>
          <w:szCs w:val="22"/>
          <w:lang w:val="lv-LV"/>
        </w:rPr>
      </w:pPr>
      <w:r w:rsidRPr="00041F98">
        <w:rPr>
          <w:sz w:val="22"/>
          <w:szCs w:val="22"/>
          <w:lang w:val="lv-LV"/>
        </w:rPr>
        <w:tab/>
        <w:t xml:space="preserve">  /vārds, uzvārds/ </w:t>
      </w:r>
      <w:r w:rsidRPr="00041F98">
        <w:rPr>
          <w:sz w:val="22"/>
          <w:szCs w:val="22"/>
          <w:lang w:val="lv-LV"/>
        </w:rPr>
        <w:tab/>
      </w:r>
      <w:r w:rsidRPr="00041F98">
        <w:rPr>
          <w:sz w:val="22"/>
          <w:szCs w:val="22"/>
          <w:lang w:val="lv-LV"/>
        </w:rPr>
        <w:tab/>
        <w:t xml:space="preserve">        /amats/                   </w:t>
      </w:r>
      <w:r w:rsidRPr="00041F98">
        <w:rPr>
          <w:sz w:val="22"/>
          <w:szCs w:val="22"/>
          <w:lang w:val="lv-LV"/>
        </w:rPr>
        <w:tab/>
      </w:r>
      <w:r w:rsidRPr="00041F98">
        <w:rPr>
          <w:sz w:val="22"/>
          <w:szCs w:val="22"/>
          <w:lang w:val="lv-LV"/>
        </w:rPr>
        <w:tab/>
        <w:t>/paraksts/</w:t>
      </w:r>
    </w:p>
    <w:p w:rsidR="00194F61" w:rsidRPr="00041F98" w:rsidRDefault="00194F61" w:rsidP="00194F61">
      <w:pPr>
        <w:ind w:right="-342"/>
        <w:rPr>
          <w:sz w:val="22"/>
          <w:szCs w:val="22"/>
        </w:rPr>
      </w:pPr>
    </w:p>
    <w:p w:rsidR="00194F61" w:rsidRPr="00041F98" w:rsidRDefault="00194F61" w:rsidP="00194F61">
      <w:pPr>
        <w:rPr>
          <w:sz w:val="22"/>
          <w:szCs w:val="22"/>
        </w:rPr>
      </w:pPr>
      <w:r w:rsidRPr="00041F98">
        <w:rPr>
          <w:sz w:val="22"/>
          <w:szCs w:val="22"/>
        </w:rPr>
        <w:t>____________________201</w:t>
      </w:r>
      <w:r w:rsidR="00CE23F2">
        <w:rPr>
          <w:sz w:val="22"/>
          <w:szCs w:val="22"/>
        </w:rPr>
        <w:t>5</w:t>
      </w:r>
      <w:r w:rsidRPr="00041F98">
        <w:rPr>
          <w:sz w:val="22"/>
          <w:szCs w:val="22"/>
        </w:rPr>
        <w:t>.</w:t>
      </w:r>
      <w:r>
        <w:rPr>
          <w:sz w:val="22"/>
          <w:szCs w:val="22"/>
        </w:rPr>
        <w:t xml:space="preserve"> </w:t>
      </w:r>
      <w:r w:rsidRPr="00041F98">
        <w:rPr>
          <w:sz w:val="22"/>
          <w:szCs w:val="22"/>
        </w:rPr>
        <w:t>gada ___._____________</w:t>
      </w:r>
    </w:p>
    <w:p w:rsidR="00194F61" w:rsidRPr="00212B85" w:rsidRDefault="00194F61" w:rsidP="00194F61">
      <w:pPr>
        <w:rPr>
          <w:sz w:val="22"/>
          <w:szCs w:val="22"/>
        </w:rPr>
      </w:pPr>
      <w:r w:rsidRPr="00041F98">
        <w:rPr>
          <w:sz w:val="22"/>
          <w:szCs w:val="22"/>
        </w:rPr>
        <w:t>/sastādīšanas vieta/</w:t>
      </w:r>
    </w:p>
    <w:p w:rsidR="00194F61" w:rsidRPr="008C2992" w:rsidRDefault="00194F61" w:rsidP="000B7044">
      <w:pPr>
        <w:rPr>
          <w:noProof/>
        </w:rPr>
      </w:pPr>
    </w:p>
    <w:p w:rsidR="00DF19AF" w:rsidRPr="008D0C01" w:rsidRDefault="00DF19AF" w:rsidP="00DF19AF">
      <w:pPr>
        <w:jc w:val="right"/>
        <w:rPr>
          <w:noProof/>
        </w:rPr>
      </w:pPr>
      <w:r>
        <w:br w:type="page"/>
      </w:r>
      <w:r w:rsidRPr="008D0C01">
        <w:rPr>
          <w:noProof/>
        </w:rPr>
        <w:lastRenderedPageBreak/>
        <w:t>3. pielikums</w:t>
      </w:r>
    </w:p>
    <w:p w:rsidR="00BB4EA2" w:rsidRPr="005360BF" w:rsidRDefault="00BB4EA2" w:rsidP="00BB4EA2">
      <w:pPr>
        <w:tabs>
          <w:tab w:val="left" w:pos="855"/>
        </w:tabs>
        <w:jc w:val="right"/>
      </w:pPr>
      <w:r w:rsidRPr="005360BF">
        <w:t>iepirkuma LU CFI 2015/4</w:t>
      </w:r>
      <w:r>
        <w:t>7</w:t>
      </w:r>
      <w:r w:rsidRPr="005360BF">
        <w:t xml:space="preserve"> </w:t>
      </w:r>
      <w:bookmarkStart w:id="3" w:name="OLE_LINK1"/>
      <w:bookmarkStart w:id="4" w:name="OLE_LINK2"/>
      <w:r w:rsidRPr="005360BF">
        <w:t>„</w:t>
      </w:r>
      <w:r>
        <w:t>Materiāli tīrtelpām</w:t>
      </w:r>
      <w:r w:rsidRPr="005360BF">
        <w:t>”</w:t>
      </w:r>
      <w:bookmarkEnd w:id="3"/>
      <w:bookmarkEnd w:id="4"/>
      <w:r w:rsidRPr="005360BF">
        <w:t xml:space="preserve"> Uzaicinājumam</w:t>
      </w:r>
    </w:p>
    <w:p w:rsidR="00DF19AF" w:rsidRDefault="00DF19AF" w:rsidP="00DF19AF">
      <w:pPr>
        <w:pStyle w:val="Heading2"/>
        <w:jc w:val="center"/>
        <w:rPr>
          <w:noProof/>
          <w:sz w:val="28"/>
          <w:szCs w:val="28"/>
        </w:rPr>
      </w:pPr>
    </w:p>
    <w:p w:rsidR="00DF19AF" w:rsidRPr="00BB4EA2" w:rsidRDefault="00DF19AF" w:rsidP="00DF19AF">
      <w:pPr>
        <w:pStyle w:val="Heading2"/>
        <w:jc w:val="center"/>
        <w:rPr>
          <w:b w:val="0"/>
          <w:bCs w:val="0"/>
          <w:noProof/>
          <w:sz w:val="24"/>
          <w:szCs w:val="24"/>
        </w:rPr>
      </w:pPr>
      <w:r w:rsidRPr="00BB4EA2">
        <w:rPr>
          <w:noProof/>
          <w:sz w:val="24"/>
          <w:szCs w:val="24"/>
        </w:rPr>
        <w:t xml:space="preserve">Līgums </w:t>
      </w:r>
      <w:r w:rsidRPr="00BB4EA2">
        <w:rPr>
          <w:b w:val="0"/>
          <w:bCs w:val="0"/>
          <w:noProof/>
          <w:sz w:val="24"/>
          <w:szCs w:val="24"/>
        </w:rPr>
        <w:t>(projekts)</w:t>
      </w:r>
    </w:p>
    <w:p w:rsidR="00DF19AF" w:rsidRPr="008D71B1" w:rsidRDefault="00DF19AF" w:rsidP="00DF19AF">
      <w:pPr>
        <w:pStyle w:val="Footer"/>
        <w:tabs>
          <w:tab w:val="clear" w:pos="4153"/>
          <w:tab w:val="clear" w:pos="8306"/>
        </w:tabs>
        <w:rPr>
          <w:noProof/>
        </w:rPr>
      </w:pPr>
      <w:r w:rsidRPr="008D71B1">
        <w:rPr>
          <w:noProof/>
        </w:rPr>
        <w:t>Rīgā, 201</w:t>
      </w:r>
      <w:r w:rsidR="00CF60E4">
        <w:rPr>
          <w:noProof/>
        </w:rPr>
        <w:t>5</w:t>
      </w:r>
      <w:r w:rsidRPr="008D71B1">
        <w:rPr>
          <w:noProof/>
        </w:rPr>
        <w:t>. gada __. _________</w:t>
      </w:r>
    </w:p>
    <w:p w:rsidR="00DF19AF" w:rsidRPr="008C2992" w:rsidRDefault="00DF19AF" w:rsidP="00DF19AF">
      <w:pPr>
        <w:pStyle w:val="Footer"/>
        <w:tabs>
          <w:tab w:val="clear" w:pos="4153"/>
          <w:tab w:val="clear" w:pos="8306"/>
        </w:tabs>
        <w:rPr>
          <w:noProof/>
          <w:sz w:val="22"/>
          <w:szCs w:val="22"/>
        </w:rPr>
      </w:pPr>
    </w:p>
    <w:tbl>
      <w:tblPr>
        <w:tblW w:w="0" w:type="auto"/>
        <w:jc w:val="center"/>
        <w:tblLook w:val="0000" w:firstRow="0" w:lastRow="0" w:firstColumn="0" w:lastColumn="0" w:noHBand="0" w:noVBand="0"/>
      </w:tblPr>
      <w:tblGrid>
        <w:gridCol w:w="4945"/>
        <w:gridCol w:w="3504"/>
      </w:tblGrid>
      <w:tr w:rsidR="00DF19AF" w:rsidRPr="008D71B1" w:rsidTr="00533380">
        <w:trPr>
          <w:jc w:val="center"/>
        </w:trPr>
        <w:tc>
          <w:tcPr>
            <w:tcW w:w="4945" w:type="dxa"/>
            <w:tcMar>
              <w:left w:w="28" w:type="dxa"/>
              <w:right w:w="28" w:type="dxa"/>
            </w:tcMar>
          </w:tcPr>
          <w:p w:rsidR="00DF19AF" w:rsidRPr="008D71B1" w:rsidRDefault="00DF19AF" w:rsidP="00533380">
            <w:pPr>
              <w:rPr>
                <w:noProof/>
              </w:rPr>
            </w:pPr>
            <w:r w:rsidRPr="008D71B1">
              <w:rPr>
                <w:noProof/>
              </w:rPr>
              <w:t xml:space="preserve">LU Cietvielu fizikas institūta </w:t>
            </w:r>
          </w:p>
          <w:p w:rsidR="00DF19AF" w:rsidRPr="008D71B1" w:rsidRDefault="00DF19AF" w:rsidP="00533380">
            <w:pPr>
              <w:rPr>
                <w:noProof/>
              </w:rPr>
            </w:pPr>
            <w:r w:rsidRPr="008D71B1">
              <w:rPr>
                <w:noProof/>
              </w:rPr>
              <w:t>līgumu uzskaites Nr. 201</w:t>
            </w:r>
            <w:r w:rsidR="00CF60E4">
              <w:rPr>
                <w:noProof/>
              </w:rPr>
              <w:t>5</w:t>
            </w:r>
            <w:r w:rsidRPr="008D71B1">
              <w:rPr>
                <w:noProof/>
              </w:rPr>
              <w:t>/</w:t>
            </w:r>
            <w:r w:rsidR="00A67E39">
              <w:rPr>
                <w:noProof/>
              </w:rPr>
              <w:t>4</w:t>
            </w:r>
            <w:r w:rsidR="00BB4EA2">
              <w:rPr>
                <w:noProof/>
              </w:rPr>
              <w:t>7</w:t>
            </w:r>
          </w:p>
          <w:p w:rsidR="00DF19AF" w:rsidRPr="008D71B1" w:rsidRDefault="00DF19AF" w:rsidP="00BB4EA2">
            <w:pPr>
              <w:rPr>
                <w:noProof/>
              </w:rPr>
            </w:pPr>
            <w:r w:rsidRPr="008D71B1">
              <w:rPr>
                <w:noProof/>
              </w:rPr>
              <w:t xml:space="preserve">Iepirkuma identifikācijas Nr. </w:t>
            </w:r>
            <w:r w:rsidRPr="008D71B1">
              <w:rPr>
                <w:b/>
                <w:bCs/>
                <w:noProof/>
              </w:rPr>
              <w:t>LU CFI 201</w:t>
            </w:r>
            <w:r w:rsidR="00CF60E4">
              <w:rPr>
                <w:b/>
                <w:bCs/>
                <w:noProof/>
              </w:rPr>
              <w:t>5</w:t>
            </w:r>
            <w:r w:rsidRPr="008D71B1">
              <w:rPr>
                <w:b/>
                <w:bCs/>
                <w:noProof/>
              </w:rPr>
              <w:t>/</w:t>
            </w:r>
            <w:r w:rsidR="00A67E39">
              <w:rPr>
                <w:b/>
                <w:bCs/>
                <w:noProof/>
              </w:rPr>
              <w:t>4</w:t>
            </w:r>
            <w:r w:rsidR="00BB4EA2">
              <w:rPr>
                <w:b/>
                <w:bCs/>
                <w:noProof/>
              </w:rPr>
              <w:t>7</w:t>
            </w:r>
          </w:p>
        </w:tc>
        <w:tc>
          <w:tcPr>
            <w:tcW w:w="3504" w:type="dxa"/>
            <w:tcMar>
              <w:left w:w="28" w:type="dxa"/>
              <w:right w:w="28" w:type="dxa"/>
            </w:tcMar>
          </w:tcPr>
          <w:p w:rsidR="00DF19AF" w:rsidRPr="008D71B1" w:rsidRDefault="00DF19AF" w:rsidP="00533380">
            <w:pPr>
              <w:pStyle w:val="Heading3"/>
              <w:numPr>
                <w:ilvl w:val="0"/>
                <w:numId w:val="0"/>
              </w:numPr>
              <w:jc w:val="left"/>
              <w:rPr>
                <w:b w:val="0"/>
                <w:bCs w:val="0"/>
                <w:noProof/>
                <w:sz w:val="24"/>
                <w:szCs w:val="24"/>
              </w:rPr>
            </w:pPr>
          </w:p>
          <w:p w:rsidR="00DF19AF" w:rsidRPr="008D71B1" w:rsidRDefault="00DF19AF" w:rsidP="00533380">
            <w:pPr>
              <w:pStyle w:val="Heading3"/>
              <w:numPr>
                <w:ilvl w:val="0"/>
                <w:numId w:val="0"/>
              </w:numPr>
              <w:jc w:val="right"/>
              <w:rPr>
                <w:b w:val="0"/>
                <w:bCs w:val="0"/>
                <w:noProof/>
                <w:sz w:val="24"/>
                <w:szCs w:val="24"/>
              </w:rPr>
            </w:pPr>
            <w:r w:rsidRPr="008D71B1">
              <w:rPr>
                <w:b w:val="0"/>
                <w:bCs w:val="0"/>
                <w:noProof/>
                <w:sz w:val="24"/>
                <w:szCs w:val="24"/>
              </w:rPr>
              <w:t>līgumu uzskaites Nr. __________</w:t>
            </w:r>
          </w:p>
        </w:tc>
      </w:tr>
    </w:tbl>
    <w:p w:rsidR="00DF19AF" w:rsidRPr="008D71B1" w:rsidRDefault="00DF19AF" w:rsidP="00DF19AF">
      <w:pPr>
        <w:spacing w:before="120"/>
        <w:jc w:val="both"/>
      </w:pPr>
      <w:r w:rsidRPr="008D71B1">
        <w:rPr>
          <w:b/>
          <w:bCs/>
        </w:rPr>
        <w:t xml:space="preserve">Latvijas Universitātes Cietvielu fizikas institūts </w:t>
      </w:r>
      <w:r w:rsidRPr="008D71B1">
        <w:t>(turpmāk tekstā LU CFI)</w:t>
      </w:r>
      <w:r w:rsidRPr="008D71B1">
        <w:rPr>
          <w:b/>
          <w:bCs/>
        </w:rPr>
        <w:t xml:space="preserve">, </w:t>
      </w:r>
      <w:r w:rsidRPr="008D71B1">
        <w:t xml:space="preserve">turpmāk tekstā – </w:t>
      </w:r>
      <w:r w:rsidR="008D0C01" w:rsidRPr="00CF60E4">
        <w:rPr>
          <w:b/>
        </w:rPr>
        <w:t>Pasūtītāj</w:t>
      </w:r>
      <w:r w:rsidR="008D0C01">
        <w:rPr>
          <w:b/>
        </w:rPr>
        <w:t>s</w:t>
      </w:r>
      <w:r w:rsidRPr="008D71B1">
        <w:t>, tās direktora Andra Šternberga personā, no vienas puses,</w:t>
      </w:r>
    </w:p>
    <w:p w:rsidR="00DF19AF" w:rsidRPr="008D71B1" w:rsidRDefault="00DF19AF" w:rsidP="00DF19AF">
      <w:pPr>
        <w:spacing w:before="120"/>
        <w:jc w:val="both"/>
      </w:pPr>
      <w:r w:rsidRPr="008D71B1">
        <w:t xml:space="preserve">un </w:t>
      </w:r>
      <w:r w:rsidRPr="008D71B1">
        <w:rPr>
          <w:b/>
          <w:bCs/>
        </w:rPr>
        <w:t>______________________</w:t>
      </w:r>
      <w:r w:rsidRPr="008D71B1">
        <w:t xml:space="preserve">, turpmāk tekstā – </w:t>
      </w:r>
      <w:r w:rsidR="008D0C01" w:rsidRPr="008D71B1">
        <w:rPr>
          <w:b/>
        </w:rPr>
        <w:t>Piegādātājs</w:t>
      </w:r>
      <w:r w:rsidRPr="008D71B1">
        <w:t xml:space="preserve">, tās </w:t>
      </w:r>
      <w:r w:rsidRPr="008D71B1">
        <w:rPr>
          <w:rStyle w:val="Strong"/>
          <w:b w:val="0"/>
          <w:bCs w:val="0"/>
        </w:rPr>
        <w:t>_____________________ ___________________</w:t>
      </w:r>
      <w:r w:rsidRPr="008D71B1">
        <w:t xml:space="preserve"> personā, no otras puses,</w:t>
      </w:r>
    </w:p>
    <w:p w:rsidR="00DF19AF" w:rsidRPr="008D71B1" w:rsidRDefault="00DF19AF" w:rsidP="00DF19AF">
      <w:pPr>
        <w:spacing w:before="120"/>
        <w:jc w:val="both"/>
        <w:rPr>
          <w:noProof/>
        </w:rPr>
      </w:pPr>
      <w:r w:rsidRPr="008D71B1">
        <w:rPr>
          <w:noProof/>
        </w:rPr>
        <w:t xml:space="preserve">turpmāk katrs atsevišķi saukts </w:t>
      </w:r>
      <w:r w:rsidRPr="008D71B1">
        <w:rPr>
          <w:b/>
          <w:noProof/>
        </w:rPr>
        <w:t>Puse</w:t>
      </w:r>
      <w:r w:rsidRPr="008D71B1">
        <w:rPr>
          <w:noProof/>
        </w:rPr>
        <w:t xml:space="preserve"> un abi kopā saukti </w:t>
      </w:r>
      <w:r w:rsidRPr="008D71B1">
        <w:rPr>
          <w:b/>
          <w:noProof/>
        </w:rPr>
        <w:t>Puses</w:t>
      </w:r>
      <w:r w:rsidRPr="008D71B1">
        <w:rPr>
          <w:noProof/>
        </w:rPr>
        <w:t>,</w:t>
      </w:r>
    </w:p>
    <w:p w:rsidR="00DF19AF" w:rsidRPr="008D71B1" w:rsidRDefault="00DF19AF" w:rsidP="00DF19AF">
      <w:pPr>
        <w:spacing w:before="120"/>
        <w:jc w:val="both"/>
        <w:rPr>
          <w:noProof/>
        </w:rPr>
      </w:pPr>
      <w:r w:rsidRPr="008D71B1">
        <w:rPr>
          <w:noProof/>
        </w:rPr>
        <w:t>pamatojoties uz _______________________ piedāvājumu un LU CFI iepirkumu komisijas lēmumu par iepirkum</w:t>
      </w:r>
      <w:r w:rsidR="00C4217D">
        <w:rPr>
          <w:noProof/>
        </w:rPr>
        <w:t>u</w:t>
      </w:r>
      <w:r w:rsidRPr="008D71B1">
        <w:rPr>
          <w:noProof/>
        </w:rPr>
        <w:t xml:space="preserve"> Nr. LU CFI 201</w:t>
      </w:r>
      <w:r w:rsidR="00CF60E4">
        <w:rPr>
          <w:noProof/>
        </w:rPr>
        <w:t>5</w:t>
      </w:r>
      <w:r w:rsidRPr="008D71B1">
        <w:rPr>
          <w:noProof/>
        </w:rPr>
        <w:t>/</w:t>
      </w:r>
      <w:r w:rsidR="00A67E39">
        <w:t>4</w:t>
      </w:r>
      <w:r w:rsidR="00BB4EA2">
        <w:t>7</w:t>
      </w:r>
      <w:r w:rsidR="008D0C01" w:rsidRPr="00977999">
        <w:t xml:space="preserve"> </w:t>
      </w:r>
      <w:r w:rsidR="00BB4EA2" w:rsidRPr="005360BF">
        <w:t>„</w:t>
      </w:r>
      <w:r w:rsidR="00BB4EA2">
        <w:t>Materiāli tīrtelpām</w:t>
      </w:r>
      <w:r w:rsidR="00BB4EA2" w:rsidRPr="005360BF">
        <w:t>”</w:t>
      </w:r>
      <w:r w:rsidRPr="008D71B1">
        <w:rPr>
          <w:noProof/>
        </w:rPr>
        <w:t>,</w:t>
      </w:r>
    </w:p>
    <w:p w:rsidR="00DF19AF" w:rsidRPr="008D71B1" w:rsidRDefault="00DF19AF" w:rsidP="00DF19AF">
      <w:pPr>
        <w:spacing w:before="120"/>
      </w:pPr>
      <w:r w:rsidRPr="008D71B1">
        <w:t xml:space="preserve">noslēdz šādu </w:t>
      </w:r>
      <w:r w:rsidRPr="008D71B1">
        <w:rPr>
          <w:b/>
          <w:bCs/>
        </w:rPr>
        <w:t>Līgumu</w:t>
      </w:r>
      <w:r w:rsidRPr="008D71B1">
        <w:t>:</w:t>
      </w:r>
    </w:p>
    <w:p w:rsidR="00DF19AF" w:rsidRPr="008D71B1" w:rsidRDefault="00DF19AF" w:rsidP="00DF19AF">
      <w:pPr>
        <w:spacing w:before="120"/>
        <w:ind w:left="720"/>
        <w:jc w:val="both"/>
        <w:outlineLvl w:val="0"/>
        <w:rPr>
          <w:b/>
          <w:bCs/>
        </w:rPr>
      </w:pPr>
      <w:r w:rsidRPr="008D71B1">
        <w:rPr>
          <w:b/>
          <w:bCs/>
        </w:rPr>
        <w:t>1. Līguma priekšmets</w:t>
      </w:r>
    </w:p>
    <w:p w:rsidR="00DF19AF" w:rsidRPr="008D71B1" w:rsidRDefault="00DF19AF" w:rsidP="00DF19AF">
      <w:pPr>
        <w:spacing w:before="120"/>
        <w:ind w:firstLine="720"/>
        <w:jc w:val="both"/>
        <w:rPr>
          <w:strike/>
        </w:rPr>
      </w:pPr>
      <w:r w:rsidRPr="008D71B1">
        <w:t>1.1.</w:t>
      </w:r>
      <w:r w:rsidRPr="008D71B1">
        <w:rPr>
          <w:b/>
          <w:bCs/>
        </w:rPr>
        <w:t xml:space="preserve"> </w:t>
      </w:r>
      <w:r w:rsidR="008D0C01" w:rsidRPr="008D71B1">
        <w:rPr>
          <w:b/>
        </w:rPr>
        <w:t>Piegādātājs</w:t>
      </w:r>
      <w:r w:rsidR="008D0C01" w:rsidRPr="008D71B1">
        <w:t xml:space="preserve"> </w:t>
      </w:r>
      <w:r w:rsidRPr="008D71B1">
        <w:t xml:space="preserve">pārdod, bet </w:t>
      </w:r>
      <w:r w:rsidR="008D0C01" w:rsidRPr="00CF60E4">
        <w:rPr>
          <w:b/>
        </w:rPr>
        <w:t>Pasūtītāj</w:t>
      </w:r>
      <w:r w:rsidR="008D0C01">
        <w:rPr>
          <w:b/>
        </w:rPr>
        <w:t>s</w:t>
      </w:r>
      <w:r w:rsidR="008D0C01" w:rsidRPr="008D71B1">
        <w:t xml:space="preserve"> </w:t>
      </w:r>
      <w:r w:rsidRPr="008D71B1">
        <w:t xml:space="preserve">pērk </w:t>
      </w:r>
      <w:r w:rsidR="00BB4EA2">
        <w:t xml:space="preserve">Materiālus tīrtelpām </w:t>
      </w:r>
      <w:r w:rsidRPr="008D71B1">
        <w:t xml:space="preserve">atbilstoši šī </w:t>
      </w:r>
      <w:r w:rsidRPr="008D71B1">
        <w:rPr>
          <w:b/>
          <w:bCs/>
        </w:rPr>
        <w:t>Līguma</w:t>
      </w:r>
      <w:r w:rsidRPr="008D71B1">
        <w:t xml:space="preserve"> 1.pielikumā dotajai tehniskajai specifikācijai </w:t>
      </w:r>
      <w:r w:rsidR="00EF128C">
        <w:t xml:space="preserve">un cenai </w:t>
      </w:r>
      <w:r w:rsidRPr="008D71B1">
        <w:t xml:space="preserve">(turpmāk tekstā - </w:t>
      </w:r>
      <w:r w:rsidRPr="008D71B1">
        <w:rPr>
          <w:b/>
          <w:bCs/>
        </w:rPr>
        <w:t>Prece</w:t>
      </w:r>
      <w:r w:rsidRPr="008D71B1">
        <w:t>).</w:t>
      </w:r>
    </w:p>
    <w:p w:rsidR="00DF19AF" w:rsidRPr="008D71B1" w:rsidRDefault="00DF19AF" w:rsidP="00DF19AF">
      <w:pPr>
        <w:spacing w:before="120"/>
        <w:ind w:firstLine="720"/>
        <w:jc w:val="both"/>
        <w:outlineLvl w:val="0"/>
      </w:pPr>
      <w:r w:rsidRPr="008D71B1">
        <w:t xml:space="preserve">1.2. </w:t>
      </w:r>
      <w:r w:rsidRPr="008D71B1">
        <w:rPr>
          <w:b/>
          <w:bCs/>
        </w:rPr>
        <w:t>Līguma</w:t>
      </w:r>
      <w:r w:rsidRPr="008D71B1">
        <w:t xml:space="preserve"> summa, ieskaitot nodokļus un nodevas, ar kurām tiek aplikta </w:t>
      </w:r>
      <w:r w:rsidRPr="008D71B1">
        <w:rPr>
          <w:b/>
          <w:bCs/>
        </w:rPr>
        <w:t>Prece,</w:t>
      </w:r>
      <w:r w:rsidRPr="008D71B1">
        <w:t xml:space="preserve"> un visus citus ar </w:t>
      </w:r>
      <w:r w:rsidRPr="008D71B1">
        <w:rPr>
          <w:b/>
          <w:bCs/>
        </w:rPr>
        <w:t>Līguma</w:t>
      </w:r>
      <w:r w:rsidRPr="008D71B1">
        <w:t xml:space="preserve"> izpildi saistītos izdevumus, ir </w:t>
      </w:r>
      <w:r w:rsidRPr="008D71B1">
        <w:rPr>
          <w:bCs/>
        </w:rPr>
        <w:t xml:space="preserve">_______ EUR </w:t>
      </w:r>
      <w:r w:rsidRPr="008D71B1">
        <w:t>(</w:t>
      </w:r>
      <w:r w:rsidRPr="008D71B1">
        <w:rPr>
          <w:i/>
          <w:iCs/>
        </w:rPr>
        <w:t>summa vārdiem</w:t>
      </w:r>
      <w:r w:rsidRPr="008D71B1">
        <w:t>), tai skaitā PVN 21% (divdesmit viens procents)</w:t>
      </w:r>
      <w:r w:rsidR="009C0542" w:rsidRPr="008D71B1">
        <w:t xml:space="preserve"> </w:t>
      </w:r>
      <w:r w:rsidR="009C0542" w:rsidRPr="008D71B1">
        <w:rPr>
          <w:bCs/>
        </w:rPr>
        <w:t xml:space="preserve">_______ EUR </w:t>
      </w:r>
      <w:r w:rsidRPr="008D71B1">
        <w:t>(</w:t>
      </w:r>
      <w:r w:rsidRPr="008D71B1">
        <w:rPr>
          <w:i/>
          <w:iCs/>
        </w:rPr>
        <w:t>summa vārdiem</w:t>
      </w:r>
      <w:r w:rsidRPr="008D71B1">
        <w:t xml:space="preserve">), turpmāk šā </w:t>
      </w:r>
      <w:r w:rsidRPr="008D71B1">
        <w:rPr>
          <w:b/>
          <w:bCs/>
        </w:rPr>
        <w:t>Līguma</w:t>
      </w:r>
      <w:r w:rsidRPr="008D71B1">
        <w:t xml:space="preserve"> tekstā saukta </w:t>
      </w:r>
      <w:r w:rsidRPr="008D71B1">
        <w:rPr>
          <w:b/>
          <w:bCs/>
        </w:rPr>
        <w:t>Līgumcena</w:t>
      </w:r>
      <w:r w:rsidRPr="008D71B1">
        <w:t>.</w:t>
      </w:r>
    </w:p>
    <w:p w:rsidR="00EF128C" w:rsidRPr="00094389" w:rsidRDefault="00EF128C" w:rsidP="00EF128C">
      <w:pPr>
        <w:spacing w:before="120"/>
        <w:ind w:firstLine="709"/>
        <w:jc w:val="both"/>
        <w:outlineLvl w:val="0"/>
      </w:pPr>
      <w:r w:rsidRPr="00094389">
        <w:t xml:space="preserve">1.3. </w:t>
      </w:r>
      <w:r w:rsidRPr="00094389">
        <w:rPr>
          <w:b/>
        </w:rPr>
        <w:t>Līguma</w:t>
      </w:r>
      <w:r w:rsidRPr="00094389">
        <w:t xml:space="preserve"> darbības laiks ir 4 mēneši, skaitot no </w:t>
      </w:r>
      <w:r w:rsidRPr="00094389">
        <w:rPr>
          <w:b/>
        </w:rPr>
        <w:t>Līguma</w:t>
      </w:r>
      <w:r w:rsidRPr="00094389">
        <w:t xml:space="preserve"> noslēgšanas dienas, vai līdz brīdim, kad ir veikta visu </w:t>
      </w:r>
      <w:r w:rsidRPr="00094389">
        <w:rPr>
          <w:b/>
          <w:bCs/>
        </w:rPr>
        <w:t>Līgum</w:t>
      </w:r>
      <w:r w:rsidR="00094389" w:rsidRPr="00094389">
        <w:rPr>
          <w:b/>
          <w:bCs/>
        </w:rPr>
        <w:t xml:space="preserve">ā </w:t>
      </w:r>
      <w:r w:rsidR="00094389" w:rsidRPr="00094389">
        <w:rPr>
          <w:bCs/>
        </w:rPr>
        <w:t>paredzēto</w:t>
      </w:r>
      <w:r w:rsidRPr="00094389">
        <w:t xml:space="preserve"> </w:t>
      </w:r>
      <w:r w:rsidR="00094389" w:rsidRPr="00094389">
        <w:rPr>
          <w:b/>
        </w:rPr>
        <w:t>Preču</w:t>
      </w:r>
      <w:r w:rsidR="00094389" w:rsidRPr="00094389">
        <w:t xml:space="preserve"> piegāde</w:t>
      </w:r>
      <w:r w:rsidRPr="00094389">
        <w:t>, ja tas notiek ātrāk par 4 mēnešiem.</w:t>
      </w:r>
    </w:p>
    <w:p w:rsidR="00EF128C" w:rsidRPr="00094389" w:rsidRDefault="00EF128C" w:rsidP="00EF128C">
      <w:pPr>
        <w:spacing w:before="120"/>
        <w:ind w:firstLine="709"/>
        <w:outlineLvl w:val="0"/>
        <w:rPr>
          <w:b/>
        </w:rPr>
      </w:pPr>
      <w:r w:rsidRPr="00094389">
        <w:rPr>
          <w:b/>
        </w:rPr>
        <w:t>2.   Piegādes nosacījumi un apmaksas kārtība</w:t>
      </w:r>
    </w:p>
    <w:p w:rsidR="00EF128C" w:rsidRPr="00094389" w:rsidRDefault="00EF128C" w:rsidP="00EF128C">
      <w:pPr>
        <w:spacing w:before="120"/>
        <w:ind w:firstLine="709"/>
        <w:jc w:val="both"/>
      </w:pPr>
      <w:r w:rsidRPr="00094389">
        <w:t xml:space="preserve">2.1. </w:t>
      </w:r>
      <w:r w:rsidRPr="00094389">
        <w:rPr>
          <w:b/>
          <w:bCs/>
        </w:rPr>
        <w:t xml:space="preserve">Prece </w:t>
      </w:r>
      <w:r w:rsidRPr="00094389">
        <w:rPr>
          <w:b/>
        </w:rPr>
        <w:t>Pasūtītājam</w:t>
      </w:r>
      <w:r w:rsidRPr="00094389">
        <w:t xml:space="preserve"> tiek piegādāta Rīgā, Ķengaraga ielā 8, LU CFI telpās. Piegāde ir bez papildus maksas.</w:t>
      </w:r>
    </w:p>
    <w:p w:rsidR="00EF128C" w:rsidRPr="00094389" w:rsidRDefault="00EF128C" w:rsidP="00EF128C">
      <w:pPr>
        <w:spacing w:before="120"/>
        <w:ind w:firstLine="709"/>
        <w:jc w:val="both"/>
      </w:pPr>
      <w:r w:rsidRPr="00094389">
        <w:t>2.2. Apmaksas veids – pēcapmaksa par piegādāt</w:t>
      </w:r>
      <w:r w:rsidR="00094389" w:rsidRPr="00094389">
        <w:t>ajām</w:t>
      </w:r>
      <w:r w:rsidRPr="00094389">
        <w:t xml:space="preserve"> </w:t>
      </w:r>
      <w:r w:rsidRPr="00094389">
        <w:rPr>
          <w:b/>
        </w:rPr>
        <w:t>Pre</w:t>
      </w:r>
      <w:r w:rsidR="00094389" w:rsidRPr="00094389">
        <w:rPr>
          <w:b/>
        </w:rPr>
        <w:t>cēm</w:t>
      </w:r>
      <w:r w:rsidRPr="00094389">
        <w:t xml:space="preserve">, 15 dienu laikā pēc </w:t>
      </w:r>
      <w:r w:rsidR="00094389" w:rsidRPr="00094389">
        <w:rPr>
          <w:b/>
        </w:rPr>
        <w:t>Preču</w:t>
      </w:r>
      <w:r w:rsidR="00094389" w:rsidRPr="00094389">
        <w:t xml:space="preserve"> </w:t>
      </w:r>
      <w:r w:rsidRPr="00094389">
        <w:t>saņemšanas.</w:t>
      </w:r>
    </w:p>
    <w:p w:rsidR="00DF19AF" w:rsidRPr="008D71B1" w:rsidRDefault="00DF19AF" w:rsidP="00DF19AF">
      <w:pPr>
        <w:pStyle w:val="BodyText2"/>
        <w:spacing w:before="120"/>
        <w:ind w:firstLine="720"/>
        <w:jc w:val="both"/>
        <w:outlineLvl w:val="0"/>
        <w:rPr>
          <w:b/>
          <w:bCs/>
          <w:i w:val="0"/>
          <w:iCs w:val="0"/>
        </w:rPr>
      </w:pPr>
      <w:r w:rsidRPr="008D71B1">
        <w:rPr>
          <w:b/>
          <w:bCs/>
          <w:i w:val="0"/>
          <w:iCs w:val="0"/>
        </w:rPr>
        <w:t>3. Citi noteikumi</w:t>
      </w:r>
    </w:p>
    <w:p w:rsidR="00181877" w:rsidRPr="008D71B1" w:rsidRDefault="00181877" w:rsidP="00181877">
      <w:pPr>
        <w:pStyle w:val="BodyText2"/>
        <w:spacing w:before="120"/>
        <w:jc w:val="both"/>
        <w:rPr>
          <w:i w:val="0"/>
        </w:rPr>
      </w:pPr>
      <w:r w:rsidRPr="008D71B1">
        <w:rPr>
          <w:i w:val="0"/>
        </w:rPr>
        <w:t xml:space="preserve">3.1. Par apmaksas termiņa neievērošanu vai par </w:t>
      </w:r>
      <w:r w:rsidRPr="008D71B1">
        <w:rPr>
          <w:b/>
          <w:i w:val="0"/>
        </w:rPr>
        <w:t>Preces</w:t>
      </w:r>
      <w:r w:rsidRPr="008D71B1">
        <w:rPr>
          <w:i w:val="0"/>
        </w:rPr>
        <w:t xml:space="preserve"> piegādes kavējumu vainīgā </w:t>
      </w:r>
      <w:r w:rsidRPr="00EF128C">
        <w:rPr>
          <w:i w:val="0"/>
        </w:rPr>
        <w:t xml:space="preserve">līgumslēdzēja </w:t>
      </w:r>
      <w:r w:rsidR="00EF128C" w:rsidRPr="00EF128C">
        <w:rPr>
          <w:b/>
          <w:i w:val="0"/>
          <w:noProof/>
        </w:rPr>
        <w:t>Puse</w:t>
      </w:r>
      <w:r w:rsidR="00EF128C" w:rsidRPr="00EF128C">
        <w:rPr>
          <w:i w:val="0"/>
          <w:noProof/>
        </w:rPr>
        <w:t xml:space="preserve"> </w:t>
      </w:r>
      <w:r w:rsidRPr="00EF128C">
        <w:rPr>
          <w:i w:val="0"/>
        </w:rPr>
        <w:t xml:space="preserve">pēc pirmā </w:t>
      </w:r>
      <w:r w:rsidRPr="00EF128C">
        <w:rPr>
          <w:bCs/>
          <w:i w:val="0"/>
        </w:rPr>
        <w:t xml:space="preserve">otras </w:t>
      </w:r>
      <w:r w:rsidR="00EF128C" w:rsidRPr="00EF128C">
        <w:rPr>
          <w:b/>
          <w:i w:val="0"/>
          <w:noProof/>
        </w:rPr>
        <w:t>Puses</w:t>
      </w:r>
      <w:r w:rsidR="00EF128C" w:rsidRPr="00EF128C">
        <w:rPr>
          <w:i w:val="0"/>
          <w:noProof/>
        </w:rPr>
        <w:t xml:space="preserve"> </w:t>
      </w:r>
      <w:r w:rsidRPr="00EF128C">
        <w:rPr>
          <w:i w:val="0"/>
        </w:rPr>
        <w:t xml:space="preserve">pieprasījuma, maksā </w:t>
      </w:r>
      <w:r w:rsidRPr="00EF128C">
        <w:rPr>
          <w:bCs/>
          <w:i w:val="0"/>
        </w:rPr>
        <w:t xml:space="preserve">otrai </w:t>
      </w:r>
      <w:r w:rsidR="00EF128C" w:rsidRPr="00EF128C">
        <w:rPr>
          <w:b/>
          <w:i w:val="0"/>
          <w:noProof/>
        </w:rPr>
        <w:t>Pusei</w:t>
      </w:r>
      <w:r w:rsidR="00EF128C" w:rsidRPr="00EF128C">
        <w:rPr>
          <w:i w:val="0"/>
          <w:noProof/>
        </w:rPr>
        <w:t xml:space="preserve"> </w:t>
      </w:r>
      <w:r w:rsidRPr="00EF128C">
        <w:rPr>
          <w:i w:val="0"/>
        </w:rPr>
        <w:t>līgumsodu 0,5%</w:t>
      </w:r>
      <w:r w:rsidRPr="008D71B1">
        <w:rPr>
          <w:i w:val="0"/>
        </w:rPr>
        <w:t xml:space="preserve"> (procenta piecu desmitdaļu) apmērā no maksājuma summas vai piegādes apjoma par katru nokavēto dienu, bet ne vairāk kā 10% no līgumcenas. Līgumsoda samaksa neatbrīvo no </w:t>
      </w:r>
      <w:r w:rsidRPr="008D71B1">
        <w:rPr>
          <w:b/>
          <w:i w:val="0"/>
        </w:rPr>
        <w:t>Līguma</w:t>
      </w:r>
      <w:r w:rsidRPr="008D71B1">
        <w:rPr>
          <w:i w:val="0"/>
        </w:rPr>
        <w:t xml:space="preserve"> saistību izpildes.</w:t>
      </w:r>
    </w:p>
    <w:p w:rsidR="00181877" w:rsidRPr="008D71B1" w:rsidRDefault="00181877" w:rsidP="00181877">
      <w:pPr>
        <w:pStyle w:val="BodyTextIndent3"/>
        <w:tabs>
          <w:tab w:val="left" w:pos="825"/>
        </w:tabs>
        <w:spacing w:before="120"/>
        <w:ind w:left="0"/>
        <w:rPr>
          <w:lang w:val="lv-LV"/>
        </w:rPr>
      </w:pPr>
      <w:r w:rsidRPr="008D71B1">
        <w:rPr>
          <w:lang w:val="lv-LV"/>
        </w:rPr>
        <w:t xml:space="preserve">3.2. </w:t>
      </w:r>
      <w:r w:rsidRPr="008D71B1">
        <w:rPr>
          <w:b/>
          <w:lang w:val="lv-LV"/>
        </w:rPr>
        <w:t>Līgums</w:t>
      </w:r>
      <w:r w:rsidRPr="008D71B1">
        <w:rPr>
          <w:lang w:val="lv-LV"/>
        </w:rPr>
        <w:t xml:space="preserve"> sastādīts divos eksemplāros, katrs uz </w:t>
      </w:r>
      <w:r w:rsidR="00EA2146">
        <w:rPr>
          <w:lang w:val="lv-LV"/>
        </w:rPr>
        <w:t>2</w:t>
      </w:r>
      <w:r w:rsidRPr="008D71B1">
        <w:rPr>
          <w:lang w:val="lv-LV"/>
        </w:rPr>
        <w:t xml:space="preserve"> (</w:t>
      </w:r>
      <w:r w:rsidR="00EA2146">
        <w:rPr>
          <w:lang w:val="lv-LV"/>
        </w:rPr>
        <w:t>divām</w:t>
      </w:r>
      <w:r w:rsidRPr="008D71B1">
        <w:rPr>
          <w:lang w:val="lv-LV"/>
        </w:rPr>
        <w:t xml:space="preserve">) lapām, ar vienādu juridisku spēku, no kuriem viens glabājas pie </w:t>
      </w:r>
      <w:r w:rsidRPr="008D71B1">
        <w:rPr>
          <w:b/>
          <w:lang w:val="lv-LV"/>
        </w:rPr>
        <w:t>Pasūtītāja</w:t>
      </w:r>
      <w:r w:rsidRPr="008D71B1">
        <w:rPr>
          <w:lang w:val="lv-LV"/>
        </w:rPr>
        <w:t xml:space="preserve">, viens pie </w:t>
      </w:r>
      <w:r w:rsidRPr="008D71B1">
        <w:rPr>
          <w:b/>
          <w:lang w:val="lv-LV"/>
        </w:rPr>
        <w:t>Piegādātāja</w:t>
      </w:r>
      <w:r w:rsidRPr="008D71B1">
        <w:rPr>
          <w:lang w:val="lv-LV"/>
        </w:rPr>
        <w:t xml:space="preserve">. </w:t>
      </w:r>
      <w:r w:rsidRPr="008D71B1">
        <w:rPr>
          <w:b/>
          <w:lang w:val="lv-LV"/>
        </w:rPr>
        <w:t>Līguma</w:t>
      </w:r>
      <w:r w:rsidRPr="008D71B1">
        <w:rPr>
          <w:lang w:val="lv-LV"/>
        </w:rPr>
        <w:t xml:space="preserve"> 1.pielikums „Tehniskā specifikācija un cenas” ir tā neatņemama sastāvdaļa.</w:t>
      </w:r>
    </w:p>
    <w:p w:rsidR="00181877" w:rsidRPr="008D71B1" w:rsidRDefault="00181877" w:rsidP="00181877">
      <w:pPr>
        <w:pStyle w:val="BodyTextIndent3"/>
        <w:tabs>
          <w:tab w:val="left" w:pos="825"/>
        </w:tabs>
        <w:spacing w:before="120"/>
        <w:ind w:left="0"/>
        <w:rPr>
          <w:lang w:val="lv-LV"/>
        </w:rPr>
      </w:pPr>
      <w:r w:rsidRPr="008D71B1">
        <w:rPr>
          <w:lang w:val="lv-LV"/>
        </w:rPr>
        <w:lastRenderedPageBreak/>
        <w:t xml:space="preserve">3.3. </w:t>
      </w:r>
      <w:r w:rsidRPr="008D71B1">
        <w:rPr>
          <w:b/>
          <w:lang w:val="lv-LV"/>
        </w:rPr>
        <w:t>Pasūtītājs</w:t>
      </w:r>
      <w:r w:rsidRPr="008D71B1">
        <w:rPr>
          <w:lang w:val="lv-LV"/>
        </w:rPr>
        <w:t xml:space="preserve"> par atbildīgo personu šī </w:t>
      </w:r>
      <w:r w:rsidRPr="008D71B1">
        <w:rPr>
          <w:b/>
          <w:lang w:val="lv-LV"/>
        </w:rPr>
        <w:t>Līguma</w:t>
      </w:r>
      <w:r w:rsidRPr="008D71B1">
        <w:rPr>
          <w:lang w:val="lv-LV"/>
        </w:rPr>
        <w:t xml:space="preserve"> izpildes laikā nozīmē _______________, tālrunis ___________, e-pasts _________________. Atbildīgā persona </w:t>
      </w:r>
      <w:r w:rsidR="00094389">
        <w:rPr>
          <w:lang w:val="lv-LV"/>
        </w:rPr>
        <w:t>pieņem</w:t>
      </w:r>
      <w:r w:rsidRPr="008D71B1">
        <w:rPr>
          <w:lang w:val="lv-LV"/>
        </w:rPr>
        <w:t xml:space="preserve"> </w:t>
      </w:r>
      <w:r w:rsidRPr="008D71B1">
        <w:rPr>
          <w:b/>
          <w:lang w:val="lv-LV"/>
        </w:rPr>
        <w:t>Pre</w:t>
      </w:r>
      <w:r w:rsidR="00094389">
        <w:rPr>
          <w:b/>
          <w:lang w:val="lv-LV"/>
        </w:rPr>
        <w:t>ces</w:t>
      </w:r>
      <w:r w:rsidRPr="008D71B1">
        <w:rPr>
          <w:lang w:val="lv-LV"/>
        </w:rPr>
        <w:t xml:space="preserve">, paraksta </w:t>
      </w:r>
      <w:r w:rsidRPr="008D71B1">
        <w:rPr>
          <w:b/>
          <w:lang w:val="lv-LV"/>
        </w:rPr>
        <w:t>Preču</w:t>
      </w:r>
      <w:r w:rsidRPr="008D71B1">
        <w:rPr>
          <w:lang w:val="lv-LV"/>
        </w:rPr>
        <w:t xml:space="preserve"> pavadzīmes.</w:t>
      </w:r>
    </w:p>
    <w:p w:rsidR="00181877" w:rsidRDefault="00181877" w:rsidP="00181877">
      <w:pPr>
        <w:pStyle w:val="BodyTextIndent3"/>
        <w:tabs>
          <w:tab w:val="left" w:pos="825"/>
        </w:tabs>
        <w:spacing w:before="120"/>
        <w:ind w:left="0"/>
        <w:rPr>
          <w:lang w:val="lv-LV"/>
        </w:rPr>
      </w:pPr>
      <w:r w:rsidRPr="008D71B1">
        <w:rPr>
          <w:lang w:val="lv-LV"/>
        </w:rPr>
        <w:t xml:space="preserve">3.4. </w:t>
      </w:r>
      <w:r w:rsidRPr="008D71B1">
        <w:rPr>
          <w:b/>
          <w:lang w:val="lv-LV"/>
        </w:rPr>
        <w:t>Piegādātājs</w:t>
      </w:r>
      <w:r w:rsidRPr="008D71B1">
        <w:rPr>
          <w:lang w:val="lv-LV"/>
        </w:rPr>
        <w:t xml:space="preserve"> par atbildīgo personu šī </w:t>
      </w:r>
      <w:r w:rsidRPr="008D71B1">
        <w:rPr>
          <w:b/>
          <w:lang w:val="lv-LV"/>
        </w:rPr>
        <w:t>Līguma</w:t>
      </w:r>
      <w:r w:rsidRPr="008D71B1">
        <w:rPr>
          <w:lang w:val="lv-LV"/>
        </w:rPr>
        <w:t xml:space="preserve"> izpildes laikā nozīmē ________________, tālrunis _____________, e-pasts: _______________. </w:t>
      </w:r>
    </w:p>
    <w:p w:rsidR="00CF60E4" w:rsidRPr="00B24C64" w:rsidRDefault="00CF60E4" w:rsidP="00181877">
      <w:pPr>
        <w:pStyle w:val="BodyTextIndent3"/>
        <w:tabs>
          <w:tab w:val="left" w:pos="825"/>
        </w:tabs>
        <w:spacing w:before="120"/>
        <w:ind w:left="0"/>
        <w:rPr>
          <w:bCs/>
          <w:color w:val="000000"/>
          <w:lang w:val="lv-LV"/>
        </w:rPr>
      </w:pPr>
      <w:r w:rsidRPr="00B24C64">
        <w:rPr>
          <w:color w:val="000000"/>
          <w:lang w:val="lv-LV"/>
        </w:rPr>
        <w:t xml:space="preserve">3.5. </w:t>
      </w:r>
      <w:proofErr w:type="spellStart"/>
      <w:proofErr w:type="gramStart"/>
      <w:r w:rsidRPr="00B24C64">
        <w:rPr>
          <w:rFonts w:eastAsia="Times New Roman"/>
          <w:color w:val="000000"/>
        </w:rPr>
        <w:t>Grozījumus</w:t>
      </w:r>
      <w:proofErr w:type="spellEnd"/>
      <w:r w:rsidRPr="00B24C64">
        <w:rPr>
          <w:rFonts w:eastAsia="Times New Roman"/>
          <w:color w:val="000000"/>
        </w:rPr>
        <w:t xml:space="preserve"> </w:t>
      </w:r>
      <w:proofErr w:type="spellStart"/>
      <w:r w:rsidRPr="00B24C64">
        <w:rPr>
          <w:rFonts w:eastAsia="Times New Roman"/>
          <w:b/>
          <w:color w:val="000000"/>
        </w:rPr>
        <w:t>Līgumā</w:t>
      </w:r>
      <w:proofErr w:type="spellEnd"/>
      <w:r w:rsidRPr="00B24C64">
        <w:rPr>
          <w:rFonts w:eastAsia="Times New Roman"/>
          <w:color w:val="000000"/>
        </w:rPr>
        <w:t xml:space="preserve"> </w:t>
      </w:r>
      <w:proofErr w:type="spellStart"/>
      <w:r w:rsidRPr="00B24C64">
        <w:rPr>
          <w:rFonts w:eastAsia="Times New Roman"/>
          <w:color w:val="000000"/>
        </w:rPr>
        <w:t>izdara</w:t>
      </w:r>
      <w:proofErr w:type="spellEnd"/>
      <w:r w:rsidRPr="00B24C64">
        <w:rPr>
          <w:rFonts w:eastAsia="Times New Roman"/>
          <w:color w:val="000000"/>
        </w:rPr>
        <w:t xml:space="preserve">, </w:t>
      </w:r>
      <w:proofErr w:type="spellStart"/>
      <w:r w:rsidRPr="00B24C64">
        <w:rPr>
          <w:rFonts w:eastAsia="Times New Roman"/>
          <w:color w:val="000000"/>
        </w:rPr>
        <w:t>ievērojot</w:t>
      </w:r>
      <w:proofErr w:type="spellEnd"/>
      <w:r w:rsidRPr="00B24C64">
        <w:rPr>
          <w:rFonts w:eastAsia="Times New Roman"/>
          <w:color w:val="000000"/>
        </w:rPr>
        <w:t xml:space="preserve"> </w:t>
      </w:r>
      <w:proofErr w:type="spellStart"/>
      <w:r w:rsidRPr="00B24C64">
        <w:rPr>
          <w:rFonts w:eastAsia="Times New Roman"/>
          <w:color w:val="000000"/>
        </w:rPr>
        <w:t>Publisko</w:t>
      </w:r>
      <w:proofErr w:type="spellEnd"/>
      <w:r w:rsidRPr="00B24C64">
        <w:rPr>
          <w:rFonts w:eastAsia="Times New Roman"/>
          <w:color w:val="000000"/>
        </w:rPr>
        <w:t xml:space="preserve"> </w:t>
      </w:r>
      <w:proofErr w:type="spellStart"/>
      <w:r w:rsidRPr="00B24C64">
        <w:rPr>
          <w:rFonts w:eastAsia="Times New Roman"/>
          <w:color w:val="000000"/>
        </w:rPr>
        <w:t>iepirkumu</w:t>
      </w:r>
      <w:proofErr w:type="spellEnd"/>
      <w:r w:rsidRPr="00B24C64">
        <w:rPr>
          <w:rFonts w:eastAsia="Times New Roman"/>
          <w:color w:val="000000"/>
        </w:rPr>
        <w:t xml:space="preserve"> </w:t>
      </w:r>
      <w:proofErr w:type="spellStart"/>
      <w:r w:rsidRPr="00B24C64">
        <w:rPr>
          <w:rFonts w:eastAsia="Times New Roman"/>
          <w:color w:val="000000"/>
        </w:rPr>
        <w:t>likuma</w:t>
      </w:r>
      <w:proofErr w:type="spellEnd"/>
      <w:r w:rsidRPr="00B24C64">
        <w:rPr>
          <w:rFonts w:eastAsia="Times New Roman"/>
          <w:color w:val="000000"/>
        </w:rPr>
        <w:t xml:space="preserve"> </w:t>
      </w:r>
      <w:hyperlink r:id="rId16" w:anchor="p67.1#p67.1" w:history="1">
        <w:r w:rsidRPr="00B24C64">
          <w:rPr>
            <w:rFonts w:eastAsia="Times New Roman"/>
            <w:color w:val="000000"/>
          </w:rPr>
          <w:t>67.</w:t>
        </w:r>
        <w:r w:rsidRPr="00B24C64">
          <w:rPr>
            <w:rFonts w:eastAsia="Times New Roman"/>
            <w:color w:val="000000"/>
            <w:vertAlign w:val="superscript"/>
          </w:rPr>
          <w:t>1</w:t>
        </w:r>
      </w:hyperlink>
      <w:r w:rsidRPr="00B24C64">
        <w:rPr>
          <w:rFonts w:eastAsia="Times New Roman"/>
          <w:color w:val="000000"/>
        </w:rPr>
        <w:t xml:space="preserve"> </w:t>
      </w:r>
      <w:proofErr w:type="spellStart"/>
      <w:r w:rsidRPr="00B24C64">
        <w:rPr>
          <w:rFonts w:eastAsia="Times New Roman"/>
          <w:color w:val="000000"/>
        </w:rPr>
        <w:t>panta</w:t>
      </w:r>
      <w:proofErr w:type="spellEnd"/>
      <w:r w:rsidRPr="00B24C64">
        <w:rPr>
          <w:rFonts w:eastAsia="Times New Roman"/>
          <w:color w:val="000000"/>
        </w:rPr>
        <w:t xml:space="preserve"> </w:t>
      </w:r>
      <w:proofErr w:type="spellStart"/>
      <w:r w:rsidRPr="00B24C64">
        <w:rPr>
          <w:rFonts w:eastAsia="Times New Roman"/>
          <w:color w:val="000000"/>
        </w:rPr>
        <w:t>noteikumus</w:t>
      </w:r>
      <w:proofErr w:type="spellEnd"/>
      <w:r w:rsidRPr="00B24C64">
        <w:rPr>
          <w:rFonts w:eastAsia="Times New Roman"/>
          <w:color w:val="000000"/>
        </w:rPr>
        <w:t>.</w:t>
      </w:r>
      <w:proofErr w:type="gramEnd"/>
    </w:p>
    <w:p w:rsidR="00DF19AF" w:rsidRPr="008D71B1" w:rsidRDefault="00DF19AF" w:rsidP="00DF19AF">
      <w:pPr>
        <w:spacing w:before="120"/>
        <w:ind w:firstLine="720"/>
        <w:jc w:val="both"/>
        <w:outlineLvl w:val="0"/>
        <w:rPr>
          <w:b/>
          <w:bCs/>
        </w:rPr>
      </w:pPr>
    </w:p>
    <w:p w:rsidR="00DF19AF" w:rsidRPr="008D71B1" w:rsidRDefault="00DF19AF" w:rsidP="00DF19AF">
      <w:pPr>
        <w:spacing w:before="120"/>
        <w:ind w:firstLine="720"/>
        <w:jc w:val="both"/>
        <w:outlineLvl w:val="0"/>
        <w:rPr>
          <w:b/>
          <w:bCs/>
        </w:rPr>
      </w:pPr>
      <w:r w:rsidRPr="008D71B1">
        <w:rPr>
          <w:b/>
          <w:bCs/>
        </w:rPr>
        <w:t>4. Līgumslēdzēju Pušu juridiskās adreses un citi rekvizīti</w:t>
      </w:r>
    </w:p>
    <w:tbl>
      <w:tblPr>
        <w:tblW w:w="9188" w:type="dxa"/>
        <w:tblLayout w:type="fixed"/>
        <w:tblLook w:val="0000" w:firstRow="0" w:lastRow="0" w:firstColumn="0" w:lastColumn="0" w:noHBand="0" w:noVBand="0"/>
      </w:tblPr>
      <w:tblGrid>
        <w:gridCol w:w="4488"/>
        <w:gridCol w:w="4675"/>
        <w:gridCol w:w="25"/>
      </w:tblGrid>
      <w:tr w:rsidR="00DF19AF" w:rsidRPr="008D71B1"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D71B1" w:rsidRDefault="00AA6D79" w:rsidP="00533380">
            <w:pPr>
              <w:spacing w:before="120" w:after="120"/>
              <w:jc w:val="both"/>
              <w:rPr>
                <w:b/>
                <w:bCs/>
              </w:rPr>
            </w:pPr>
            <w:r w:rsidRPr="00CF60E4">
              <w:rPr>
                <w:b/>
              </w:rPr>
              <w:t>Pasūtītāj</w:t>
            </w:r>
            <w:r>
              <w:rPr>
                <w:b/>
              </w:rPr>
              <w:t>s</w:t>
            </w:r>
            <w:r w:rsidR="00DF19AF" w:rsidRPr="008D71B1">
              <w:rPr>
                <w:b/>
              </w:rPr>
              <w:t>:</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D71B1" w:rsidRDefault="008D0C01" w:rsidP="00533380">
            <w:pPr>
              <w:pStyle w:val="TOC1"/>
              <w:tabs>
                <w:tab w:val="clear" w:pos="9249"/>
              </w:tabs>
              <w:spacing w:after="120"/>
            </w:pPr>
            <w:r w:rsidRPr="008D71B1">
              <w:t>Piegādātājs</w:t>
            </w:r>
            <w:r w:rsidR="00DF19AF" w:rsidRPr="008D71B1">
              <w:t>:</w:t>
            </w:r>
          </w:p>
        </w:tc>
      </w:tr>
      <w:tr w:rsidR="00DF19AF" w:rsidRPr="008D71B1"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pStyle w:val="Header"/>
              <w:tabs>
                <w:tab w:val="clear" w:pos="4153"/>
                <w:tab w:val="clear" w:pos="8306"/>
              </w:tabs>
              <w:spacing w:before="120" w:after="120"/>
              <w:rPr>
                <w:lang w:val="lv-LV"/>
              </w:rPr>
            </w:pPr>
            <w:proofErr w:type="spellStart"/>
            <w:r w:rsidRPr="008D71B1">
              <w:t>Latvijas</w:t>
            </w:r>
            <w:proofErr w:type="spellEnd"/>
            <w:r w:rsidRPr="008D71B1">
              <w:t xml:space="preserve"> </w:t>
            </w:r>
            <w:proofErr w:type="spellStart"/>
            <w:r w:rsidRPr="008D71B1">
              <w:t>Universitātes</w:t>
            </w:r>
            <w:proofErr w:type="spellEnd"/>
            <w:r w:rsidRPr="008D71B1">
              <w:t xml:space="preserve"> </w:t>
            </w:r>
            <w:proofErr w:type="spellStart"/>
            <w:r w:rsidRPr="008D71B1">
              <w:t>Cietvielu</w:t>
            </w:r>
            <w:proofErr w:type="spellEnd"/>
            <w:r w:rsidRPr="008D71B1">
              <w:t xml:space="preserve"> </w:t>
            </w:r>
            <w:proofErr w:type="spellStart"/>
            <w:r w:rsidRPr="008D71B1">
              <w:t>fizikas</w:t>
            </w:r>
            <w:proofErr w:type="spellEnd"/>
            <w:r w:rsidRPr="008D71B1">
              <w:t xml:space="preserve"> </w:t>
            </w:r>
            <w:proofErr w:type="spellStart"/>
            <w:r w:rsidRPr="008D71B1">
              <w:t>institūts</w:t>
            </w:r>
            <w:proofErr w:type="spellEnd"/>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jc w:val="both"/>
            </w:pPr>
          </w:p>
        </w:tc>
      </w:tr>
      <w:tr w:rsidR="00DF19AF" w:rsidRPr="008D71B1" w:rsidTr="00533380">
        <w:tc>
          <w:tcPr>
            <w:tcW w:w="4488" w:type="dxa"/>
            <w:tcBorders>
              <w:top w:val="single" w:sz="4" w:space="0" w:color="auto"/>
              <w:left w:val="single" w:sz="4" w:space="0" w:color="auto"/>
              <w:bottom w:val="single" w:sz="4" w:space="0" w:color="auto"/>
              <w:right w:val="single" w:sz="4" w:space="0" w:color="auto"/>
            </w:tcBorders>
          </w:tcPr>
          <w:p w:rsidR="00DF19AF" w:rsidRPr="008D71B1" w:rsidRDefault="00DF19AF" w:rsidP="00533380">
            <w:pPr>
              <w:pStyle w:val="Header"/>
              <w:tabs>
                <w:tab w:val="clear" w:pos="4153"/>
                <w:tab w:val="clear" w:pos="8306"/>
              </w:tabs>
              <w:spacing w:before="120" w:after="120"/>
              <w:jc w:val="both"/>
              <w:rPr>
                <w:lang w:val="lv-LV"/>
              </w:rPr>
            </w:pPr>
            <w:r w:rsidRPr="008D71B1">
              <w:rPr>
                <w:lang w:val="lv-LV"/>
              </w:rPr>
              <w:t>Juridiskā adrese: Ķengaraga iela 8, Rīga, LV-1063</w:t>
            </w:r>
          </w:p>
        </w:tc>
        <w:tc>
          <w:tcPr>
            <w:tcW w:w="4700" w:type="dxa"/>
            <w:gridSpan w:val="2"/>
            <w:tcBorders>
              <w:top w:val="single" w:sz="4" w:space="0" w:color="auto"/>
              <w:left w:val="single" w:sz="4" w:space="0" w:color="auto"/>
              <w:bottom w:val="single" w:sz="4" w:space="0" w:color="auto"/>
              <w:right w:val="single" w:sz="4" w:space="0" w:color="auto"/>
            </w:tcBorders>
          </w:tcPr>
          <w:p w:rsidR="00DF19AF" w:rsidRPr="008D71B1" w:rsidRDefault="00DF19AF" w:rsidP="00533380">
            <w:pPr>
              <w:pStyle w:val="Header"/>
              <w:tabs>
                <w:tab w:val="clear" w:pos="4153"/>
                <w:tab w:val="clear" w:pos="8306"/>
              </w:tabs>
              <w:spacing w:before="120" w:after="120"/>
              <w:rPr>
                <w:lang w:val="lv-LV"/>
              </w:rPr>
            </w:pPr>
            <w:proofErr w:type="spellStart"/>
            <w:r w:rsidRPr="008D71B1">
              <w:t>Juridiskā</w:t>
            </w:r>
            <w:proofErr w:type="spellEnd"/>
            <w:r w:rsidRPr="008D71B1">
              <w:t xml:space="preserve"> </w:t>
            </w:r>
            <w:proofErr w:type="spellStart"/>
            <w:r w:rsidRPr="008D71B1">
              <w:t>adrese</w:t>
            </w:r>
            <w:proofErr w:type="spellEnd"/>
            <w:r w:rsidRPr="008D71B1">
              <w:t xml:space="preserve">: </w:t>
            </w:r>
          </w:p>
        </w:tc>
      </w:tr>
      <w:tr w:rsidR="00DF19AF" w:rsidRPr="008D71B1"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jc w:val="both"/>
            </w:pP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jc w:val="both"/>
            </w:pPr>
            <w:r w:rsidRPr="008D71B1">
              <w:rPr>
                <w:color w:val="000000"/>
              </w:rPr>
              <w:t>Biroja adrese:</w:t>
            </w:r>
          </w:p>
        </w:tc>
      </w:tr>
      <w:tr w:rsidR="00DF19AF" w:rsidRPr="008D71B1"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pStyle w:val="Header"/>
              <w:tabs>
                <w:tab w:val="clear" w:pos="4153"/>
                <w:tab w:val="clear" w:pos="8306"/>
              </w:tabs>
              <w:spacing w:before="120" w:after="120"/>
              <w:jc w:val="both"/>
              <w:rPr>
                <w:lang w:val="lv-LV"/>
              </w:rPr>
            </w:pPr>
            <w:r w:rsidRPr="008D71B1">
              <w:rPr>
                <w:lang w:val="lv-LV"/>
              </w:rPr>
              <w:t>PVN reģ.Nr. LV90002124925</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jc w:val="both"/>
            </w:pPr>
            <w:r w:rsidRPr="008D71B1">
              <w:t xml:space="preserve">PVN reģ.Nr.: </w:t>
            </w:r>
          </w:p>
        </w:tc>
      </w:tr>
      <w:tr w:rsidR="00DF19AF" w:rsidRPr="008D71B1" w:rsidTr="00533380">
        <w:trPr>
          <w:trHeight w:val="886"/>
        </w:trPr>
        <w:tc>
          <w:tcPr>
            <w:tcW w:w="4488" w:type="dxa"/>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rPr>
                <w:lang w:val="en-GB" w:eastAsia="en-US"/>
              </w:rPr>
            </w:pPr>
            <w:r w:rsidRPr="008D71B1">
              <w:t>Norēķinu konts: LV</w:t>
            </w:r>
            <w:r w:rsidR="009C0542" w:rsidRPr="008D71B1">
              <w:t>74</w:t>
            </w:r>
            <w:r w:rsidRPr="008D71B1">
              <w:t>TREL915021900</w:t>
            </w:r>
            <w:r w:rsidR="009C0542" w:rsidRPr="008D71B1">
              <w:t>5</w:t>
            </w:r>
            <w:r w:rsidRPr="008D71B1">
              <w:t>000</w:t>
            </w:r>
          </w:p>
          <w:p w:rsidR="00DF19AF" w:rsidRPr="008D71B1" w:rsidRDefault="00DF19AF" w:rsidP="00533380">
            <w:pPr>
              <w:spacing w:before="120" w:after="120"/>
              <w:jc w:val="both"/>
            </w:pPr>
            <w:r w:rsidRPr="008D71B1">
              <w:t>Banka: Valsts kase</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jc w:val="both"/>
            </w:pPr>
            <w:r w:rsidRPr="008D71B1">
              <w:t xml:space="preserve">Norēķinu konts: </w:t>
            </w:r>
          </w:p>
          <w:p w:rsidR="00DF19AF" w:rsidRPr="008D71B1" w:rsidRDefault="00DF19AF" w:rsidP="00533380">
            <w:pPr>
              <w:pStyle w:val="naisf"/>
              <w:spacing w:before="120" w:after="120"/>
              <w:rPr>
                <w:lang w:val="lv-LV"/>
              </w:rPr>
            </w:pPr>
            <w:r w:rsidRPr="008D71B1">
              <w:rPr>
                <w:lang w:val="lv-LV"/>
              </w:rPr>
              <w:t xml:space="preserve">Banka: </w:t>
            </w:r>
          </w:p>
        </w:tc>
      </w:tr>
      <w:tr w:rsidR="00DF19AF" w:rsidRPr="008D71B1" w:rsidTr="00533380">
        <w:tc>
          <w:tcPr>
            <w:tcW w:w="4488" w:type="dxa"/>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pStyle w:val="naisf"/>
              <w:spacing w:before="120" w:after="120"/>
              <w:rPr>
                <w:lang w:val="lv-LV"/>
              </w:rPr>
            </w:pPr>
            <w:r w:rsidRPr="008D71B1">
              <w:rPr>
                <w:lang w:val="lv-LV"/>
              </w:rPr>
              <w:t>Bankas kods: TRELLV22</w:t>
            </w:r>
          </w:p>
        </w:tc>
        <w:tc>
          <w:tcPr>
            <w:tcW w:w="4700" w:type="dxa"/>
            <w:gridSpan w:val="2"/>
            <w:tcBorders>
              <w:top w:val="single" w:sz="4" w:space="0" w:color="auto"/>
              <w:left w:val="single" w:sz="4" w:space="0" w:color="auto"/>
              <w:bottom w:val="single" w:sz="4" w:space="0" w:color="auto"/>
              <w:right w:val="single" w:sz="4" w:space="0" w:color="auto"/>
            </w:tcBorders>
            <w:vAlign w:val="center"/>
          </w:tcPr>
          <w:p w:rsidR="00DF19AF" w:rsidRPr="008D71B1" w:rsidRDefault="00DF19AF" w:rsidP="00533380">
            <w:pPr>
              <w:spacing w:before="120" w:after="120"/>
              <w:jc w:val="both"/>
            </w:pPr>
            <w:r w:rsidRPr="008D71B1">
              <w:t xml:space="preserve">Bankas kods: </w:t>
            </w:r>
          </w:p>
        </w:tc>
      </w:tr>
      <w:tr w:rsidR="00DF19AF" w:rsidRPr="008D71B1" w:rsidTr="00533380">
        <w:trPr>
          <w:gridAfter w:val="1"/>
          <w:wAfter w:w="25" w:type="dxa"/>
        </w:trPr>
        <w:tc>
          <w:tcPr>
            <w:tcW w:w="4488" w:type="dxa"/>
          </w:tcPr>
          <w:p w:rsidR="00DF19AF" w:rsidRPr="008D71B1" w:rsidRDefault="00DF19AF" w:rsidP="00533380">
            <w:pPr>
              <w:spacing w:before="120" w:after="120"/>
              <w:rPr>
                <w:b/>
              </w:rPr>
            </w:pPr>
          </w:p>
          <w:p w:rsidR="00DF19AF" w:rsidRPr="008D71B1" w:rsidRDefault="00AA6D79" w:rsidP="00533380">
            <w:pPr>
              <w:spacing w:before="120" w:after="120"/>
              <w:rPr>
                <w:b/>
              </w:rPr>
            </w:pPr>
            <w:r w:rsidRPr="00CF60E4">
              <w:rPr>
                <w:b/>
              </w:rPr>
              <w:t>Pasūtītāj</w:t>
            </w:r>
            <w:r>
              <w:rPr>
                <w:b/>
              </w:rPr>
              <w:t>s</w:t>
            </w:r>
            <w:r w:rsidR="00DF19AF" w:rsidRPr="008D71B1">
              <w:rPr>
                <w:b/>
              </w:rPr>
              <w:t>:</w:t>
            </w:r>
          </w:p>
        </w:tc>
        <w:tc>
          <w:tcPr>
            <w:tcW w:w="4675" w:type="dxa"/>
          </w:tcPr>
          <w:p w:rsidR="00DF19AF" w:rsidRPr="008D71B1" w:rsidRDefault="00DF19AF" w:rsidP="00533380">
            <w:pPr>
              <w:spacing w:before="120" w:after="120"/>
              <w:rPr>
                <w:b/>
              </w:rPr>
            </w:pPr>
          </w:p>
          <w:p w:rsidR="00DF19AF" w:rsidRPr="008D71B1" w:rsidRDefault="008D0C01" w:rsidP="00533380">
            <w:pPr>
              <w:spacing w:before="120" w:after="120"/>
              <w:rPr>
                <w:b/>
              </w:rPr>
            </w:pPr>
            <w:r w:rsidRPr="008D71B1">
              <w:rPr>
                <w:b/>
              </w:rPr>
              <w:t>Piegādātājs</w:t>
            </w:r>
            <w:r w:rsidR="00DF19AF" w:rsidRPr="008D71B1">
              <w:rPr>
                <w:b/>
              </w:rPr>
              <w:t>:</w:t>
            </w:r>
          </w:p>
        </w:tc>
      </w:tr>
      <w:tr w:rsidR="00DF19AF" w:rsidRPr="008D71B1" w:rsidTr="00533380">
        <w:trPr>
          <w:gridAfter w:val="1"/>
          <w:wAfter w:w="25" w:type="dxa"/>
        </w:trPr>
        <w:tc>
          <w:tcPr>
            <w:tcW w:w="4488" w:type="dxa"/>
          </w:tcPr>
          <w:p w:rsidR="00DF19AF" w:rsidRPr="008D71B1" w:rsidRDefault="00DF19AF" w:rsidP="00533380">
            <w:pPr>
              <w:spacing w:before="120" w:after="120"/>
            </w:pPr>
          </w:p>
          <w:p w:rsidR="00DF19AF" w:rsidRPr="008D71B1" w:rsidRDefault="00DF19AF" w:rsidP="00533380">
            <w:pPr>
              <w:spacing w:before="120" w:after="120"/>
            </w:pPr>
            <w:r w:rsidRPr="008D71B1">
              <w:t>______________________</w:t>
            </w:r>
          </w:p>
          <w:p w:rsidR="00DF19AF" w:rsidRPr="008D71B1" w:rsidRDefault="00DF19AF" w:rsidP="00533380">
            <w:pPr>
              <w:spacing w:before="120" w:after="120"/>
            </w:pPr>
            <w:r w:rsidRPr="008D71B1">
              <w:t>paraksts                    Z.v.</w:t>
            </w:r>
          </w:p>
        </w:tc>
        <w:tc>
          <w:tcPr>
            <w:tcW w:w="4675" w:type="dxa"/>
          </w:tcPr>
          <w:p w:rsidR="00DF19AF" w:rsidRPr="008D71B1" w:rsidRDefault="00DF19AF" w:rsidP="00533380">
            <w:pPr>
              <w:spacing w:before="120" w:after="120"/>
            </w:pPr>
          </w:p>
          <w:p w:rsidR="00DF19AF" w:rsidRPr="008D71B1" w:rsidRDefault="00DF19AF" w:rsidP="00533380">
            <w:pPr>
              <w:spacing w:before="120" w:after="120"/>
            </w:pPr>
            <w:r w:rsidRPr="008D71B1">
              <w:t>______________________</w:t>
            </w:r>
          </w:p>
          <w:p w:rsidR="00DF19AF" w:rsidRPr="008D71B1" w:rsidRDefault="00DF19AF" w:rsidP="00533380">
            <w:pPr>
              <w:spacing w:before="120" w:after="120"/>
            </w:pPr>
            <w:r w:rsidRPr="008D71B1">
              <w:t>paraksts                    Z.v.</w:t>
            </w:r>
          </w:p>
        </w:tc>
      </w:tr>
    </w:tbl>
    <w:p w:rsidR="00DF19AF" w:rsidRPr="00E86AF6" w:rsidRDefault="00DF19AF" w:rsidP="00DF19AF"/>
    <w:p w:rsidR="00DF19AF" w:rsidRPr="00EF128C" w:rsidRDefault="00DF19AF" w:rsidP="00DF19AF">
      <w:pPr>
        <w:jc w:val="right"/>
        <w:rPr>
          <w:noProof/>
        </w:rPr>
      </w:pPr>
      <w:r w:rsidRPr="008C2992">
        <w:rPr>
          <w:noProof/>
          <w:sz w:val="22"/>
          <w:szCs w:val="22"/>
        </w:rPr>
        <w:br w:type="page"/>
      </w:r>
      <w:r w:rsidRPr="00EF128C">
        <w:rPr>
          <w:noProof/>
        </w:rPr>
        <w:lastRenderedPageBreak/>
        <w:t>1. pielikums</w:t>
      </w:r>
    </w:p>
    <w:p w:rsidR="00BB4EA2" w:rsidRPr="005360BF" w:rsidRDefault="00DF19AF" w:rsidP="00BB4EA2">
      <w:pPr>
        <w:tabs>
          <w:tab w:val="left" w:pos="855"/>
        </w:tabs>
        <w:jc w:val="right"/>
      </w:pPr>
      <w:r w:rsidRPr="00EF128C">
        <w:rPr>
          <w:noProof/>
        </w:rPr>
        <w:t>Līgumam Nr. 201</w:t>
      </w:r>
      <w:r w:rsidR="00CF60E4" w:rsidRPr="00EF128C">
        <w:rPr>
          <w:noProof/>
        </w:rPr>
        <w:t>5</w:t>
      </w:r>
      <w:r w:rsidRPr="00EF128C">
        <w:rPr>
          <w:noProof/>
        </w:rPr>
        <w:t>/</w:t>
      </w:r>
      <w:r w:rsidR="00EF128C" w:rsidRPr="00EF128C">
        <w:rPr>
          <w:noProof/>
        </w:rPr>
        <w:t>4</w:t>
      </w:r>
      <w:r w:rsidR="00BB4EA2">
        <w:rPr>
          <w:noProof/>
        </w:rPr>
        <w:t>7</w:t>
      </w:r>
      <w:r w:rsidRPr="00EF128C">
        <w:rPr>
          <w:noProof/>
        </w:rPr>
        <w:t xml:space="preserve">  </w:t>
      </w:r>
      <w:r w:rsidR="00BB4EA2" w:rsidRPr="005360BF">
        <w:t>„</w:t>
      </w:r>
      <w:r w:rsidR="00BB4EA2">
        <w:t>Materiāli tīrtelpām</w:t>
      </w:r>
      <w:r w:rsidR="00BB4EA2" w:rsidRPr="005360BF">
        <w:t xml:space="preserve">” </w:t>
      </w:r>
    </w:p>
    <w:p w:rsidR="00DF19AF" w:rsidRPr="00EF128C" w:rsidRDefault="00DF19AF" w:rsidP="00DF19AF">
      <w:pPr>
        <w:tabs>
          <w:tab w:val="left" w:pos="855"/>
        </w:tabs>
        <w:jc w:val="right"/>
        <w:rPr>
          <w:noProof/>
        </w:rPr>
      </w:pPr>
    </w:p>
    <w:p w:rsidR="00DF19AF" w:rsidRPr="00EF128C" w:rsidRDefault="00DF19AF" w:rsidP="00DF19AF">
      <w:pPr>
        <w:pStyle w:val="PartTitle"/>
        <w:pageBreakBefore w:val="0"/>
        <w:spacing w:after="0"/>
        <w:rPr>
          <w:rFonts w:ascii="Times New Roman" w:hAnsi="Times New Roman" w:cs="Times New Roman"/>
          <w:noProof/>
          <w:sz w:val="24"/>
          <w:szCs w:val="24"/>
        </w:rPr>
      </w:pPr>
    </w:p>
    <w:p w:rsidR="00DF19AF" w:rsidRPr="00FF2E71" w:rsidRDefault="00DF19AF" w:rsidP="00DF19AF">
      <w:pPr>
        <w:pStyle w:val="PartTitle"/>
        <w:pageBreakBefore w:val="0"/>
        <w:spacing w:after="0"/>
        <w:rPr>
          <w:rFonts w:ascii="Times New Roman" w:hAnsi="Times New Roman" w:cs="Times New Roman"/>
          <w:noProof/>
          <w:sz w:val="24"/>
          <w:szCs w:val="24"/>
        </w:rPr>
      </w:pPr>
    </w:p>
    <w:p w:rsidR="00DF19AF" w:rsidRPr="00FF2E71" w:rsidRDefault="00DF19AF" w:rsidP="00DF19AF">
      <w:pPr>
        <w:pStyle w:val="PartTitle"/>
        <w:pageBreakBefore w:val="0"/>
        <w:spacing w:after="0"/>
        <w:rPr>
          <w:rFonts w:ascii="Times New Roman" w:hAnsi="Times New Roman" w:cs="Times New Roman"/>
          <w:noProof/>
          <w:sz w:val="24"/>
          <w:szCs w:val="24"/>
        </w:rPr>
      </w:pPr>
    </w:p>
    <w:p w:rsidR="00DF19AF" w:rsidRPr="008C2992" w:rsidRDefault="00DF19AF" w:rsidP="00DF19AF">
      <w:pPr>
        <w:pStyle w:val="PartTitle"/>
        <w:pageBreakBefore w:val="0"/>
        <w:spacing w:after="0"/>
        <w:rPr>
          <w:rFonts w:ascii="Times New Roman" w:hAnsi="Times New Roman" w:cs="Times New Roman"/>
          <w:noProof/>
          <w:sz w:val="24"/>
          <w:szCs w:val="24"/>
        </w:rPr>
      </w:pPr>
    </w:p>
    <w:p w:rsidR="00DF19AF" w:rsidRPr="008C2992" w:rsidRDefault="00DF19AF" w:rsidP="00DF19AF">
      <w:pPr>
        <w:pStyle w:val="PartTitle"/>
        <w:pageBreakBefore w:val="0"/>
        <w:spacing w:after="0"/>
        <w:rPr>
          <w:rFonts w:ascii="Times New Roman" w:hAnsi="Times New Roman" w:cs="Times New Roman"/>
          <w:noProof/>
          <w:sz w:val="24"/>
          <w:szCs w:val="24"/>
        </w:rPr>
      </w:pPr>
    </w:p>
    <w:p w:rsidR="00DF19AF" w:rsidRPr="008C2992" w:rsidRDefault="00DF19AF" w:rsidP="00DF19AF">
      <w:pPr>
        <w:pStyle w:val="PartTitle"/>
        <w:pageBreakBefore w:val="0"/>
        <w:spacing w:after="0"/>
        <w:rPr>
          <w:rFonts w:ascii="Times New Roman" w:hAnsi="Times New Roman" w:cs="Times New Roman"/>
          <w:noProof/>
          <w:sz w:val="24"/>
          <w:szCs w:val="24"/>
        </w:rPr>
      </w:pPr>
      <w:r w:rsidRPr="008C2992">
        <w:rPr>
          <w:rFonts w:ascii="Times New Roman" w:hAnsi="Times New Roman" w:cs="Times New Roman"/>
          <w:noProof/>
          <w:sz w:val="24"/>
          <w:szCs w:val="24"/>
        </w:rPr>
        <w:t>Tehniskā specifikācija</w:t>
      </w:r>
      <w:r>
        <w:rPr>
          <w:rFonts w:ascii="Times New Roman" w:hAnsi="Times New Roman" w:cs="Times New Roman"/>
          <w:noProof/>
          <w:sz w:val="24"/>
          <w:szCs w:val="24"/>
        </w:rPr>
        <w:t xml:space="preserve"> un cenas</w:t>
      </w:r>
    </w:p>
    <w:p w:rsidR="00DF19AF" w:rsidRPr="008C2992" w:rsidRDefault="00DF19AF" w:rsidP="00DF19AF">
      <w:pPr>
        <w:rPr>
          <w:noProof/>
          <w:lang w:eastAsia="ar-SA"/>
        </w:rPr>
      </w:pPr>
    </w:p>
    <w:p w:rsidR="00DF19AF" w:rsidRPr="008C2992" w:rsidRDefault="00DF19AF" w:rsidP="00DF19AF">
      <w:pPr>
        <w:rPr>
          <w:noProof/>
          <w:sz w:val="22"/>
          <w:szCs w:val="22"/>
          <w:lang w:eastAsia="ar-SA"/>
        </w:rPr>
      </w:pPr>
    </w:p>
    <w:p w:rsidR="00DF19AF" w:rsidRPr="008C2992" w:rsidRDefault="00C93689" w:rsidP="00DF19AF">
      <w:pPr>
        <w:rPr>
          <w:noProof/>
          <w:sz w:val="22"/>
          <w:szCs w:val="22"/>
          <w:lang w:eastAsia="ar-SA"/>
        </w:rPr>
      </w:pPr>
      <w:r>
        <w:rPr>
          <w:noProof/>
          <w:sz w:val="22"/>
          <w:szCs w:val="22"/>
          <w:lang w:eastAsia="ar-SA"/>
        </w:rPr>
        <w:t>(Šeit ti</w:t>
      </w:r>
      <w:r w:rsidR="00DF19AF" w:rsidRPr="008C2992">
        <w:rPr>
          <w:noProof/>
          <w:sz w:val="22"/>
          <w:szCs w:val="22"/>
          <w:lang w:eastAsia="ar-SA"/>
        </w:rPr>
        <w:t>k</w:t>
      </w:r>
      <w:r>
        <w:rPr>
          <w:noProof/>
          <w:sz w:val="22"/>
          <w:szCs w:val="22"/>
          <w:lang w:eastAsia="ar-SA"/>
        </w:rPr>
        <w:t xml:space="preserve">s </w:t>
      </w:r>
      <w:r w:rsidR="00DF19AF" w:rsidRPr="008C2992">
        <w:rPr>
          <w:noProof/>
          <w:sz w:val="22"/>
          <w:szCs w:val="22"/>
          <w:lang w:eastAsia="ar-SA"/>
        </w:rPr>
        <w:t>ievietota Tehniskā</w:t>
      </w:r>
      <w:r w:rsidR="00DF19AF">
        <w:rPr>
          <w:noProof/>
          <w:sz w:val="22"/>
          <w:szCs w:val="22"/>
          <w:lang w:eastAsia="ar-SA"/>
        </w:rPr>
        <w:t xml:space="preserve"> un Finanšu</w:t>
      </w:r>
      <w:r w:rsidR="00DF19AF" w:rsidRPr="008C2992">
        <w:rPr>
          <w:noProof/>
          <w:sz w:val="22"/>
          <w:szCs w:val="22"/>
          <w:lang w:eastAsia="ar-SA"/>
        </w:rPr>
        <w:t xml:space="preserve"> piedāvājuma tabula no </w:t>
      </w:r>
      <w:r w:rsidR="00DF19AF">
        <w:rPr>
          <w:noProof/>
          <w:sz w:val="22"/>
          <w:szCs w:val="22"/>
        </w:rPr>
        <w:t>P</w:t>
      </w:r>
      <w:r w:rsidR="008D0C01">
        <w:rPr>
          <w:noProof/>
          <w:sz w:val="22"/>
          <w:szCs w:val="22"/>
        </w:rPr>
        <w:t>iegādātā</w:t>
      </w:r>
      <w:r w:rsidR="00DF19AF">
        <w:rPr>
          <w:noProof/>
          <w:sz w:val="22"/>
          <w:szCs w:val="22"/>
        </w:rPr>
        <w:t>ja</w:t>
      </w:r>
      <w:r w:rsidR="00DF19AF" w:rsidRPr="008C2992">
        <w:rPr>
          <w:noProof/>
          <w:sz w:val="22"/>
          <w:szCs w:val="22"/>
          <w:lang w:eastAsia="ar-SA"/>
        </w:rPr>
        <w:t xml:space="preserve"> piedāvājuma)</w:t>
      </w:r>
    </w:p>
    <w:p w:rsidR="00DF19AF" w:rsidRPr="008C2992" w:rsidRDefault="00DF19AF" w:rsidP="00DF19AF">
      <w:pPr>
        <w:rPr>
          <w:noProof/>
          <w:lang w:eastAsia="ar-SA"/>
        </w:rPr>
      </w:pPr>
    </w:p>
    <w:p w:rsidR="00DF19AF" w:rsidRPr="008C2992" w:rsidRDefault="00DF19AF" w:rsidP="00DF19AF">
      <w:pPr>
        <w:jc w:val="center"/>
        <w:rPr>
          <w:noProof/>
        </w:rPr>
      </w:pPr>
    </w:p>
    <w:p w:rsidR="00DF19AF" w:rsidRPr="008C2992" w:rsidRDefault="00DF19AF" w:rsidP="00DF19AF">
      <w:pPr>
        <w:jc w:val="center"/>
        <w:rPr>
          <w:noProof/>
        </w:rPr>
      </w:pPr>
    </w:p>
    <w:p w:rsidR="00DF19AF" w:rsidRPr="008C2992" w:rsidRDefault="00DF19AF" w:rsidP="00DF19AF">
      <w:pPr>
        <w:jc w:val="center"/>
        <w:rPr>
          <w:noProof/>
        </w:rPr>
      </w:pPr>
    </w:p>
    <w:p w:rsidR="00DF19AF" w:rsidRPr="008C2992" w:rsidRDefault="00DF19AF" w:rsidP="00DF19AF">
      <w:pPr>
        <w:jc w:val="center"/>
        <w:rPr>
          <w:noProof/>
        </w:rPr>
      </w:pPr>
    </w:p>
    <w:p w:rsidR="00DF19AF" w:rsidRPr="008C2992" w:rsidRDefault="00DF19AF" w:rsidP="00DF19AF">
      <w:pPr>
        <w:jc w:val="center"/>
        <w:rPr>
          <w:noProof/>
        </w:rPr>
      </w:pPr>
    </w:p>
    <w:p w:rsidR="00DF19AF" w:rsidRPr="008C2992" w:rsidRDefault="00DF19AF" w:rsidP="00DF19AF">
      <w:pPr>
        <w:jc w:val="center"/>
        <w:rPr>
          <w:noProof/>
        </w:rPr>
      </w:pPr>
    </w:p>
    <w:p w:rsidR="00DF19AF" w:rsidRPr="008C2992" w:rsidRDefault="00DF19AF" w:rsidP="00DF19AF">
      <w:pPr>
        <w:jc w:val="center"/>
        <w:rPr>
          <w:noProof/>
        </w:rPr>
      </w:pPr>
    </w:p>
    <w:p w:rsidR="00DF19AF" w:rsidRPr="008C2992" w:rsidRDefault="00DF19AF" w:rsidP="00DF19AF">
      <w:pPr>
        <w:jc w:val="center"/>
        <w:rPr>
          <w:noProof/>
        </w:rPr>
      </w:pPr>
    </w:p>
    <w:p w:rsidR="00DF19AF" w:rsidRPr="008C2992" w:rsidRDefault="00DF19AF" w:rsidP="00DF19AF">
      <w:pPr>
        <w:jc w:val="center"/>
        <w:rPr>
          <w:noProof/>
        </w:rPr>
      </w:pPr>
    </w:p>
    <w:p w:rsidR="00DF19AF" w:rsidRPr="008C2992" w:rsidRDefault="00DF19AF" w:rsidP="00DF19AF">
      <w:pPr>
        <w:jc w:val="center"/>
        <w:rPr>
          <w:noProof/>
        </w:rPr>
      </w:pPr>
    </w:p>
    <w:tbl>
      <w:tblPr>
        <w:tblW w:w="9109" w:type="dxa"/>
        <w:tblLayout w:type="fixed"/>
        <w:tblLook w:val="0000" w:firstRow="0" w:lastRow="0" w:firstColumn="0" w:lastColumn="0" w:noHBand="0" w:noVBand="0"/>
      </w:tblPr>
      <w:tblGrid>
        <w:gridCol w:w="4783"/>
        <w:gridCol w:w="4326"/>
      </w:tblGrid>
      <w:tr w:rsidR="00DF19AF" w:rsidRPr="009E3537" w:rsidTr="00533380">
        <w:tc>
          <w:tcPr>
            <w:tcW w:w="4783" w:type="dxa"/>
            <w:vAlign w:val="center"/>
          </w:tcPr>
          <w:p w:rsidR="00DF19AF" w:rsidRPr="009E3537" w:rsidRDefault="00DF19AF" w:rsidP="00533380">
            <w:pPr>
              <w:spacing w:before="120" w:after="120"/>
              <w:jc w:val="both"/>
              <w:rPr>
                <w:b/>
                <w:noProof/>
              </w:rPr>
            </w:pPr>
          </w:p>
          <w:p w:rsidR="00DF19AF" w:rsidRPr="009E3537" w:rsidRDefault="00AA6D79" w:rsidP="00533380">
            <w:pPr>
              <w:spacing w:before="120" w:after="120"/>
              <w:jc w:val="both"/>
              <w:rPr>
                <w:b/>
                <w:bCs/>
                <w:noProof/>
              </w:rPr>
            </w:pPr>
            <w:r w:rsidRPr="00CF60E4">
              <w:rPr>
                <w:b/>
              </w:rPr>
              <w:t>Pasūtītāj</w:t>
            </w:r>
            <w:r>
              <w:rPr>
                <w:b/>
              </w:rPr>
              <w:t>s</w:t>
            </w:r>
            <w:r w:rsidR="00DF19AF" w:rsidRPr="009E3537">
              <w:rPr>
                <w:b/>
                <w:bCs/>
                <w:noProof/>
              </w:rPr>
              <w:t>:</w:t>
            </w:r>
          </w:p>
        </w:tc>
        <w:tc>
          <w:tcPr>
            <w:tcW w:w="4326" w:type="dxa"/>
            <w:vAlign w:val="center"/>
          </w:tcPr>
          <w:p w:rsidR="00DF19AF" w:rsidRPr="009E3537" w:rsidRDefault="00DF19AF" w:rsidP="00533380">
            <w:pPr>
              <w:pStyle w:val="TOC1"/>
              <w:tabs>
                <w:tab w:val="clear" w:pos="9249"/>
              </w:tabs>
              <w:spacing w:after="120"/>
              <w:rPr>
                <w:noProof/>
              </w:rPr>
            </w:pPr>
          </w:p>
          <w:p w:rsidR="00DF19AF" w:rsidRPr="009E3537" w:rsidRDefault="008D0C01" w:rsidP="00533380">
            <w:pPr>
              <w:pStyle w:val="TOC1"/>
              <w:tabs>
                <w:tab w:val="clear" w:pos="9249"/>
              </w:tabs>
              <w:spacing w:after="120"/>
              <w:rPr>
                <w:noProof/>
              </w:rPr>
            </w:pPr>
            <w:r w:rsidRPr="008D71B1">
              <w:t>Piegādātājs</w:t>
            </w:r>
            <w:r w:rsidR="00DF19AF" w:rsidRPr="009E3537">
              <w:rPr>
                <w:noProof/>
              </w:rPr>
              <w:t>:</w:t>
            </w:r>
          </w:p>
        </w:tc>
      </w:tr>
      <w:tr w:rsidR="00DF19AF" w:rsidRPr="009E3537" w:rsidTr="00533380">
        <w:tc>
          <w:tcPr>
            <w:tcW w:w="4783" w:type="dxa"/>
          </w:tcPr>
          <w:p w:rsidR="00DF19AF" w:rsidRDefault="00DF19AF" w:rsidP="00533380">
            <w:pPr>
              <w:rPr>
                <w:noProof/>
              </w:rPr>
            </w:pPr>
          </w:p>
          <w:p w:rsidR="009E3537" w:rsidRPr="009E3537" w:rsidRDefault="009E3537" w:rsidP="00533380">
            <w:pPr>
              <w:rPr>
                <w:noProof/>
              </w:rPr>
            </w:pPr>
          </w:p>
          <w:p w:rsidR="00DF19AF" w:rsidRPr="009E3537" w:rsidRDefault="00DF19AF" w:rsidP="00533380">
            <w:pPr>
              <w:rPr>
                <w:noProof/>
              </w:rPr>
            </w:pPr>
            <w:r w:rsidRPr="009E3537">
              <w:rPr>
                <w:noProof/>
              </w:rPr>
              <w:t>______________________</w:t>
            </w:r>
          </w:p>
          <w:p w:rsidR="00DF19AF" w:rsidRPr="009E3537" w:rsidRDefault="00DF19AF" w:rsidP="00533380">
            <w:pPr>
              <w:rPr>
                <w:noProof/>
              </w:rPr>
            </w:pPr>
            <w:r w:rsidRPr="009E3537">
              <w:rPr>
                <w:noProof/>
              </w:rPr>
              <w:t>paraksts                    Z.v.</w:t>
            </w:r>
          </w:p>
        </w:tc>
        <w:tc>
          <w:tcPr>
            <w:tcW w:w="4326" w:type="dxa"/>
          </w:tcPr>
          <w:p w:rsidR="00DF19AF" w:rsidRDefault="00DF19AF" w:rsidP="00533380">
            <w:pPr>
              <w:rPr>
                <w:noProof/>
              </w:rPr>
            </w:pPr>
          </w:p>
          <w:p w:rsidR="009E3537" w:rsidRPr="009E3537" w:rsidRDefault="009E3537" w:rsidP="00533380">
            <w:pPr>
              <w:rPr>
                <w:noProof/>
              </w:rPr>
            </w:pPr>
          </w:p>
          <w:p w:rsidR="00DF19AF" w:rsidRPr="009E3537" w:rsidRDefault="00DF19AF" w:rsidP="00533380">
            <w:pPr>
              <w:rPr>
                <w:noProof/>
              </w:rPr>
            </w:pPr>
            <w:r w:rsidRPr="009E3537">
              <w:rPr>
                <w:noProof/>
              </w:rPr>
              <w:t>_____________________</w:t>
            </w:r>
          </w:p>
          <w:p w:rsidR="00DF19AF" w:rsidRPr="009E3537" w:rsidRDefault="00DF19AF" w:rsidP="00533380">
            <w:pPr>
              <w:rPr>
                <w:noProof/>
              </w:rPr>
            </w:pPr>
            <w:r w:rsidRPr="009E3537">
              <w:rPr>
                <w:noProof/>
              </w:rPr>
              <w:t>paraksts                    Z.v.</w:t>
            </w:r>
          </w:p>
        </w:tc>
      </w:tr>
    </w:tbl>
    <w:p w:rsidR="00DF19AF" w:rsidRPr="008C2992" w:rsidRDefault="00DF19AF" w:rsidP="00DF19AF">
      <w:pPr>
        <w:rPr>
          <w:noProof/>
        </w:rPr>
      </w:pPr>
    </w:p>
    <w:p w:rsidR="00DF19AF" w:rsidRPr="008C2992" w:rsidRDefault="00DF19AF" w:rsidP="00DF19AF">
      <w:pPr>
        <w:rPr>
          <w:noProof/>
        </w:rPr>
      </w:pPr>
    </w:p>
    <w:p w:rsidR="00935D6E" w:rsidRDefault="00935D6E" w:rsidP="000F799F"/>
    <w:sectPr w:rsidR="00935D6E" w:rsidSect="00194F61">
      <w:pgSz w:w="12240" w:h="15840"/>
      <w:pgMar w:top="1134" w:right="1418"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5CBA" w:rsidRDefault="00FF5CBA">
      <w:r>
        <w:separator/>
      </w:r>
    </w:p>
  </w:endnote>
  <w:endnote w:type="continuationSeparator" w:id="0">
    <w:p w:rsidR="00FF5CBA" w:rsidRDefault="00FF5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Verdana">
    <w:panose1 w:val="020B0604030504040204"/>
    <w:charset w:val="BA"/>
    <w:family w:val="swiss"/>
    <w:pitch w:val="variable"/>
    <w:sig w:usb0="20000287" w:usb1="00000000"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87E" w:rsidRDefault="0009587E" w:rsidP="00BA3BD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3D9C">
      <w:rPr>
        <w:rStyle w:val="PageNumber"/>
        <w:noProof/>
      </w:rPr>
      <w:t>1</w:t>
    </w:r>
    <w:r>
      <w:rPr>
        <w:rStyle w:val="PageNumber"/>
      </w:rPr>
      <w:fldChar w:fldCharType="end"/>
    </w:r>
  </w:p>
  <w:p w:rsidR="0009587E" w:rsidRDefault="0009587E" w:rsidP="00C62A4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5CBA" w:rsidRDefault="00FF5CBA">
      <w:r>
        <w:separator/>
      </w:r>
    </w:p>
  </w:footnote>
  <w:footnote w:type="continuationSeparator" w:id="0">
    <w:p w:rsidR="00FF5CBA" w:rsidRDefault="00FF5C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228"/>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22997653"/>
    <w:multiLevelType w:val="multilevel"/>
    <w:tmpl w:val="20D4C9A0"/>
    <w:lvl w:ilvl="0">
      <w:start w:val="4"/>
      <w:numFmt w:val="decimal"/>
      <w:lvlText w:val="%1."/>
      <w:lvlJc w:val="left"/>
      <w:pPr>
        <w:tabs>
          <w:tab w:val="num" w:pos="720"/>
        </w:tabs>
        <w:ind w:left="720" w:hanging="72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2B800707"/>
    <w:multiLevelType w:val="hybridMultilevel"/>
    <w:tmpl w:val="942E0C18"/>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3">
    <w:nsid w:val="365060D5"/>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3C140F41"/>
    <w:multiLevelType w:val="hybridMultilevel"/>
    <w:tmpl w:val="C3AC2E72"/>
    <w:lvl w:ilvl="0" w:tplc="0426000F">
      <w:start w:val="1"/>
      <w:numFmt w:val="decimal"/>
      <w:lvlText w:val="%1."/>
      <w:lvlJc w:val="left"/>
      <w:pPr>
        <w:tabs>
          <w:tab w:val="num" w:pos="644"/>
        </w:tabs>
        <w:ind w:left="644" w:hanging="360"/>
      </w:pPr>
    </w:lvl>
    <w:lvl w:ilvl="1" w:tplc="04260019" w:tentative="1">
      <w:start w:val="1"/>
      <w:numFmt w:val="lowerLetter"/>
      <w:lvlText w:val="%2."/>
      <w:lvlJc w:val="left"/>
      <w:pPr>
        <w:tabs>
          <w:tab w:val="num" w:pos="1364"/>
        </w:tabs>
        <w:ind w:left="1364" w:hanging="360"/>
      </w:pPr>
    </w:lvl>
    <w:lvl w:ilvl="2" w:tplc="0426001B" w:tentative="1">
      <w:start w:val="1"/>
      <w:numFmt w:val="lowerRoman"/>
      <w:lvlText w:val="%3."/>
      <w:lvlJc w:val="right"/>
      <w:pPr>
        <w:tabs>
          <w:tab w:val="num" w:pos="2084"/>
        </w:tabs>
        <w:ind w:left="2084" w:hanging="180"/>
      </w:pPr>
    </w:lvl>
    <w:lvl w:ilvl="3" w:tplc="0426000F" w:tentative="1">
      <w:start w:val="1"/>
      <w:numFmt w:val="decimal"/>
      <w:lvlText w:val="%4."/>
      <w:lvlJc w:val="left"/>
      <w:pPr>
        <w:tabs>
          <w:tab w:val="num" w:pos="2804"/>
        </w:tabs>
        <w:ind w:left="2804" w:hanging="360"/>
      </w:pPr>
    </w:lvl>
    <w:lvl w:ilvl="4" w:tplc="04260019" w:tentative="1">
      <w:start w:val="1"/>
      <w:numFmt w:val="lowerLetter"/>
      <w:lvlText w:val="%5."/>
      <w:lvlJc w:val="left"/>
      <w:pPr>
        <w:tabs>
          <w:tab w:val="num" w:pos="3524"/>
        </w:tabs>
        <w:ind w:left="3524" w:hanging="360"/>
      </w:pPr>
    </w:lvl>
    <w:lvl w:ilvl="5" w:tplc="0426001B" w:tentative="1">
      <w:start w:val="1"/>
      <w:numFmt w:val="lowerRoman"/>
      <w:lvlText w:val="%6."/>
      <w:lvlJc w:val="right"/>
      <w:pPr>
        <w:tabs>
          <w:tab w:val="num" w:pos="4244"/>
        </w:tabs>
        <w:ind w:left="4244" w:hanging="180"/>
      </w:pPr>
    </w:lvl>
    <w:lvl w:ilvl="6" w:tplc="0426000F" w:tentative="1">
      <w:start w:val="1"/>
      <w:numFmt w:val="decimal"/>
      <w:lvlText w:val="%7."/>
      <w:lvlJc w:val="left"/>
      <w:pPr>
        <w:tabs>
          <w:tab w:val="num" w:pos="4964"/>
        </w:tabs>
        <w:ind w:left="4964" w:hanging="360"/>
      </w:pPr>
    </w:lvl>
    <w:lvl w:ilvl="7" w:tplc="04260019" w:tentative="1">
      <w:start w:val="1"/>
      <w:numFmt w:val="lowerLetter"/>
      <w:lvlText w:val="%8."/>
      <w:lvlJc w:val="left"/>
      <w:pPr>
        <w:tabs>
          <w:tab w:val="num" w:pos="5684"/>
        </w:tabs>
        <w:ind w:left="5684" w:hanging="360"/>
      </w:pPr>
    </w:lvl>
    <w:lvl w:ilvl="8" w:tplc="0426001B" w:tentative="1">
      <w:start w:val="1"/>
      <w:numFmt w:val="lowerRoman"/>
      <w:lvlText w:val="%9."/>
      <w:lvlJc w:val="right"/>
      <w:pPr>
        <w:tabs>
          <w:tab w:val="num" w:pos="6404"/>
        </w:tabs>
        <w:ind w:left="6404" w:hanging="180"/>
      </w:pPr>
    </w:lvl>
  </w:abstractNum>
  <w:abstractNum w:abstractNumId="5">
    <w:nsid w:val="4DA45239"/>
    <w:multiLevelType w:val="hybridMultilevel"/>
    <w:tmpl w:val="5C627BF8"/>
    <w:lvl w:ilvl="0" w:tplc="0426000F">
      <w:start w:val="1"/>
      <w:numFmt w:val="decimal"/>
      <w:lvlText w:val="%1."/>
      <w:lvlJc w:val="left"/>
      <w:pPr>
        <w:tabs>
          <w:tab w:val="num" w:pos="720"/>
        </w:tabs>
        <w:ind w:left="72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6">
    <w:nsid w:val="5B826618"/>
    <w:multiLevelType w:val="hybridMultilevel"/>
    <w:tmpl w:val="66E0051C"/>
    <w:lvl w:ilvl="0" w:tplc="877AF368">
      <w:start w:val="1"/>
      <w:numFmt w:val="bullet"/>
      <w:lvlText w:val=""/>
      <w:lvlJc w:val="left"/>
      <w:pPr>
        <w:ind w:left="720" w:hanging="360"/>
      </w:pPr>
      <w:rPr>
        <w:rFonts w:ascii="Symbol" w:hAnsi="Symbol" w:hint="default"/>
        <w:sz w:val="24"/>
      </w:rPr>
    </w:lvl>
    <w:lvl w:ilvl="1" w:tplc="04260003">
      <w:start w:val="1"/>
      <w:numFmt w:val="bullet"/>
      <w:lvlText w:val="o"/>
      <w:lvlJc w:val="left"/>
      <w:pPr>
        <w:ind w:left="1440" w:hanging="360"/>
      </w:pPr>
      <w:rPr>
        <w:rFonts w:ascii="Courier New" w:hAnsi="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hint="default"/>
      </w:rPr>
    </w:lvl>
    <w:lvl w:ilvl="8" w:tplc="04260005">
      <w:start w:val="1"/>
      <w:numFmt w:val="bullet"/>
      <w:lvlText w:val=""/>
      <w:lvlJc w:val="left"/>
      <w:pPr>
        <w:ind w:left="6480" w:hanging="360"/>
      </w:pPr>
      <w:rPr>
        <w:rFonts w:ascii="Wingdings" w:hAnsi="Wingdings" w:hint="default"/>
      </w:rPr>
    </w:lvl>
  </w:abstractNum>
  <w:abstractNum w:abstractNumId="7">
    <w:nsid w:val="5DE90CB5"/>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67F145EB"/>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69DE31B5"/>
    <w:multiLevelType w:val="hybridMultilevel"/>
    <w:tmpl w:val="64F817EC"/>
    <w:lvl w:ilvl="0" w:tplc="DFC41452">
      <w:start w:val="1"/>
      <w:numFmt w:val="decimal"/>
      <w:lvlText w:val="%1)"/>
      <w:lvlJc w:val="left"/>
      <w:pPr>
        <w:tabs>
          <w:tab w:val="num" w:pos="1260"/>
        </w:tabs>
        <w:ind w:left="126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10">
    <w:nsid w:val="73037952"/>
    <w:multiLevelType w:val="multilevel"/>
    <w:tmpl w:val="2B26B3C4"/>
    <w:lvl w:ilvl="0">
      <w:start w:val="2"/>
      <w:numFmt w:val="upperRoman"/>
      <w:pStyle w:val="Heading3"/>
      <w:lvlText w:val="%1."/>
      <w:lvlJc w:val="left"/>
      <w:pPr>
        <w:tabs>
          <w:tab w:val="num" w:pos="720"/>
        </w:tabs>
        <w:ind w:left="720" w:hanging="720"/>
      </w:pPr>
      <w:rPr>
        <w:rFonts w:cs="Times New Roman" w:hint="default"/>
      </w:rPr>
    </w:lvl>
    <w:lvl w:ilvl="1">
      <w:start w:val="3"/>
      <w:numFmt w:val="decimal"/>
      <w:isLgl/>
      <w:lvlText w:val="%1.%2."/>
      <w:lvlJc w:val="left"/>
      <w:pPr>
        <w:tabs>
          <w:tab w:val="num" w:pos="720"/>
        </w:tabs>
        <w:ind w:left="720" w:hanging="720"/>
      </w:pPr>
      <w:rPr>
        <w:rFonts w:cs="Times New Roman" w:hint="default"/>
        <w:b w:val="0"/>
        <w:bCs w:val="0"/>
      </w:rPr>
    </w:lvl>
    <w:lvl w:ilvl="2">
      <w:start w:val="1"/>
      <w:numFmt w:val="decimal"/>
      <w:isLgl/>
      <w:lvlText w:val="%1.%2.%3."/>
      <w:lvlJc w:val="left"/>
      <w:pPr>
        <w:tabs>
          <w:tab w:val="num" w:pos="1080"/>
        </w:tabs>
        <w:ind w:left="1080" w:hanging="1080"/>
      </w:pPr>
      <w:rPr>
        <w:rFonts w:cs="Times New Roman" w:hint="default"/>
        <w:b w:val="0"/>
        <w:bCs w:val="0"/>
      </w:rPr>
    </w:lvl>
    <w:lvl w:ilvl="3">
      <w:start w:val="1"/>
      <w:numFmt w:val="decimal"/>
      <w:isLgl/>
      <w:lvlText w:val="%1.%2.%3.%4."/>
      <w:lvlJc w:val="left"/>
      <w:pPr>
        <w:tabs>
          <w:tab w:val="num" w:pos="1080"/>
        </w:tabs>
        <w:ind w:left="1080" w:hanging="1080"/>
      </w:pPr>
      <w:rPr>
        <w:rFonts w:cs="Times New Roman" w:hint="default"/>
        <w:b w:val="0"/>
        <w:bCs w:val="0"/>
      </w:rPr>
    </w:lvl>
    <w:lvl w:ilvl="4">
      <w:start w:val="1"/>
      <w:numFmt w:val="decimal"/>
      <w:isLgl/>
      <w:lvlText w:val="%1.%2.%3.%4.%5."/>
      <w:lvlJc w:val="left"/>
      <w:pPr>
        <w:tabs>
          <w:tab w:val="num" w:pos="1440"/>
        </w:tabs>
        <w:ind w:left="1440" w:hanging="1440"/>
      </w:pPr>
      <w:rPr>
        <w:rFonts w:cs="Times New Roman" w:hint="default"/>
        <w:b w:val="0"/>
        <w:bCs w:val="0"/>
      </w:rPr>
    </w:lvl>
    <w:lvl w:ilvl="5">
      <w:start w:val="1"/>
      <w:numFmt w:val="decimal"/>
      <w:isLgl/>
      <w:lvlText w:val="%1.%2.%3.%4.%5.%6."/>
      <w:lvlJc w:val="left"/>
      <w:pPr>
        <w:tabs>
          <w:tab w:val="num" w:pos="1800"/>
        </w:tabs>
        <w:ind w:left="1800" w:hanging="1800"/>
      </w:pPr>
      <w:rPr>
        <w:rFonts w:cs="Times New Roman" w:hint="default"/>
        <w:b w:val="0"/>
        <w:bCs w:val="0"/>
      </w:rPr>
    </w:lvl>
    <w:lvl w:ilvl="6">
      <w:start w:val="1"/>
      <w:numFmt w:val="decimal"/>
      <w:isLgl/>
      <w:lvlText w:val="%1.%2.%3.%4.%5.%6.%7."/>
      <w:lvlJc w:val="left"/>
      <w:pPr>
        <w:tabs>
          <w:tab w:val="num" w:pos="2160"/>
        </w:tabs>
        <w:ind w:left="2160" w:hanging="2160"/>
      </w:pPr>
      <w:rPr>
        <w:rFonts w:cs="Times New Roman" w:hint="default"/>
        <w:b w:val="0"/>
        <w:bCs w:val="0"/>
      </w:rPr>
    </w:lvl>
    <w:lvl w:ilvl="7">
      <w:start w:val="1"/>
      <w:numFmt w:val="decimal"/>
      <w:isLgl/>
      <w:lvlText w:val="%1.%2.%3.%4.%5.%6.%7.%8."/>
      <w:lvlJc w:val="left"/>
      <w:pPr>
        <w:tabs>
          <w:tab w:val="num" w:pos="2160"/>
        </w:tabs>
        <w:ind w:left="2160" w:hanging="2160"/>
      </w:pPr>
      <w:rPr>
        <w:rFonts w:cs="Times New Roman" w:hint="default"/>
        <w:b w:val="0"/>
        <w:bCs w:val="0"/>
      </w:rPr>
    </w:lvl>
    <w:lvl w:ilvl="8">
      <w:start w:val="1"/>
      <w:numFmt w:val="decimal"/>
      <w:isLgl/>
      <w:lvlText w:val="%1.%2.%3.%4.%5.%6.%7.%8.%9."/>
      <w:lvlJc w:val="left"/>
      <w:pPr>
        <w:tabs>
          <w:tab w:val="num" w:pos="2520"/>
        </w:tabs>
        <w:ind w:left="2520" w:hanging="2520"/>
      </w:pPr>
      <w:rPr>
        <w:rFonts w:cs="Times New Roman" w:hint="default"/>
        <w:b w:val="0"/>
        <w:bCs w:val="0"/>
      </w:rPr>
    </w:lvl>
  </w:abstractNum>
  <w:num w:numId="1">
    <w:abstractNumId w:val="9"/>
  </w:num>
  <w:num w:numId="2">
    <w:abstractNumId w:val="10"/>
  </w:num>
  <w:num w:numId="3">
    <w:abstractNumId w:val="5"/>
  </w:num>
  <w:num w:numId="4">
    <w:abstractNumId w:val="1"/>
  </w:num>
  <w:num w:numId="5">
    <w:abstractNumId w:val="7"/>
  </w:num>
  <w:num w:numId="6">
    <w:abstractNumId w:val="8"/>
  </w:num>
  <w:num w:numId="7">
    <w:abstractNumId w:val="3"/>
  </w:num>
  <w:num w:numId="8">
    <w:abstractNumId w:val="0"/>
  </w:num>
  <w:num w:numId="9">
    <w:abstractNumId w:val="2"/>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FAC"/>
    <w:rsid w:val="00000B8A"/>
    <w:rsid w:val="00011955"/>
    <w:rsid w:val="00016092"/>
    <w:rsid w:val="000357FE"/>
    <w:rsid w:val="000358E7"/>
    <w:rsid w:val="000439D0"/>
    <w:rsid w:val="00052BD2"/>
    <w:rsid w:val="00054A24"/>
    <w:rsid w:val="00057B4C"/>
    <w:rsid w:val="000634C8"/>
    <w:rsid w:val="00070486"/>
    <w:rsid w:val="00076BCE"/>
    <w:rsid w:val="00076C98"/>
    <w:rsid w:val="000872D4"/>
    <w:rsid w:val="000936B3"/>
    <w:rsid w:val="00094389"/>
    <w:rsid w:val="0009587E"/>
    <w:rsid w:val="000B7044"/>
    <w:rsid w:val="000F53F3"/>
    <w:rsid w:val="000F799F"/>
    <w:rsid w:val="001008DF"/>
    <w:rsid w:val="00104621"/>
    <w:rsid w:val="00112E2C"/>
    <w:rsid w:val="0012356E"/>
    <w:rsid w:val="00137C14"/>
    <w:rsid w:val="00150851"/>
    <w:rsid w:val="00163D16"/>
    <w:rsid w:val="00172111"/>
    <w:rsid w:val="00181877"/>
    <w:rsid w:val="001828D9"/>
    <w:rsid w:val="0018471F"/>
    <w:rsid w:val="00194F61"/>
    <w:rsid w:val="001A3364"/>
    <w:rsid w:val="001A47B2"/>
    <w:rsid w:val="001B170B"/>
    <w:rsid w:val="001D2639"/>
    <w:rsid w:val="001D275A"/>
    <w:rsid w:val="001D73B4"/>
    <w:rsid w:val="001D76E5"/>
    <w:rsid w:val="001E1B9B"/>
    <w:rsid w:val="001E2039"/>
    <w:rsid w:val="001E3A3A"/>
    <w:rsid w:val="00200042"/>
    <w:rsid w:val="0024445F"/>
    <w:rsid w:val="00256DC0"/>
    <w:rsid w:val="0027153F"/>
    <w:rsid w:val="00272D5B"/>
    <w:rsid w:val="00273823"/>
    <w:rsid w:val="002739E8"/>
    <w:rsid w:val="00285EFF"/>
    <w:rsid w:val="002875CF"/>
    <w:rsid w:val="0029466C"/>
    <w:rsid w:val="002B11EC"/>
    <w:rsid w:val="002B64FD"/>
    <w:rsid w:val="002B752D"/>
    <w:rsid w:val="002C1930"/>
    <w:rsid w:val="002C1A9A"/>
    <w:rsid w:val="002C4511"/>
    <w:rsid w:val="002C4780"/>
    <w:rsid w:val="002D528F"/>
    <w:rsid w:val="002E29D1"/>
    <w:rsid w:val="002E2A9D"/>
    <w:rsid w:val="002E483B"/>
    <w:rsid w:val="002F0EA2"/>
    <w:rsid w:val="002F23A8"/>
    <w:rsid w:val="002F7EB2"/>
    <w:rsid w:val="00313498"/>
    <w:rsid w:val="00331CA8"/>
    <w:rsid w:val="00336922"/>
    <w:rsid w:val="00360ADE"/>
    <w:rsid w:val="003841C8"/>
    <w:rsid w:val="003A4A2E"/>
    <w:rsid w:val="003C05F6"/>
    <w:rsid w:val="003C27A0"/>
    <w:rsid w:val="003C5755"/>
    <w:rsid w:val="003D313D"/>
    <w:rsid w:val="003D3B94"/>
    <w:rsid w:val="003F059F"/>
    <w:rsid w:val="00403B39"/>
    <w:rsid w:val="0040559E"/>
    <w:rsid w:val="004154A6"/>
    <w:rsid w:val="00432241"/>
    <w:rsid w:val="00453AB6"/>
    <w:rsid w:val="00464481"/>
    <w:rsid w:val="0046496B"/>
    <w:rsid w:val="00470780"/>
    <w:rsid w:val="00485BB8"/>
    <w:rsid w:val="0049055C"/>
    <w:rsid w:val="004919DC"/>
    <w:rsid w:val="0049482C"/>
    <w:rsid w:val="00497356"/>
    <w:rsid w:val="004A4435"/>
    <w:rsid w:val="004B72F6"/>
    <w:rsid w:val="004C3D9C"/>
    <w:rsid w:val="004C4AD5"/>
    <w:rsid w:val="004C5492"/>
    <w:rsid w:val="004C69DA"/>
    <w:rsid w:val="00504B5A"/>
    <w:rsid w:val="00514479"/>
    <w:rsid w:val="00514A3C"/>
    <w:rsid w:val="00533380"/>
    <w:rsid w:val="005360BF"/>
    <w:rsid w:val="0053689B"/>
    <w:rsid w:val="0055327E"/>
    <w:rsid w:val="005547D4"/>
    <w:rsid w:val="00554B78"/>
    <w:rsid w:val="00554ED6"/>
    <w:rsid w:val="00555520"/>
    <w:rsid w:val="00555D48"/>
    <w:rsid w:val="0055774D"/>
    <w:rsid w:val="005700B2"/>
    <w:rsid w:val="00585473"/>
    <w:rsid w:val="00585D06"/>
    <w:rsid w:val="005873D6"/>
    <w:rsid w:val="005951B7"/>
    <w:rsid w:val="00597087"/>
    <w:rsid w:val="00597B1E"/>
    <w:rsid w:val="005B6284"/>
    <w:rsid w:val="005C2249"/>
    <w:rsid w:val="005C404D"/>
    <w:rsid w:val="005D0B22"/>
    <w:rsid w:val="005D26AD"/>
    <w:rsid w:val="005D790E"/>
    <w:rsid w:val="005E19A9"/>
    <w:rsid w:val="005E4E35"/>
    <w:rsid w:val="00605076"/>
    <w:rsid w:val="00605247"/>
    <w:rsid w:val="0061213A"/>
    <w:rsid w:val="006343EA"/>
    <w:rsid w:val="00665251"/>
    <w:rsid w:val="00665289"/>
    <w:rsid w:val="00666FAC"/>
    <w:rsid w:val="006702F8"/>
    <w:rsid w:val="00676352"/>
    <w:rsid w:val="00680CCA"/>
    <w:rsid w:val="00691A6F"/>
    <w:rsid w:val="00695F92"/>
    <w:rsid w:val="00697556"/>
    <w:rsid w:val="006A50D3"/>
    <w:rsid w:val="006A7A49"/>
    <w:rsid w:val="006B61D0"/>
    <w:rsid w:val="006C7327"/>
    <w:rsid w:val="006D119A"/>
    <w:rsid w:val="006D1A6F"/>
    <w:rsid w:val="006E4648"/>
    <w:rsid w:val="006F27E7"/>
    <w:rsid w:val="006F570E"/>
    <w:rsid w:val="006F7446"/>
    <w:rsid w:val="007018E6"/>
    <w:rsid w:val="00703020"/>
    <w:rsid w:val="00707C1E"/>
    <w:rsid w:val="0072032A"/>
    <w:rsid w:val="00731B24"/>
    <w:rsid w:val="00734C95"/>
    <w:rsid w:val="0074213C"/>
    <w:rsid w:val="00770BD5"/>
    <w:rsid w:val="00777B96"/>
    <w:rsid w:val="00787507"/>
    <w:rsid w:val="007A5C02"/>
    <w:rsid w:val="007B13E7"/>
    <w:rsid w:val="007B18A3"/>
    <w:rsid w:val="007C02D0"/>
    <w:rsid w:val="007C5CD2"/>
    <w:rsid w:val="007E12B3"/>
    <w:rsid w:val="007E72D6"/>
    <w:rsid w:val="007E75BF"/>
    <w:rsid w:val="007F275F"/>
    <w:rsid w:val="00802EDF"/>
    <w:rsid w:val="0080361B"/>
    <w:rsid w:val="00810DB1"/>
    <w:rsid w:val="00817BBE"/>
    <w:rsid w:val="008215A6"/>
    <w:rsid w:val="008224F5"/>
    <w:rsid w:val="00836177"/>
    <w:rsid w:val="0083762F"/>
    <w:rsid w:val="008659D6"/>
    <w:rsid w:val="00870A02"/>
    <w:rsid w:val="00873BB1"/>
    <w:rsid w:val="0088079D"/>
    <w:rsid w:val="008A06D2"/>
    <w:rsid w:val="008C06F8"/>
    <w:rsid w:val="008C3934"/>
    <w:rsid w:val="008D0AD9"/>
    <w:rsid w:val="008D0C01"/>
    <w:rsid w:val="008D5A5F"/>
    <w:rsid w:val="008D71B1"/>
    <w:rsid w:val="008E38B6"/>
    <w:rsid w:val="008E3FE1"/>
    <w:rsid w:val="008E5005"/>
    <w:rsid w:val="008F2AF5"/>
    <w:rsid w:val="008F42C4"/>
    <w:rsid w:val="008F5D82"/>
    <w:rsid w:val="009032B0"/>
    <w:rsid w:val="00905EB7"/>
    <w:rsid w:val="00912827"/>
    <w:rsid w:val="00913F30"/>
    <w:rsid w:val="00924144"/>
    <w:rsid w:val="00935D6E"/>
    <w:rsid w:val="0093756E"/>
    <w:rsid w:val="009400C1"/>
    <w:rsid w:val="00941F0A"/>
    <w:rsid w:val="009459FE"/>
    <w:rsid w:val="00956F8B"/>
    <w:rsid w:val="009726C9"/>
    <w:rsid w:val="00977999"/>
    <w:rsid w:val="00987132"/>
    <w:rsid w:val="009A244D"/>
    <w:rsid w:val="009A4C78"/>
    <w:rsid w:val="009A7B7B"/>
    <w:rsid w:val="009C045C"/>
    <w:rsid w:val="009C0542"/>
    <w:rsid w:val="009D0039"/>
    <w:rsid w:val="009D7540"/>
    <w:rsid w:val="009E3537"/>
    <w:rsid w:val="009E4C4F"/>
    <w:rsid w:val="009E6BC9"/>
    <w:rsid w:val="00A17D09"/>
    <w:rsid w:val="00A262B9"/>
    <w:rsid w:val="00A51214"/>
    <w:rsid w:val="00A65883"/>
    <w:rsid w:val="00A67E39"/>
    <w:rsid w:val="00A77E3A"/>
    <w:rsid w:val="00A913ED"/>
    <w:rsid w:val="00AA6D79"/>
    <w:rsid w:val="00AB016A"/>
    <w:rsid w:val="00AB0265"/>
    <w:rsid w:val="00AB3A94"/>
    <w:rsid w:val="00AB4170"/>
    <w:rsid w:val="00AB7C44"/>
    <w:rsid w:val="00AD37F4"/>
    <w:rsid w:val="00AD6E75"/>
    <w:rsid w:val="00AE3874"/>
    <w:rsid w:val="00AE39E1"/>
    <w:rsid w:val="00B02A70"/>
    <w:rsid w:val="00B05844"/>
    <w:rsid w:val="00B061C8"/>
    <w:rsid w:val="00B11F70"/>
    <w:rsid w:val="00B24C64"/>
    <w:rsid w:val="00B30394"/>
    <w:rsid w:val="00B3227A"/>
    <w:rsid w:val="00B3445B"/>
    <w:rsid w:val="00B43F7C"/>
    <w:rsid w:val="00B446FB"/>
    <w:rsid w:val="00B4762E"/>
    <w:rsid w:val="00B60B82"/>
    <w:rsid w:val="00B667D8"/>
    <w:rsid w:val="00B72C71"/>
    <w:rsid w:val="00B75537"/>
    <w:rsid w:val="00B91A7B"/>
    <w:rsid w:val="00BA3BD6"/>
    <w:rsid w:val="00BA4445"/>
    <w:rsid w:val="00BB4EA2"/>
    <w:rsid w:val="00BB7326"/>
    <w:rsid w:val="00BD724E"/>
    <w:rsid w:val="00BE34E1"/>
    <w:rsid w:val="00BE52DD"/>
    <w:rsid w:val="00BF0AD1"/>
    <w:rsid w:val="00BF54F9"/>
    <w:rsid w:val="00C006C5"/>
    <w:rsid w:val="00C01D6B"/>
    <w:rsid w:val="00C0239C"/>
    <w:rsid w:val="00C14FAA"/>
    <w:rsid w:val="00C16A38"/>
    <w:rsid w:val="00C21A7D"/>
    <w:rsid w:val="00C306F0"/>
    <w:rsid w:val="00C31797"/>
    <w:rsid w:val="00C33B2F"/>
    <w:rsid w:val="00C4217D"/>
    <w:rsid w:val="00C534DE"/>
    <w:rsid w:val="00C61467"/>
    <w:rsid w:val="00C62A48"/>
    <w:rsid w:val="00C704A0"/>
    <w:rsid w:val="00C81751"/>
    <w:rsid w:val="00C93689"/>
    <w:rsid w:val="00C941A8"/>
    <w:rsid w:val="00CB121C"/>
    <w:rsid w:val="00CB1DF5"/>
    <w:rsid w:val="00CB395A"/>
    <w:rsid w:val="00CB754D"/>
    <w:rsid w:val="00CC1ECC"/>
    <w:rsid w:val="00CE059E"/>
    <w:rsid w:val="00CE23F2"/>
    <w:rsid w:val="00CE304E"/>
    <w:rsid w:val="00CE7273"/>
    <w:rsid w:val="00CF60E4"/>
    <w:rsid w:val="00CF61BE"/>
    <w:rsid w:val="00D051F6"/>
    <w:rsid w:val="00D1483D"/>
    <w:rsid w:val="00D3292D"/>
    <w:rsid w:val="00D34B2C"/>
    <w:rsid w:val="00D422DC"/>
    <w:rsid w:val="00D71311"/>
    <w:rsid w:val="00D73406"/>
    <w:rsid w:val="00D74BD4"/>
    <w:rsid w:val="00D86824"/>
    <w:rsid w:val="00D92A6E"/>
    <w:rsid w:val="00D94F0D"/>
    <w:rsid w:val="00DD1366"/>
    <w:rsid w:val="00DD26D3"/>
    <w:rsid w:val="00DF19AF"/>
    <w:rsid w:val="00DF52CF"/>
    <w:rsid w:val="00E12CDD"/>
    <w:rsid w:val="00E47457"/>
    <w:rsid w:val="00E5432A"/>
    <w:rsid w:val="00E600AB"/>
    <w:rsid w:val="00E60677"/>
    <w:rsid w:val="00E74AAE"/>
    <w:rsid w:val="00E803EB"/>
    <w:rsid w:val="00E81E83"/>
    <w:rsid w:val="00E86AF6"/>
    <w:rsid w:val="00EA127A"/>
    <w:rsid w:val="00EA2146"/>
    <w:rsid w:val="00EB2096"/>
    <w:rsid w:val="00EC5090"/>
    <w:rsid w:val="00ED32EC"/>
    <w:rsid w:val="00EE22A8"/>
    <w:rsid w:val="00EF128C"/>
    <w:rsid w:val="00EF1F5C"/>
    <w:rsid w:val="00EF486E"/>
    <w:rsid w:val="00F14DBC"/>
    <w:rsid w:val="00F15C5D"/>
    <w:rsid w:val="00F44270"/>
    <w:rsid w:val="00F46383"/>
    <w:rsid w:val="00F5472F"/>
    <w:rsid w:val="00F57042"/>
    <w:rsid w:val="00F61674"/>
    <w:rsid w:val="00F73852"/>
    <w:rsid w:val="00F80F17"/>
    <w:rsid w:val="00FA0960"/>
    <w:rsid w:val="00FD2C96"/>
    <w:rsid w:val="00FD33B6"/>
    <w:rsid w:val="00FE4D7F"/>
    <w:rsid w:val="00FF0846"/>
    <w:rsid w:val="00FF5C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66FAC"/>
    <w:rPr>
      <w:rFonts w:ascii="Times New Roman" w:hAnsi="Times New Roman"/>
      <w:sz w:val="24"/>
      <w:szCs w:val="24"/>
    </w:rPr>
  </w:style>
  <w:style w:type="paragraph" w:styleId="Heading1">
    <w:name w:val="heading 1"/>
    <w:basedOn w:val="Normal"/>
    <w:next w:val="Normal"/>
    <w:link w:val="Heading1Char"/>
    <w:qFormat/>
    <w:rsid w:val="000F799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F799F"/>
    <w:pPr>
      <w:keepNext/>
      <w:jc w:val="both"/>
      <w:outlineLvl w:val="1"/>
    </w:pPr>
    <w:rPr>
      <w:b/>
      <w:bCs/>
      <w:sz w:val="20"/>
      <w:szCs w:val="20"/>
      <w:lang w:eastAsia="en-US"/>
    </w:rPr>
  </w:style>
  <w:style w:type="paragraph" w:styleId="Heading3">
    <w:name w:val="heading 3"/>
    <w:basedOn w:val="Normal"/>
    <w:next w:val="Normal"/>
    <w:link w:val="Heading3Char"/>
    <w:qFormat/>
    <w:rsid w:val="000F799F"/>
    <w:pPr>
      <w:keepNext/>
      <w:numPr>
        <w:numId w:val="2"/>
      </w:numPr>
      <w:jc w:val="center"/>
      <w:outlineLvl w:val="2"/>
    </w:pPr>
    <w:rPr>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F799F"/>
    <w:rPr>
      <w:rFonts w:ascii="Arial" w:hAnsi="Arial" w:cs="Arial"/>
      <w:b/>
      <w:bCs/>
      <w:kern w:val="32"/>
      <w:sz w:val="32"/>
      <w:szCs w:val="32"/>
      <w:lang w:val="lv-LV" w:eastAsia="lv-LV"/>
    </w:rPr>
  </w:style>
  <w:style w:type="character" w:customStyle="1" w:styleId="Heading2Char">
    <w:name w:val="Heading 2 Char"/>
    <w:link w:val="Heading2"/>
    <w:locked/>
    <w:rsid w:val="000F799F"/>
    <w:rPr>
      <w:rFonts w:ascii="Times New Roman" w:hAnsi="Times New Roman" w:cs="Times New Roman"/>
      <w:b/>
      <w:bCs/>
      <w:sz w:val="24"/>
      <w:szCs w:val="24"/>
      <w:lang w:val="lv-LV" w:eastAsia="x-none"/>
    </w:rPr>
  </w:style>
  <w:style w:type="character" w:customStyle="1" w:styleId="Heading3Char">
    <w:name w:val="Heading 3 Char"/>
    <w:link w:val="Heading3"/>
    <w:locked/>
    <w:rsid w:val="000F799F"/>
    <w:rPr>
      <w:rFonts w:ascii="Times New Roman" w:hAnsi="Times New Roman" w:cs="Times New Roman"/>
      <w:b/>
      <w:bCs/>
      <w:sz w:val="20"/>
      <w:szCs w:val="20"/>
      <w:lang w:val="lv-LV" w:eastAsia="x-none"/>
    </w:rPr>
  </w:style>
  <w:style w:type="character" w:styleId="Hyperlink">
    <w:name w:val="Hyperlink"/>
    <w:rsid w:val="000F799F"/>
    <w:rPr>
      <w:rFonts w:cs="Times New Roman"/>
      <w:color w:val="0000FF"/>
      <w:u w:val="single"/>
    </w:rPr>
  </w:style>
  <w:style w:type="table" w:styleId="TableGrid">
    <w:name w:val="Table Grid"/>
    <w:basedOn w:val="TableNormal"/>
    <w:rsid w:val="000F799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F799F"/>
    <w:rPr>
      <w:rFonts w:ascii="Tahoma" w:hAnsi="Tahoma" w:cs="Tahoma"/>
      <w:sz w:val="16"/>
      <w:szCs w:val="16"/>
    </w:rPr>
  </w:style>
  <w:style w:type="character" w:customStyle="1" w:styleId="BalloonTextChar">
    <w:name w:val="Balloon Text Char"/>
    <w:link w:val="BalloonText"/>
    <w:semiHidden/>
    <w:locked/>
    <w:rsid w:val="000F799F"/>
    <w:rPr>
      <w:rFonts w:ascii="Tahoma" w:hAnsi="Tahoma" w:cs="Tahoma"/>
      <w:sz w:val="16"/>
      <w:szCs w:val="16"/>
      <w:lang w:val="lv-LV" w:eastAsia="lv-LV"/>
    </w:rPr>
  </w:style>
  <w:style w:type="paragraph" w:styleId="Footer">
    <w:name w:val="footer"/>
    <w:basedOn w:val="Normal"/>
    <w:link w:val="FooterChar"/>
    <w:rsid w:val="000F799F"/>
    <w:pPr>
      <w:tabs>
        <w:tab w:val="center" w:pos="4153"/>
        <w:tab w:val="right" w:pos="8306"/>
      </w:tabs>
    </w:pPr>
  </w:style>
  <w:style w:type="character" w:customStyle="1" w:styleId="FooterChar">
    <w:name w:val="Footer Char"/>
    <w:link w:val="Footer"/>
    <w:locked/>
    <w:rsid w:val="000F799F"/>
    <w:rPr>
      <w:rFonts w:ascii="Times New Roman" w:hAnsi="Times New Roman" w:cs="Times New Roman"/>
      <w:sz w:val="24"/>
      <w:szCs w:val="24"/>
      <w:lang w:val="lv-LV" w:eastAsia="lv-LV"/>
    </w:rPr>
  </w:style>
  <w:style w:type="character" w:styleId="PageNumber">
    <w:name w:val="page number"/>
    <w:rsid w:val="000F799F"/>
    <w:rPr>
      <w:rFonts w:cs="Times New Roman"/>
    </w:rPr>
  </w:style>
  <w:style w:type="paragraph" w:customStyle="1" w:styleId="naisf">
    <w:name w:val="naisf"/>
    <w:basedOn w:val="Normal"/>
    <w:rsid w:val="000F799F"/>
    <w:pPr>
      <w:spacing w:before="100" w:after="100"/>
      <w:jc w:val="both"/>
    </w:pPr>
    <w:rPr>
      <w:lang w:val="en-GB" w:eastAsia="en-US"/>
    </w:rPr>
  </w:style>
  <w:style w:type="paragraph" w:styleId="CommentText">
    <w:name w:val="annotation text"/>
    <w:basedOn w:val="Normal"/>
    <w:link w:val="CommentTextChar"/>
    <w:semiHidden/>
    <w:rsid w:val="000F799F"/>
    <w:rPr>
      <w:sz w:val="20"/>
      <w:szCs w:val="20"/>
      <w:lang w:val="en-GB" w:eastAsia="en-US"/>
    </w:rPr>
  </w:style>
  <w:style w:type="character" w:customStyle="1" w:styleId="CommentTextChar">
    <w:name w:val="Comment Text Char"/>
    <w:link w:val="CommentText"/>
    <w:semiHidden/>
    <w:locked/>
    <w:rsid w:val="000F799F"/>
    <w:rPr>
      <w:rFonts w:ascii="Times New Roman" w:hAnsi="Times New Roman" w:cs="Times New Roman"/>
      <w:sz w:val="20"/>
      <w:szCs w:val="20"/>
      <w:lang w:val="en-GB" w:eastAsia="x-none"/>
    </w:rPr>
  </w:style>
  <w:style w:type="paragraph" w:customStyle="1" w:styleId="RakstzRakstz">
    <w:name w:val="Rakstz. Rakstz."/>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BodyText2">
    <w:name w:val="Body Text 2"/>
    <w:basedOn w:val="Normal"/>
    <w:link w:val="BodyText2Char"/>
    <w:rsid w:val="000F799F"/>
    <w:pPr>
      <w:jc w:val="center"/>
    </w:pPr>
    <w:rPr>
      <w:i/>
      <w:iCs/>
      <w:lang w:eastAsia="en-US"/>
    </w:rPr>
  </w:style>
  <w:style w:type="character" w:customStyle="1" w:styleId="BodyText2Char">
    <w:name w:val="Body Text 2 Char"/>
    <w:link w:val="BodyText2"/>
    <w:locked/>
    <w:rsid w:val="000F799F"/>
    <w:rPr>
      <w:rFonts w:ascii="Times New Roman" w:hAnsi="Times New Roman" w:cs="Times New Roman"/>
      <w:i/>
      <w:iCs/>
      <w:sz w:val="20"/>
      <w:szCs w:val="20"/>
      <w:lang w:val="lv-LV" w:eastAsia="x-none"/>
    </w:rPr>
  </w:style>
  <w:style w:type="paragraph" w:styleId="TOC1">
    <w:name w:val="toc 1"/>
    <w:basedOn w:val="Normal"/>
    <w:next w:val="Normal"/>
    <w:autoRedefine/>
    <w:semiHidden/>
    <w:rsid w:val="000F799F"/>
    <w:pPr>
      <w:tabs>
        <w:tab w:val="right" w:leader="underscore" w:pos="9249"/>
      </w:tabs>
      <w:spacing w:before="120"/>
      <w:jc w:val="both"/>
    </w:pPr>
    <w:rPr>
      <w:b/>
      <w:bCs/>
      <w:lang w:eastAsia="en-US"/>
    </w:rPr>
  </w:style>
  <w:style w:type="paragraph" w:styleId="Header">
    <w:name w:val="header"/>
    <w:basedOn w:val="Normal"/>
    <w:link w:val="HeaderChar"/>
    <w:rsid w:val="000F799F"/>
    <w:pPr>
      <w:tabs>
        <w:tab w:val="center" w:pos="4153"/>
        <w:tab w:val="right" w:pos="8306"/>
      </w:tabs>
    </w:pPr>
    <w:rPr>
      <w:lang w:val="en-GB" w:eastAsia="en-US"/>
    </w:rPr>
  </w:style>
  <w:style w:type="character" w:customStyle="1" w:styleId="HeaderChar">
    <w:name w:val="Header Char"/>
    <w:link w:val="Header"/>
    <w:locked/>
    <w:rsid w:val="000F799F"/>
    <w:rPr>
      <w:rFonts w:ascii="Times New Roman" w:hAnsi="Times New Roman" w:cs="Times New Roman"/>
      <w:sz w:val="24"/>
      <w:szCs w:val="24"/>
      <w:lang w:val="en-GB" w:eastAsia="x-none"/>
    </w:rPr>
  </w:style>
  <w:style w:type="character" w:styleId="Strong">
    <w:name w:val="Strong"/>
    <w:qFormat/>
    <w:rsid w:val="000F799F"/>
    <w:rPr>
      <w:rFonts w:cs="Times New Roman"/>
      <w:b/>
      <w:bCs/>
    </w:rPr>
  </w:style>
  <w:style w:type="paragraph" w:customStyle="1" w:styleId="Text2">
    <w:name w:val="Text 2"/>
    <w:basedOn w:val="Normal"/>
    <w:rsid w:val="000F799F"/>
    <w:pPr>
      <w:widowControl w:val="0"/>
      <w:tabs>
        <w:tab w:val="left" w:pos="5767"/>
      </w:tabs>
      <w:suppressAutoHyphens/>
      <w:spacing w:after="240"/>
      <w:ind w:left="1202"/>
      <w:jc w:val="both"/>
    </w:pPr>
    <w:rPr>
      <w:rFonts w:ascii="Arial" w:hAnsi="Arial" w:cs="Arial"/>
      <w:sz w:val="20"/>
      <w:szCs w:val="20"/>
      <w:lang w:val="en-GB" w:eastAsia="ar-SA"/>
    </w:rPr>
  </w:style>
  <w:style w:type="paragraph" w:styleId="NoSpacing">
    <w:name w:val="No Spacing"/>
    <w:qFormat/>
    <w:rsid w:val="000F799F"/>
    <w:rPr>
      <w:rFonts w:cs="Calibri"/>
      <w:sz w:val="22"/>
      <w:szCs w:val="22"/>
    </w:rPr>
  </w:style>
  <w:style w:type="paragraph" w:customStyle="1" w:styleId="PartTitle">
    <w:name w:val="PartTitle"/>
    <w:basedOn w:val="Normal"/>
    <w:next w:val="Normal"/>
    <w:rsid w:val="000F799F"/>
    <w:pPr>
      <w:keepNext/>
      <w:pageBreakBefore/>
      <w:suppressAutoHyphens/>
      <w:spacing w:after="480"/>
      <w:jc w:val="center"/>
    </w:pPr>
    <w:rPr>
      <w:rFonts w:ascii="Arial" w:hAnsi="Arial" w:cs="Arial"/>
      <w:b/>
      <w:bCs/>
      <w:sz w:val="36"/>
      <w:szCs w:val="36"/>
      <w:lang w:eastAsia="ar-SA"/>
    </w:rPr>
  </w:style>
  <w:style w:type="paragraph" w:customStyle="1" w:styleId="RakstzRakstz1">
    <w:name w:val="Rakstz. Rakstz.1"/>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ListParagraph">
    <w:name w:val="List Paragraph"/>
    <w:basedOn w:val="Normal"/>
    <w:qFormat/>
    <w:rsid w:val="000F799F"/>
    <w:pPr>
      <w:spacing w:after="200" w:line="276" w:lineRule="auto"/>
      <w:ind w:left="720"/>
    </w:pPr>
    <w:rPr>
      <w:rFonts w:ascii="Calibri" w:hAnsi="Calibri" w:cs="Calibri"/>
      <w:sz w:val="22"/>
      <w:szCs w:val="22"/>
      <w:lang w:eastAsia="en-US"/>
    </w:rPr>
  </w:style>
  <w:style w:type="character" w:customStyle="1" w:styleId="dkblueproduct1">
    <w:name w:val="dkblueproduct1"/>
    <w:rsid w:val="000F799F"/>
    <w:rPr>
      <w:rFonts w:ascii="Verdana" w:hAnsi="Verdana"/>
      <w:b/>
      <w:color w:val="auto"/>
      <w:sz w:val="23"/>
      <w:u w:val="none"/>
      <w:effect w:val="none"/>
    </w:rPr>
  </w:style>
  <w:style w:type="character" w:customStyle="1" w:styleId="apple-style-span">
    <w:name w:val="apple-style-span"/>
    <w:rsid w:val="000F799F"/>
    <w:rPr>
      <w:rFonts w:cs="Times New Roman"/>
    </w:rPr>
  </w:style>
  <w:style w:type="paragraph" w:customStyle="1" w:styleId="RakstzRakstz2">
    <w:name w:val="Rakstz. Rakstz.2"/>
    <w:basedOn w:val="Normal"/>
    <w:rsid w:val="00076C98"/>
    <w:pPr>
      <w:spacing w:before="120" w:after="160" w:line="240" w:lineRule="exact"/>
      <w:ind w:firstLine="720"/>
      <w:jc w:val="both"/>
    </w:pPr>
    <w:rPr>
      <w:rFonts w:ascii="Verdana" w:eastAsia="Times New Roman" w:hAnsi="Verdana" w:cs="Verdana"/>
      <w:sz w:val="20"/>
      <w:szCs w:val="20"/>
      <w:lang w:val="en-US" w:eastAsia="en-US"/>
    </w:rPr>
  </w:style>
  <w:style w:type="paragraph" w:customStyle="1" w:styleId="RakstzRakstz0">
    <w:name w:val="Rakstz. Rakstz."/>
    <w:basedOn w:val="Normal"/>
    <w:rsid w:val="00B3445B"/>
    <w:pPr>
      <w:spacing w:before="120" w:after="160" w:line="240" w:lineRule="exact"/>
      <w:ind w:firstLine="720"/>
      <w:jc w:val="both"/>
    </w:pPr>
    <w:rPr>
      <w:rFonts w:ascii="Verdana" w:eastAsia="Times New Roman" w:hAnsi="Verdana"/>
      <w:sz w:val="20"/>
      <w:szCs w:val="20"/>
      <w:lang w:val="en-US" w:eastAsia="en-US"/>
    </w:rPr>
  </w:style>
  <w:style w:type="character" w:customStyle="1" w:styleId="CharChar8">
    <w:name w:val="Char Char8"/>
    <w:locked/>
    <w:rsid w:val="00194F61"/>
    <w:rPr>
      <w:rFonts w:eastAsia="Calibri"/>
      <w:b/>
      <w:bCs/>
      <w:lang w:val="lv-LV" w:eastAsia="en-US" w:bidi="ar-SA"/>
    </w:rPr>
  </w:style>
  <w:style w:type="character" w:customStyle="1" w:styleId="CharChar7">
    <w:name w:val="Char Char7"/>
    <w:locked/>
    <w:rsid w:val="00194F61"/>
    <w:rPr>
      <w:rFonts w:eastAsia="Calibri"/>
      <w:b/>
      <w:bCs/>
      <w:sz w:val="26"/>
      <w:szCs w:val="26"/>
      <w:lang w:val="lv-LV" w:eastAsia="en-US" w:bidi="ar-SA"/>
    </w:rPr>
  </w:style>
  <w:style w:type="character" w:customStyle="1" w:styleId="CharChar5">
    <w:name w:val="Char Char5"/>
    <w:locked/>
    <w:rsid w:val="00194F61"/>
    <w:rPr>
      <w:rFonts w:eastAsia="Calibri"/>
      <w:sz w:val="24"/>
      <w:szCs w:val="24"/>
      <w:lang w:val="lv-LV" w:eastAsia="lv-LV" w:bidi="ar-SA"/>
    </w:rPr>
  </w:style>
  <w:style w:type="character" w:customStyle="1" w:styleId="CharChar3">
    <w:name w:val="Char Char3"/>
    <w:semiHidden/>
    <w:locked/>
    <w:rsid w:val="00194F61"/>
    <w:rPr>
      <w:rFonts w:eastAsia="Calibri"/>
      <w:lang w:val="en-GB" w:eastAsia="en-US" w:bidi="ar-SA"/>
    </w:rPr>
  </w:style>
  <w:style w:type="character" w:customStyle="1" w:styleId="CharChar2">
    <w:name w:val="Char Char2"/>
    <w:locked/>
    <w:rsid w:val="00194F61"/>
    <w:rPr>
      <w:rFonts w:eastAsia="Calibri"/>
      <w:i/>
      <w:iCs/>
      <w:sz w:val="24"/>
      <w:szCs w:val="24"/>
      <w:lang w:val="lv-LV" w:eastAsia="en-US" w:bidi="ar-SA"/>
    </w:rPr>
  </w:style>
  <w:style w:type="character" w:customStyle="1" w:styleId="BodyTextIndent3Char">
    <w:name w:val="Body Text Indent 3 Char"/>
    <w:link w:val="BodyTextIndent3"/>
    <w:locked/>
    <w:rsid w:val="00194F61"/>
    <w:rPr>
      <w:rFonts w:eastAsia="Calibri"/>
      <w:sz w:val="24"/>
      <w:szCs w:val="24"/>
      <w:lang w:val="en-GB" w:eastAsia="en-US" w:bidi="ar-SA"/>
    </w:rPr>
  </w:style>
  <w:style w:type="character" w:styleId="FollowedHyperlink">
    <w:name w:val="FollowedHyperlink"/>
    <w:locked/>
    <w:rsid w:val="00E60677"/>
    <w:rPr>
      <w:color w:val="800080"/>
      <w:u w:val="single"/>
    </w:rPr>
  </w:style>
  <w:style w:type="paragraph" w:customStyle="1" w:styleId="tv2131">
    <w:name w:val="tv2131"/>
    <w:basedOn w:val="Normal"/>
    <w:rsid w:val="00C006C5"/>
    <w:pPr>
      <w:spacing w:line="360" w:lineRule="auto"/>
      <w:ind w:firstLine="267"/>
    </w:pPr>
    <w:rPr>
      <w:rFonts w:eastAsia="Times New Roman"/>
      <w:color w:val="414142"/>
      <w:sz w:val="17"/>
      <w:szCs w:val="17"/>
    </w:rPr>
  </w:style>
  <w:style w:type="paragraph" w:styleId="BodyTextIndent3">
    <w:name w:val="Body Text Indent 3"/>
    <w:basedOn w:val="Normal"/>
    <w:link w:val="BodyTextIndent3Char"/>
    <w:locked/>
    <w:rsid w:val="00181877"/>
    <w:pPr>
      <w:spacing w:after="120"/>
      <w:ind w:left="283"/>
    </w:pPr>
    <w:rPr>
      <w:lang w:val="en-GB" w:eastAsia="en-US"/>
    </w:rPr>
  </w:style>
  <w:style w:type="paragraph" w:customStyle="1" w:styleId="RakstzRakstz3">
    <w:name w:val="Rakstz. Rakstz."/>
    <w:basedOn w:val="Normal"/>
    <w:rsid w:val="00D1483D"/>
    <w:pPr>
      <w:spacing w:before="120" w:after="160" w:line="240" w:lineRule="exact"/>
      <w:ind w:firstLine="720"/>
      <w:jc w:val="both"/>
    </w:pPr>
    <w:rPr>
      <w:rFonts w:ascii="Verdana" w:eastAsia="Times New Roman" w:hAnsi="Verdana"/>
      <w:sz w:val="20"/>
      <w:szCs w:val="20"/>
      <w:lang w:val="en-US" w:eastAsia="en-US"/>
    </w:rPr>
  </w:style>
  <w:style w:type="paragraph" w:customStyle="1" w:styleId="RakstzRakstz4">
    <w:name w:val="Rakstz. Rakstz."/>
    <w:basedOn w:val="Normal"/>
    <w:rsid w:val="00A67E39"/>
    <w:pPr>
      <w:spacing w:before="120" w:after="160" w:line="240" w:lineRule="exact"/>
      <w:ind w:firstLine="720"/>
      <w:jc w:val="both"/>
    </w:pPr>
    <w:rPr>
      <w:rFonts w:ascii="Verdana" w:eastAsia="Times New Roman"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666FAC"/>
    <w:rPr>
      <w:rFonts w:ascii="Times New Roman" w:hAnsi="Times New Roman"/>
      <w:sz w:val="24"/>
      <w:szCs w:val="24"/>
    </w:rPr>
  </w:style>
  <w:style w:type="paragraph" w:styleId="Heading1">
    <w:name w:val="heading 1"/>
    <w:basedOn w:val="Normal"/>
    <w:next w:val="Normal"/>
    <w:link w:val="Heading1Char"/>
    <w:qFormat/>
    <w:rsid w:val="000F799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0F799F"/>
    <w:pPr>
      <w:keepNext/>
      <w:jc w:val="both"/>
      <w:outlineLvl w:val="1"/>
    </w:pPr>
    <w:rPr>
      <w:b/>
      <w:bCs/>
      <w:sz w:val="20"/>
      <w:szCs w:val="20"/>
      <w:lang w:eastAsia="en-US"/>
    </w:rPr>
  </w:style>
  <w:style w:type="paragraph" w:styleId="Heading3">
    <w:name w:val="heading 3"/>
    <w:basedOn w:val="Normal"/>
    <w:next w:val="Normal"/>
    <w:link w:val="Heading3Char"/>
    <w:qFormat/>
    <w:rsid w:val="000F799F"/>
    <w:pPr>
      <w:keepNext/>
      <w:numPr>
        <w:numId w:val="2"/>
      </w:numPr>
      <w:jc w:val="center"/>
      <w:outlineLvl w:val="2"/>
    </w:pPr>
    <w:rPr>
      <w:b/>
      <w:b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0F799F"/>
    <w:rPr>
      <w:rFonts w:ascii="Arial" w:hAnsi="Arial" w:cs="Arial"/>
      <w:b/>
      <w:bCs/>
      <w:kern w:val="32"/>
      <w:sz w:val="32"/>
      <w:szCs w:val="32"/>
      <w:lang w:val="lv-LV" w:eastAsia="lv-LV"/>
    </w:rPr>
  </w:style>
  <w:style w:type="character" w:customStyle="1" w:styleId="Heading2Char">
    <w:name w:val="Heading 2 Char"/>
    <w:link w:val="Heading2"/>
    <w:locked/>
    <w:rsid w:val="000F799F"/>
    <w:rPr>
      <w:rFonts w:ascii="Times New Roman" w:hAnsi="Times New Roman" w:cs="Times New Roman"/>
      <w:b/>
      <w:bCs/>
      <w:sz w:val="24"/>
      <w:szCs w:val="24"/>
      <w:lang w:val="lv-LV" w:eastAsia="x-none"/>
    </w:rPr>
  </w:style>
  <w:style w:type="character" w:customStyle="1" w:styleId="Heading3Char">
    <w:name w:val="Heading 3 Char"/>
    <w:link w:val="Heading3"/>
    <w:locked/>
    <w:rsid w:val="000F799F"/>
    <w:rPr>
      <w:rFonts w:ascii="Times New Roman" w:hAnsi="Times New Roman" w:cs="Times New Roman"/>
      <w:b/>
      <w:bCs/>
      <w:sz w:val="20"/>
      <w:szCs w:val="20"/>
      <w:lang w:val="lv-LV" w:eastAsia="x-none"/>
    </w:rPr>
  </w:style>
  <w:style w:type="character" w:styleId="Hyperlink">
    <w:name w:val="Hyperlink"/>
    <w:rsid w:val="000F799F"/>
    <w:rPr>
      <w:rFonts w:cs="Times New Roman"/>
      <w:color w:val="0000FF"/>
      <w:u w:val="single"/>
    </w:rPr>
  </w:style>
  <w:style w:type="table" w:styleId="TableGrid">
    <w:name w:val="Table Grid"/>
    <w:basedOn w:val="TableNormal"/>
    <w:rsid w:val="000F799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F799F"/>
    <w:rPr>
      <w:rFonts w:ascii="Tahoma" w:hAnsi="Tahoma" w:cs="Tahoma"/>
      <w:sz w:val="16"/>
      <w:szCs w:val="16"/>
    </w:rPr>
  </w:style>
  <w:style w:type="character" w:customStyle="1" w:styleId="BalloonTextChar">
    <w:name w:val="Balloon Text Char"/>
    <w:link w:val="BalloonText"/>
    <w:semiHidden/>
    <w:locked/>
    <w:rsid w:val="000F799F"/>
    <w:rPr>
      <w:rFonts w:ascii="Tahoma" w:hAnsi="Tahoma" w:cs="Tahoma"/>
      <w:sz w:val="16"/>
      <w:szCs w:val="16"/>
      <w:lang w:val="lv-LV" w:eastAsia="lv-LV"/>
    </w:rPr>
  </w:style>
  <w:style w:type="paragraph" w:styleId="Footer">
    <w:name w:val="footer"/>
    <w:basedOn w:val="Normal"/>
    <w:link w:val="FooterChar"/>
    <w:rsid w:val="000F799F"/>
    <w:pPr>
      <w:tabs>
        <w:tab w:val="center" w:pos="4153"/>
        <w:tab w:val="right" w:pos="8306"/>
      </w:tabs>
    </w:pPr>
  </w:style>
  <w:style w:type="character" w:customStyle="1" w:styleId="FooterChar">
    <w:name w:val="Footer Char"/>
    <w:link w:val="Footer"/>
    <w:locked/>
    <w:rsid w:val="000F799F"/>
    <w:rPr>
      <w:rFonts w:ascii="Times New Roman" w:hAnsi="Times New Roman" w:cs="Times New Roman"/>
      <w:sz w:val="24"/>
      <w:szCs w:val="24"/>
      <w:lang w:val="lv-LV" w:eastAsia="lv-LV"/>
    </w:rPr>
  </w:style>
  <w:style w:type="character" w:styleId="PageNumber">
    <w:name w:val="page number"/>
    <w:rsid w:val="000F799F"/>
    <w:rPr>
      <w:rFonts w:cs="Times New Roman"/>
    </w:rPr>
  </w:style>
  <w:style w:type="paragraph" w:customStyle="1" w:styleId="naisf">
    <w:name w:val="naisf"/>
    <w:basedOn w:val="Normal"/>
    <w:rsid w:val="000F799F"/>
    <w:pPr>
      <w:spacing w:before="100" w:after="100"/>
      <w:jc w:val="both"/>
    </w:pPr>
    <w:rPr>
      <w:lang w:val="en-GB" w:eastAsia="en-US"/>
    </w:rPr>
  </w:style>
  <w:style w:type="paragraph" w:styleId="CommentText">
    <w:name w:val="annotation text"/>
    <w:basedOn w:val="Normal"/>
    <w:link w:val="CommentTextChar"/>
    <w:semiHidden/>
    <w:rsid w:val="000F799F"/>
    <w:rPr>
      <w:sz w:val="20"/>
      <w:szCs w:val="20"/>
      <w:lang w:val="en-GB" w:eastAsia="en-US"/>
    </w:rPr>
  </w:style>
  <w:style w:type="character" w:customStyle="1" w:styleId="CommentTextChar">
    <w:name w:val="Comment Text Char"/>
    <w:link w:val="CommentText"/>
    <w:semiHidden/>
    <w:locked/>
    <w:rsid w:val="000F799F"/>
    <w:rPr>
      <w:rFonts w:ascii="Times New Roman" w:hAnsi="Times New Roman" w:cs="Times New Roman"/>
      <w:sz w:val="20"/>
      <w:szCs w:val="20"/>
      <w:lang w:val="en-GB" w:eastAsia="x-none"/>
    </w:rPr>
  </w:style>
  <w:style w:type="paragraph" w:customStyle="1" w:styleId="RakstzRakstz">
    <w:name w:val="Rakstz. Rakstz."/>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BodyText2">
    <w:name w:val="Body Text 2"/>
    <w:basedOn w:val="Normal"/>
    <w:link w:val="BodyText2Char"/>
    <w:rsid w:val="000F799F"/>
    <w:pPr>
      <w:jc w:val="center"/>
    </w:pPr>
    <w:rPr>
      <w:i/>
      <w:iCs/>
      <w:lang w:eastAsia="en-US"/>
    </w:rPr>
  </w:style>
  <w:style w:type="character" w:customStyle="1" w:styleId="BodyText2Char">
    <w:name w:val="Body Text 2 Char"/>
    <w:link w:val="BodyText2"/>
    <w:locked/>
    <w:rsid w:val="000F799F"/>
    <w:rPr>
      <w:rFonts w:ascii="Times New Roman" w:hAnsi="Times New Roman" w:cs="Times New Roman"/>
      <w:i/>
      <w:iCs/>
      <w:sz w:val="20"/>
      <w:szCs w:val="20"/>
      <w:lang w:val="lv-LV" w:eastAsia="x-none"/>
    </w:rPr>
  </w:style>
  <w:style w:type="paragraph" w:styleId="TOC1">
    <w:name w:val="toc 1"/>
    <w:basedOn w:val="Normal"/>
    <w:next w:val="Normal"/>
    <w:autoRedefine/>
    <w:semiHidden/>
    <w:rsid w:val="000F799F"/>
    <w:pPr>
      <w:tabs>
        <w:tab w:val="right" w:leader="underscore" w:pos="9249"/>
      </w:tabs>
      <w:spacing w:before="120"/>
      <w:jc w:val="both"/>
    </w:pPr>
    <w:rPr>
      <w:b/>
      <w:bCs/>
      <w:lang w:eastAsia="en-US"/>
    </w:rPr>
  </w:style>
  <w:style w:type="paragraph" w:styleId="Header">
    <w:name w:val="header"/>
    <w:basedOn w:val="Normal"/>
    <w:link w:val="HeaderChar"/>
    <w:rsid w:val="000F799F"/>
    <w:pPr>
      <w:tabs>
        <w:tab w:val="center" w:pos="4153"/>
        <w:tab w:val="right" w:pos="8306"/>
      </w:tabs>
    </w:pPr>
    <w:rPr>
      <w:lang w:val="en-GB" w:eastAsia="en-US"/>
    </w:rPr>
  </w:style>
  <w:style w:type="character" w:customStyle="1" w:styleId="HeaderChar">
    <w:name w:val="Header Char"/>
    <w:link w:val="Header"/>
    <w:locked/>
    <w:rsid w:val="000F799F"/>
    <w:rPr>
      <w:rFonts w:ascii="Times New Roman" w:hAnsi="Times New Roman" w:cs="Times New Roman"/>
      <w:sz w:val="24"/>
      <w:szCs w:val="24"/>
      <w:lang w:val="en-GB" w:eastAsia="x-none"/>
    </w:rPr>
  </w:style>
  <w:style w:type="character" w:styleId="Strong">
    <w:name w:val="Strong"/>
    <w:qFormat/>
    <w:rsid w:val="000F799F"/>
    <w:rPr>
      <w:rFonts w:cs="Times New Roman"/>
      <w:b/>
      <w:bCs/>
    </w:rPr>
  </w:style>
  <w:style w:type="paragraph" w:customStyle="1" w:styleId="Text2">
    <w:name w:val="Text 2"/>
    <w:basedOn w:val="Normal"/>
    <w:rsid w:val="000F799F"/>
    <w:pPr>
      <w:widowControl w:val="0"/>
      <w:tabs>
        <w:tab w:val="left" w:pos="5767"/>
      </w:tabs>
      <w:suppressAutoHyphens/>
      <w:spacing w:after="240"/>
      <w:ind w:left="1202"/>
      <w:jc w:val="both"/>
    </w:pPr>
    <w:rPr>
      <w:rFonts w:ascii="Arial" w:hAnsi="Arial" w:cs="Arial"/>
      <w:sz w:val="20"/>
      <w:szCs w:val="20"/>
      <w:lang w:val="en-GB" w:eastAsia="ar-SA"/>
    </w:rPr>
  </w:style>
  <w:style w:type="paragraph" w:styleId="NoSpacing">
    <w:name w:val="No Spacing"/>
    <w:qFormat/>
    <w:rsid w:val="000F799F"/>
    <w:rPr>
      <w:rFonts w:cs="Calibri"/>
      <w:sz w:val="22"/>
      <w:szCs w:val="22"/>
    </w:rPr>
  </w:style>
  <w:style w:type="paragraph" w:customStyle="1" w:styleId="PartTitle">
    <w:name w:val="PartTitle"/>
    <w:basedOn w:val="Normal"/>
    <w:next w:val="Normal"/>
    <w:rsid w:val="000F799F"/>
    <w:pPr>
      <w:keepNext/>
      <w:pageBreakBefore/>
      <w:suppressAutoHyphens/>
      <w:spacing w:after="480"/>
      <w:jc w:val="center"/>
    </w:pPr>
    <w:rPr>
      <w:rFonts w:ascii="Arial" w:hAnsi="Arial" w:cs="Arial"/>
      <w:b/>
      <w:bCs/>
      <w:sz w:val="36"/>
      <w:szCs w:val="36"/>
      <w:lang w:eastAsia="ar-SA"/>
    </w:rPr>
  </w:style>
  <w:style w:type="paragraph" w:customStyle="1" w:styleId="RakstzRakstz1">
    <w:name w:val="Rakstz. Rakstz.1"/>
    <w:basedOn w:val="Normal"/>
    <w:rsid w:val="000F799F"/>
    <w:pPr>
      <w:spacing w:before="120" w:after="160" w:line="240" w:lineRule="exact"/>
      <w:ind w:firstLine="720"/>
      <w:jc w:val="both"/>
    </w:pPr>
    <w:rPr>
      <w:rFonts w:ascii="Verdana" w:hAnsi="Verdana" w:cs="Verdana"/>
      <w:sz w:val="20"/>
      <w:szCs w:val="20"/>
      <w:lang w:val="en-US" w:eastAsia="en-US"/>
    </w:rPr>
  </w:style>
  <w:style w:type="paragraph" w:styleId="ListParagraph">
    <w:name w:val="List Paragraph"/>
    <w:basedOn w:val="Normal"/>
    <w:qFormat/>
    <w:rsid w:val="000F799F"/>
    <w:pPr>
      <w:spacing w:after="200" w:line="276" w:lineRule="auto"/>
      <w:ind w:left="720"/>
    </w:pPr>
    <w:rPr>
      <w:rFonts w:ascii="Calibri" w:hAnsi="Calibri" w:cs="Calibri"/>
      <w:sz w:val="22"/>
      <w:szCs w:val="22"/>
      <w:lang w:eastAsia="en-US"/>
    </w:rPr>
  </w:style>
  <w:style w:type="character" w:customStyle="1" w:styleId="dkblueproduct1">
    <w:name w:val="dkblueproduct1"/>
    <w:rsid w:val="000F799F"/>
    <w:rPr>
      <w:rFonts w:ascii="Verdana" w:hAnsi="Verdana"/>
      <w:b/>
      <w:color w:val="auto"/>
      <w:sz w:val="23"/>
      <w:u w:val="none"/>
      <w:effect w:val="none"/>
    </w:rPr>
  </w:style>
  <w:style w:type="character" w:customStyle="1" w:styleId="apple-style-span">
    <w:name w:val="apple-style-span"/>
    <w:rsid w:val="000F799F"/>
    <w:rPr>
      <w:rFonts w:cs="Times New Roman"/>
    </w:rPr>
  </w:style>
  <w:style w:type="paragraph" w:customStyle="1" w:styleId="RakstzRakstz2">
    <w:name w:val="Rakstz. Rakstz.2"/>
    <w:basedOn w:val="Normal"/>
    <w:rsid w:val="00076C98"/>
    <w:pPr>
      <w:spacing w:before="120" w:after="160" w:line="240" w:lineRule="exact"/>
      <w:ind w:firstLine="720"/>
      <w:jc w:val="both"/>
    </w:pPr>
    <w:rPr>
      <w:rFonts w:ascii="Verdana" w:eastAsia="Times New Roman" w:hAnsi="Verdana" w:cs="Verdana"/>
      <w:sz w:val="20"/>
      <w:szCs w:val="20"/>
      <w:lang w:val="en-US" w:eastAsia="en-US"/>
    </w:rPr>
  </w:style>
  <w:style w:type="paragraph" w:customStyle="1" w:styleId="RakstzRakstz0">
    <w:name w:val="Rakstz. Rakstz."/>
    <w:basedOn w:val="Normal"/>
    <w:rsid w:val="00B3445B"/>
    <w:pPr>
      <w:spacing w:before="120" w:after="160" w:line="240" w:lineRule="exact"/>
      <w:ind w:firstLine="720"/>
      <w:jc w:val="both"/>
    </w:pPr>
    <w:rPr>
      <w:rFonts w:ascii="Verdana" w:eastAsia="Times New Roman" w:hAnsi="Verdana"/>
      <w:sz w:val="20"/>
      <w:szCs w:val="20"/>
      <w:lang w:val="en-US" w:eastAsia="en-US"/>
    </w:rPr>
  </w:style>
  <w:style w:type="character" w:customStyle="1" w:styleId="CharChar8">
    <w:name w:val="Char Char8"/>
    <w:locked/>
    <w:rsid w:val="00194F61"/>
    <w:rPr>
      <w:rFonts w:eastAsia="Calibri"/>
      <w:b/>
      <w:bCs/>
      <w:lang w:val="lv-LV" w:eastAsia="en-US" w:bidi="ar-SA"/>
    </w:rPr>
  </w:style>
  <w:style w:type="character" w:customStyle="1" w:styleId="CharChar7">
    <w:name w:val="Char Char7"/>
    <w:locked/>
    <w:rsid w:val="00194F61"/>
    <w:rPr>
      <w:rFonts w:eastAsia="Calibri"/>
      <w:b/>
      <w:bCs/>
      <w:sz w:val="26"/>
      <w:szCs w:val="26"/>
      <w:lang w:val="lv-LV" w:eastAsia="en-US" w:bidi="ar-SA"/>
    </w:rPr>
  </w:style>
  <w:style w:type="character" w:customStyle="1" w:styleId="CharChar5">
    <w:name w:val="Char Char5"/>
    <w:locked/>
    <w:rsid w:val="00194F61"/>
    <w:rPr>
      <w:rFonts w:eastAsia="Calibri"/>
      <w:sz w:val="24"/>
      <w:szCs w:val="24"/>
      <w:lang w:val="lv-LV" w:eastAsia="lv-LV" w:bidi="ar-SA"/>
    </w:rPr>
  </w:style>
  <w:style w:type="character" w:customStyle="1" w:styleId="CharChar3">
    <w:name w:val="Char Char3"/>
    <w:semiHidden/>
    <w:locked/>
    <w:rsid w:val="00194F61"/>
    <w:rPr>
      <w:rFonts w:eastAsia="Calibri"/>
      <w:lang w:val="en-GB" w:eastAsia="en-US" w:bidi="ar-SA"/>
    </w:rPr>
  </w:style>
  <w:style w:type="character" w:customStyle="1" w:styleId="CharChar2">
    <w:name w:val="Char Char2"/>
    <w:locked/>
    <w:rsid w:val="00194F61"/>
    <w:rPr>
      <w:rFonts w:eastAsia="Calibri"/>
      <w:i/>
      <w:iCs/>
      <w:sz w:val="24"/>
      <w:szCs w:val="24"/>
      <w:lang w:val="lv-LV" w:eastAsia="en-US" w:bidi="ar-SA"/>
    </w:rPr>
  </w:style>
  <w:style w:type="character" w:customStyle="1" w:styleId="BodyTextIndent3Char">
    <w:name w:val="Body Text Indent 3 Char"/>
    <w:link w:val="BodyTextIndent3"/>
    <w:locked/>
    <w:rsid w:val="00194F61"/>
    <w:rPr>
      <w:rFonts w:eastAsia="Calibri"/>
      <w:sz w:val="24"/>
      <w:szCs w:val="24"/>
      <w:lang w:val="en-GB" w:eastAsia="en-US" w:bidi="ar-SA"/>
    </w:rPr>
  </w:style>
  <w:style w:type="character" w:styleId="FollowedHyperlink">
    <w:name w:val="FollowedHyperlink"/>
    <w:locked/>
    <w:rsid w:val="00E60677"/>
    <w:rPr>
      <w:color w:val="800080"/>
      <w:u w:val="single"/>
    </w:rPr>
  </w:style>
  <w:style w:type="paragraph" w:customStyle="1" w:styleId="tv2131">
    <w:name w:val="tv2131"/>
    <w:basedOn w:val="Normal"/>
    <w:rsid w:val="00C006C5"/>
    <w:pPr>
      <w:spacing w:line="360" w:lineRule="auto"/>
      <w:ind w:firstLine="267"/>
    </w:pPr>
    <w:rPr>
      <w:rFonts w:eastAsia="Times New Roman"/>
      <w:color w:val="414142"/>
      <w:sz w:val="17"/>
      <w:szCs w:val="17"/>
    </w:rPr>
  </w:style>
  <w:style w:type="paragraph" w:styleId="BodyTextIndent3">
    <w:name w:val="Body Text Indent 3"/>
    <w:basedOn w:val="Normal"/>
    <w:link w:val="BodyTextIndent3Char"/>
    <w:locked/>
    <w:rsid w:val="00181877"/>
    <w:pPr>
      <w:spacing w:after="120"/>
      <w:ind w:left="283"/>
    </w:pPr>
    <w:rPr>
      <w:lang w:val="en-GB" w:eastAsia="en-US"/>
    </w:rPr>
  </w:style>
  <w:style w:type="paragraph" w:customStyle="1" w:styleId="RakstzRakstz3">
    <w:name w:val="Rakstz. Rakstz."/>
    <w:basedOn w:val="Normal"/>
    <w:rsid w:val="00D1483D"/>
    <w:pPr>
      <w:spacing w:before="120" w:after="160" w:line="240" w:lineRule="exact"/>
      <w:ind w:firstLine="720"/>
      <w:jc w:val="both"/>
    </w:pPr>
    <w:rPr>
      <w:rFonts w:ascii="Verdana" w:eastAsia="Times New Roman" w:hAnsi="Verdana"/>
      <w:sz w:val="20"/>
      <w:szCs w:val="20"/>
      <w:lang w:val="en-US" w:eastAsia="en-US"/>
    </w:rPr>
  </w:style>
  <w:style w:type="paragraph" w:customStyle="1" w:styleId="RakstzRakstz4">
    <w:name w:val="Rakstz. Rakstz."/>
    <w:basedOn w:val="Normal"/>
    <w:rsid w:val="00A67E39"/>
    <w:pPr>
      <w:spacing w:before="120" w:after="160" w:line="240" w:lineRule="exact"/>
      <w:ind w:firstLine="720"/>
      <w:jc w:val="both"/>
    </w:pPr>
    <w:rPr>
      <w:rFonts w:ascii="Verdana" w:eastAsia="Times New Roman"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506237">
      <w:bodyDiv w:val="1"/>
      <w:marLeft w:val="0"/>
      <w:marRight w:val="0"/>
      <w:marTop w:val="0"/>
      <w:marBottom w:val="0"/>
      <w:divBdr>
        <w:top w:val="none" w:sz="0" w:space="0" w:color="auto"/>
        <w:left w:val="none" w:sz="0" w:space="0" w:color="auto"/>
        <w:bottom w:val="none" w:sz="0" w:space="0" w:color="auto"/>
        <w:right w:val="none" w:sz="0" w:space="0" w:color="auto"/>
      </w:divBdr>
      <w:divsChild>
        <w:div w:id="1970014279">
          <w:marLeft w:val="0"/>
          <w:marRight w:val="0"/>
          <w:marTop w:val="0"/>
          <w:marBottom w:val="0"/>
          <w:divBdr>
            <w:top w:val="none" w:sz="0" w:space="0" w:color="auto"/>
            <w:left w:val="none" w:sz="0" w:space="0" w:color="auto"/>
            <w:bottom w:val="none" w:sz="0" w:space="0" w:color="auto"/>
            <w:right w:val="none" w:sz="0" w:space="0" w:color="auto"/>
          </w:divBdr>
          <w:divsChild>
            <w:div w:id="809664280">
              <w:marLeft w:val="0"/>
              <w:marRight w:val="0"/>
              <w:marTop w:val="0"/>
              <w:marBottom w:val="0"/>
              <w:divBdr>
                <w:top w:val="none" w:sz="0" w:space="0" w:color="auto"/>
                <w:left w:val="none" w:sz="0" w:space="0" w:color="auto"/>
                <w:bottom w:val="none" w:sz="0" w:space="0" w:color="auto"/>
                <w:right w:val="none" w:sz="0" w:space="0" w:color="auto"/>
              </w:divBdr>
              <w:divsChild>
                <w:div w:id="1316572010">
                  <w:marLeft w:val="0"/>
                  <w:marRight w:val="0"/>
                  <w:marTop w:val="0"/>
                  <w:marBottom w:val="0"/>
                  <w:divBdr>
                    <w:top w:val="none" w:sz="0" w:space="0" w:color="auto"/>
                    <w:left w:val="none" w:sz="0" w:space="0" w:color="auto"/>
                    <w:bottom w:val="none" w:sz="0" w:space="0" w:color="auto"/>
                    <w:right w:val="none" w:sz="0" w:space="0" w:color="auto"/>
                  </w:divBdr>
                  <w:divsChild>
                    <w:div w:id="1512523773">
                      <w:marLeft w:val="0"/>
                      <w:marRight w:val="0"/>
                      <w:marTop w:val="0"/>
                      <w:marBottom w:val="0"/>
                      <w:divBdr>
                        <w:top w:val="none" w:sz="0" w:space="0" w:color="auto"/>
                        <w:left w:val="none" w:sz="0" w:space="0" w:color="auto"/>
                        <w:bottom w:val="none" w:sz="0" w:space="0" w:color="auto"/>
                        <w:right w:val="none" w:sz="0" w:space="0" w:color="auto"/>
                      </w:divBdr>
                      <w:divsChild>
                        <w:div w:id="782113062">
                          <w:marLeft w:val="0"/>
                          <w:marRight w:val="0"/>
                          <w:marTop w:val="267"/>
                          <w:marBottom w:val="0"/>
                          <w:divBdr>
                            <w:top w:val="none" w:sz="0" w:space="0" w:color="auto"/>
                            <w:left w:val="none" w:sz="0" w:space="0" w:color="auto"/>
                            <w:bottom w:val="none" w:sz="0" w:space="0" w:color="auto"/>
                            <w:right w:val="none" w:sz="0" w:space="0" w:color="auto"/>
                          </w:divBdr>
                          <w:divsChild>
                            <w:div w:id="108842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3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Pinnis@cfi.lu.lv" TargetMode="External"/><Relationship Id="rId13" Type="http://schemas.openxmlformats.org/officeDocument/2006/relationships/hyperlink" Target="http://www.cleanroomshop.com/category/81-i-tack-wipes.asp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leanroomshop.com/products/14-mob-cap-blue.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likumi.lv/doc.php?id=13353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leanroomshop.com/products/62-face-mask-sterile-with-visor-and-earloops.aspx" TargetMode="External"/><Relationship Id="rId5" Type="http://schemas.openxmlformats.org/officeDocument/2006/relationships/webSettings" Target="webSettings.xml"/><Relationship Id="rId15" Type="http://schemas.openxmlformats.org/officeDocument/2006/relationships/hyperlink" Target="http://www.cleanroomshop.com/products/33-a5-cleanroom-lined-spiral-note-book.aspx" TargetMode="External"/><Relationship Id="rId10" Type="http://schemas.openxmlformats.org/officeDocument/2006/relationships/hyperlink" Target="http://likumi.lv/doc.php?id=133536"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cleanroomshop.com/products/160-multi-layer-sticky-tacky-mats-medium-case-whit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1057</TotalTime>
  <Pages>8</Pages>
  <Words>10447</Words>
  <Characters>5955</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Uzaicinājums iepirkumam LU CFI 2012/20/ERAF</vt:lpstr>
    </vt:vector>
  </TitlesOfParts>
  <Company>CFI</Company>
  <LinksUpToDate>false</LinksUpToDate>
  <CharactersWithSpaces>16370</CharactersWithSpaces>
  <SharedDoc>false</SharedDoc>
  <HLinks>
    <vt:vector size="18" baseType="variant">
      <vt:variant>
        <vt:i4>5832781</vt:i4>
      </vt:variant>
      <vt:variant>
        <vt:i4>6</vt:i4>
      </vt:variant>
      <vt:variant>
        <vt:i4>0</vt:i4>
      </vt:variant>
      <vt:variant>
        <vt:i4>5</vt:i4>
      </vt:variant>
      <vt:variant>
        <vt:lpwstr>http://likumi.lv/doc.php?id=133536</vt:lpwstr>
      </vt:variant>
      <vt:variant>
        <vt:lpwstr>p67.1#p67.1</vt:lpwstr>
      </vt:variant>
      <vt:variant>
        <vt:i4>5832781</vt:i4>
      </vt:variant>
      <vt:variant>
        <vt:i4>3</vt:i4>
      </vt:variant>
      <vt:variant>
        <vt:i4>0</vt:i4>
      </vt:variant>
      <vt:variant>
        <vt:i4>5</vt:i4>
      </vt:variant>
      <vt:variant>
        <vt:lpwstr>http://likumi.lv/doc.php?id=133536</vt:lpwstr>
      </vt:variant>
      <vt:variant>
        <vt:lpwstr>p67.1#p67.1</vt:lpwstr>
      </vt:variant>
      <vt:variant>
        <vt:i4>7536720</vt:i4>
      </vt:variant>
      <vt:variant>
        <vt:i4>0</vt:i4>
      </vt:variant>
      <vt:variant>
        <vt:i4>0</vt:i4>
      </vt:variant>
      <vt:variant>
        <vt:i4>5</vt:i4>
      </vt:variant>
      <vt:variant>
        <vt:lpwstr>mailto:Janis.Pinnis@cfi.lu.lv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Uzaicinājums iepirkumam LU CFI 2012/20/ERAF</dc:title>
  <dc:subject/>
  <dc:creator>Edgars</dc:creator>
  <cp:keywords/>
  <dc:description/>
  <cp:lastModifiedBy>Janis Pinnis</cp:lastModifiedBy>
  <cp:revision>28</cp:revision>
  <cp:lastPrinted>2015-12-04T12:21:00Z</cp:lastPrinted>
  <dcterms:created xsi:type="dcterms:W3CDTF">2015-02-09T12:24:00Z</dcterms:created>
  <dcterms:modified xsi:type="dcterms:W3CDTF">2015-12-04T13:38:00Z</dcterms:modified>
</cp:coreProperties>
</file>