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D6E" w:rsidRPr="00B91A7B" w:rsidRDefault="00935D6E" w:rsidP="00F22B24">
      <w:pPr>
        <w:rPr>
          <w:sz w:val="22"/>
          <w:szCs w:val="22"/>
        </w:rPr>
      </w:pPr>
      <w:bookmarkStart w:id="0" w:name="_GoBack"/>
      <w:bookmarkEnd w:id="0"/>
      <w:r w:rsidRPr="00E86AF6">
        <w:rPr>
          <w:b/>
          <w:bCs/>
          <w:u w:val="single"/>
        </w:rPr>
        <w:t>Uzaicinājums iepirkumam LU CFI 201</w:t>
      </w:r>
      <w:r w:rsidR="000A2087">
        <w:rPr>
          <w:b/>
          <w:bCs/>
          <w:u w:val="single"/>
        </w:rPr>
        <w:t>5</w:t>
      </w:r>
      <w:r w:rsidRPr="00E86AF6">
        <w:rPr>
          <w:b/>
          <w:bCs/>
          <w:u w:val="single"/>
        </w:rPr>
        <w:t>/</w:t>
      </w:r>
      <w:r w:rsidR="00FB29F9">
        <w:rPr>
          <w:b/>
          <w:bCs/>
          <w:u w:val="single"/>
        </w:rPr>
        <w:t>23/ERAF</w:t>
      </w:r>
      <w:r w:rsidR="00F22B24">
        <w:rPr>
          <w:b/>
          <w:bCs/>
        </w:rPr>
        <w:br/>
      </w:r>
      <w:r w:rsidR="000872D4" w:rsidRPr="000872D4">
        <w:rPr>
          <w:sz w:val="22"/>
          <w:szCs w:val="22"/>
        </w:rPr>
        <w:t xml:space="preserve">Pasūtītājs: Latvijas Universitātes Cietvielu fizikas institūts (LU CFI); PVN reģ.Nr.LV90002124925; adrese: Ķengaraga iela 8, Rīga, LV-1063; Tālr. 67187816, Fakss 67132778, e-pasts: </w:t>
      </w:r>
      <w:proofErr w:type="spellStart"/>
      <w:r w:rsidR="000872D4" w:rsidRPr="000872D4">
        <w:rPr>
          <w:sz w:val="22"/>
          <w:szCs w:val="22"/>
        </w:rPr>
        <w:t>ISSP@cfi.lu.lv</w:t>
      </w:r>
      <w:proofErr w:type="spellEnd"/>
      <w:r w:rsidR="000872D4" w:rsidRPr="000872D4">
        <w:rPr>
          <w:sz w:val="22"/>
          <w:szCs w:val="22"/>
        </w:rPr>
        <w:t xml:space="preserve">, mājas lapa: </w:t>
      </w:r>
      <w:proofErr w:type="spellStart"/>
      <w:r w:rsidR="000872D4" w:rsidRPr="000872D4">
        <w:rPr>
          <w:sz w:val="22"/>
          <w:szCs w:val="22"/>
        </w:rPr>
        <w:t>www.cfi.lu.lv</w:t>
      </w:r>
      <w:proofErr w:type="spellEnd"/>
      <w:r w:rsidR="000872D4" w:rsidRPr="000872D4">
        <w:rPr>
          <w:sz w:val="22"/>
          <w:szCs w:val="22"/>
        </w:rPr>
        <w:t xml:space="preserve">. Iepirkumu organizē un realizē LU CFI iepirkumu komisija, kas izveidota ar LU CFI direktora </w:t>
      </w:r>
      <w:r w:rsidR="00DE0592">
        <w:rPr>
          <w:sz w:val="22"/>
          <w:szCs w:val="22"/>
        </w:rPr>
        <w:t>01</w:t>
      </w:r>
      <w:r w:rsidR="000872D4" w:rsidRPr="000872D4">
        <w:rPr>
          <w:sz w:val="22"/>
          <w:szCs w:val="22"/>
        </w:rPr>
        <w:t>.</w:t>
      </w:r>
      <w:r w:rsidR="00DE0592">
        <w:rPr>
          <w:sz w:val="22"/>
          <w:szCs w:val="22"/>
        </w:rPr>
        <w:t>09</w:t>
      </w:r>
      <w:r w:rsidR="000872D4" w:rsidRPr="000872D4">
        <w:rPr>
          <w:sz w:val="22"/>
          <w:szCs w:val="22"/>
        </w:rPr>
        <w:t>.201</w:t>
      </w:r>
      <w:r w:rsidR="00DE0592">
        <w:rPr>
          <w:sz w:val="22"/>
          <w:szCs w:val="22"/>
        </w:rPr>
        <w:t>4</w:t>
      </w:r>
      <w:r w:rsidR="000872D4" w:rsidRPr="000872D4">
        <w:rPr>
          <w:sz w:val="22"/>
          <w:szCs w:val="22"/>
        </w:rPr>
        <w:t xml:space="preserve">. rīkojumu Nr. 5-v. </w:t>
      </w:r>
      <w:r w:rsidR="00FB29F9" w:rsidRPr="00FB29F9">
        <w:rPr>
          <w:sz w:val="22"/>
          <w:szCs w:val="22"/>
        </w:rPr>
        <w:t>Iepirkums tiek veikts ERAF līdzfinansēta projekta Nr. 2014/0047/2DP/2.1.1.1.0/14/APIA/VIAA/007 „Jauni luminiscenti materiāli gāzu sensoriem un s</w:t>
      </w:r>
      <w:r w:rsidR="00FB29F9">
        <w:rPr>
          <w:sz w:val="22"/>
          <w:szCs w:val="22"/>
        </w:rPr>
        <w:t>tarojuma konvertoriem” izpildei</w:t>
      </w:r>
      <w:r w:rsidR="00FB29F9" w:rsidRPr="00FB29F9">
        <w:rPr>
          <w:sz w:val="22"/>
          <w:szCs w:val="22"/>
        </w:rPr>
        <w:t xml:space="preserve">. </w:t>
      </w:r>
      <w:r w:rsidRPr="00E86AF6">
        <w:rPr>
          <w:sz w:val="22"/>
          <w:szCs w:val="22"/>
        </w:rPr>
        <w:t>Iepirkums tiek veikts atbilstoši Publisko iepirkumu likuma</w:t>
      </w:r>
      <w:r w:rsidR="00F903E9">
        <w:rPr>
          <w:sz w:val="22"/>
          <w:szCs w:val="22"/>
        </w:rPr>
        <w:t xml:space="preserve"> (PIL)</w:t>
      </w:r>
      <w:r w:rsidRPr="00E86AF6">
        <w:rPr>
          <w:sz w:val="22"/>
          <w:szCs w:val="22"/>
        </w:rPr>
        <w:t xml:space="preserve"> 8</w:t>
      </w:r>
      <w:r w:rsidR="00272D5B">
        <w:rPr>
          <w:sz w:val="22"/>
          <w:szCs w:val="22"/>
          <w:vertAlign w:val="superscript"/>
        </w:rPr>
        <w:t>2</w:t>
      </w:r>
      <w:r w:rsidRPr="00E86AF6">
        <w:rPr>
          <w:sz w:val="22"/>
          <w:szCs w:val="22"/>
        </w:rPr>
        <w:t xml:space="preserve"> pantam.</w:t>
      </w:r>
      <w:r w:rsidR="00B91A7B">
        <w:rPr>
          <w:sz w:val="22"/>
          <w:szCs w:val="22"/>
        </w:rPr>
        <w:t xml:space="preserve"> </w:t>
      </w:r>
    </w:p>
    <w:tbl>
      <w:tblPr>
        <w:tblW w:w="1535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1276"/>
        <w:gridCol w:w="1275"/>
        <w:gridCol w:w="1418"/>
        <w:gridCol w:w="1276"/>
        <w:gridCol w:w="1275"/>
        <w:gridCol w:w="1418"/>
        <w:gridCol w:w="850"/>
        <w:gridCol w:w="1073"/>
      </w:tblGrid>
      <w:tr w:rsidR="00935D6E" w:rsidRPr="004C5492" w:rsidTr="00F22B24">
        <w:tc>
          <w:tcPr>
            <w:tcW w:w="5495"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4C5492" w:rsidRDefault="00935D6E" w:rsidP="004C5492">
            <w:pPr>
              <w:jc w:val="center"/>
              <w:rPr>
                <w:sz w:val="22"/>
                <w:szCs w:val="22"/>
              </w:rPr>
            </w:pPr>
            <w:r w:rsidRPr="004C5492">
              <w:rPr>
                <w:sz w:val="22"/>
                <w:szCs w:val="22"/>
              </w:rPr>
              <w:t>Iepirkuma priekšmets</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4C5492" w:rsidRDefault="00935D6E" w:rsidP="004C5492">
            <w:pPr>
              <w:jc w:val="center"/>
              <w:rPr>
                <w:sz w:val="22"/>
                <w:szCs w:val="22"/>
              </w:rPr>
            </w:pPr>
            <w:r w:rsidRPr="004C5492">
              <w:rPr>
                <w:sz w:val="22"/>
                <w:szCs w:val="22"/>
              </w:rPr>
              <w:t xml:space="preserve">Paredzamā līgumcena bez PVN, </w:t>
            </w:r>
            <w:r w:rsidR="008774AC">
              <w:rPr>
                <w:sz w:val="22"/>
                <w:szCs w:val="22"/>
              </w:rPr>
              <w:t>EUR</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4C5492" w:rsidRDefault="00935D6E" w:rsidP="00F22B24">
            <w:pPr>
              <w:jc w:val="center"/>
              <w:rPr>
                <w:sz w:val="22"/>
                <w:szCs w:val="22"/>
              </w:rPr>
            </w:pPr>
            <w:r w:rsidRPr="004C5492">
              <w:rPr>
                <w:sz w:val="22"/>
                <w:szCs w:val="22"/>
              </w:rPr>
              <w:t>Informācijas ievietošanas datums</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4C5492" w:rsidRDefault="00935D6E" w:rsidP="00F22B24">
            <w:pPr>
              <w:jc w:val="center"/>
              <w:rPr>
                <w:sz w:val="22"/>
                <w:szCs w:val="22"/>
              </w:rPr>
            </w:pPr>
            <w:r w:rsidRPr="004C5492">
              <w:rPr>
                <w:sz w:val="22"/>
                <w:szCs w:val="22"/>
              </w:rPr>
              <w:t>Piedāvājumu iesniegšanas termiņš</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4C5492" w:rsidRDefault="00935D6E" w:rsidP="00F22B24">
            <w:pPr>
              <w:jc w:val="center"/>
              <w:rPr>
                <w:sz w:val="22"/>
                <w:szCs w:val="22"/>
              </w:rPr>
            </w:pPr>
            <w:r w:rsidRPr="004C5492">
              <w:rPr>
                <w:sz w:val="22"/>
                <w:szCs w:val="22"/>
              </w:rPr>
              <w:t>Iesniegto</w:t>
            </w:r>
            <w:r w:rsidR="00F22B24">
              <w:rPr>
                <w:sz w:val="22"/>
                <w:szCs w:val="22"/>
              </w:rPr>
              <w:br/>
            </w:r>
            <w:r w:rsidRPr="004C5492">
              <w:rPr>
                <w:sz w:val="22"/>
                <w:szCs w:val="22"/>
              </w:rPr>
              <w:t>piedāvājumu</w:t>
            </w:r>
            <w:r w:rsidR="00F22B24">
              <w:rPr>
                <w:sz w:val="22"/>
                <w:szCs w:val="22"/>
              </w:rPr>
              <w:br/>
            </w:r>
            <w:r w:rsidRPr="004C5492">
              <w:rPr>
                <w:sz w:val="22"/>
                <w:szCs w:val="22"/>
              </w:rPr>
              <w:t xml:space="preserve"> skaits</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4C5492" w:rsidRDefault="00935D6E" w:rsidP="004C5492">
            <w:pPr>
              <w:jc w:val="center"/>
              <w:rPr>
                <w:sz w:val="22"/>
                <w:szCs w:val="22"/>
              </w:rPr>
            </w:pPr>
            <w:r w:rsidRPr="004C5492">
              <w:rPr>
                <w:sz w:val="22"/>
                <w:szCs w:val="22"/>
              </w:rPr>
              <w:t>Līguma izpildītājs</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4C5492" w:rsidRDefault="00935D6E" w:rsidP="004C5492">
            <w:pPr>
              <w:jc w:val="center"/>
              <w:rPr>
                <w:sz w:val="22"/>
                <w:szCs w:val="22"/>
              </w:rPr>
            </w:pPr>
            <w:r w:rsidRPr="004C5492">
              <w:rPr>
                <w:sz w:val="22"/>
                <w:szCs w:val="22"/>
              </w:rPr>
              <w:t>Lēmuma pieņemšanas datums</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4C5492" w:rsidRDefault="00935D6E" w:rsidP="00F22B24">
            <w:pPr>
              <w:jc w:val="center"/>
              <w:rPr>
                <w:sz w:val="22"/>
                <w:szCs w:val="22"/>
              </w:rPr>
            </w:pPr>
            <w:r w:rsidRPr="004C5492">
              <w:rPr>
                <w:sz w:val="22"/>
                <w:szCs w:val="22"/>
              </w:rPr>
              <w:t>Līguma</w:t>
            </w:r>
            <w:r w:rsidR="00F22B24">
              <w:rPr>
                <w:sz w:val="22"/>
                <w:szCs w:val="22"/>
              </w:rPr>
              <w:br/>
            </w:r>
            <w:r w:rsidRPr="004C5492">
              <w:rPr>
                <w:sz w:val="22"/>
                <w:szCs w:val="22"/>
              </w:rPr>
              <w:t>termiņš</w:t>
            </w:r>
          </w:p>
        </w:tc>
        <w:tc>
          <w:tcPr>
            <w:tcW w:w="1073"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4C5492" w:rsidRDefault="00935D6E" w:rsidP="004C5492">
            <w:pPr>
              <w:jc w:val="center"/>
              <w:rPr>
                <w:sz w:val="22"/>
                <w:szCs w:val="22"/>
              </w:rPr>
            </w:pPr>
            <w:proofErr w:type="spellStart"/>
            <w:r w:rsidRPr="004C5492">
              <w:rPr>
                <w:sz w:val="22"/>
                <w:szCs w:val="22"/>
              </w:rPr>
              <w:t>Līgum-</w:t>
            </w:r>
            <w:proofErr w:type="spellEnd"/>
            <w:r w:rsidRPr="004C5492">
              <w:rPr>
                <w:sz w:val="22"/>
                <w:szCs w:val="22"/>
              </w:rPr>
              <w:t xml:space="preserve"> cena, bez PVN, </w:t>
            </w:r>
            <w:r w:rsidR="002F7EB2">
              <w:rPr>
                <w:sz w:val="22"/>
                <w:szCs w:val="22"/>
              </w:rPr>
              <w:t>EUR</w:t>
            </w:r>
          </w:p>
        </w:tc>
      </w:tr>
      <w:tr w:rsidR="00935D6E" w:rsidRPr="004C5492" w:rsidTr="00F22B24">
        <w:trPr>
          <w:trHeight w:val="1073"/>
        </w:trPr>
        <w:tc>
          <w:tcPr>
            <w:tcW w:w="5495" w:type="dxa"/>
            <w:tcBorders>
              <w:top w:val="single" w:sz="4" w:space="0" w:color="auto"/>
              <w:left w:val="single" w:sz="4" w:space="0" w:color="auto"/>
              <w:bottom w:val="single" w:sz="4" w:space="0" w:color="auto"/>
              <w:right w:val="single" w:sz="4" w:space="0" w:color="auto"/>
            </w:tcBorders>
            <w:tcMar>
              <w:left w:w="28" w:type="dxa"/>
              <w:right w:w="28" w:type="dxa"/>
            </w:tcMar>
          </w:tcPr>
          <w:p w:rsidR="00FB29F9" w:rsidRDefault="00FB29F9" w:rsidP="0040559E">
            <w:pPr>
              <w:rPr>
                <w:sz w:val="22"/>
                <w:szCs w:val="22"/>
              </w:rPr>
            </w:pPr>
            <w:r>
              <w:rPr>
                <w:sz w:val="22"/>
                <w:szCs w:val="22"/>
              </w:rPr>
              <w:t>Materiālu piegāde:</w:t>
            </w:r>
          </w:p>
          <w:p w:rsidR="00FB29F9" w:rsidRPr="00FB29F9" w:rsidRDefault="00FB29F9" w:rsidP="00FB29F9">
            <w:pPr>
              <w:rPr>
                <w:color w:val="000000"/>
                <w:sz w:val="22"/>
                <w:szCs w:val="22"/>
              </w:rPr>
            </w:pPr>
            <w:r w:rsidRPr="00FB29F9">
              <w:rPr>
                <w:color w:val="000000"/>
                <w:sz w:val="22"/>
                <w:szCs w:val="22"/>
              </w:rPr>
              <w:t xml:space="preserve">1.daļa: </w:t>
            </w:r>
            <w:r w:rsidRPr="00FB29F9">
              <w:rPr>
                <w:sz w:val="22"/>
                <w:szCs w:val="22"/>
              </w:rPr>
              <w:t>Optiskās detaļas (1)</w:t>
            </w:r>
            <w:r w:rsidRPr="00FB29F9">
              <w:rPr>
                <w:color w:val="000000"/>
                <w:sz w:val="22"/>
                <w:szCs w:val="22"/>
              </w:rPr>
              <w:t>;</w:t>
            </w:r>
          </w:p>
          <w:p w:rsidR="00FB29F9" w:rsidRPr="00FB29F9" w:rsidRDefault="00FB29F9" w:rsidP="00FB29F9">
            <w:pPr>
              <w:rPr>
                <w:color w:val="000000"/>
                <w:sz w:val="22"/>
                <w:szCs w:val="22"/>
              </w:rPr>
            </w:pPr>
            <w:r w:rsidRPr="00FB29F9">
              <w:rPr>
                <w:color w:val="000000"/>
                <w:sz w:val="22"/>
                <w:szCs w:val="22"/>
              </w:rPr>
              <w:t>2</w:t>
            </w:r>
            <w:r w:rsidRPr="00FB29F9">
              <w:rPr>
                <w:color w:val="000000"/>
                <w:sz w:val="22"/>
                <w:szCs w:val="22"/>
              </w:rPr>
              <w:t xml:space="preserve">.daļa: </w:t>
            </w:r>
            <w:r w:rsidRPr="00FB29F9">
              <w:rPr>
                <w:sz w:val="22"/>
                <w:szCs w:val="22"/>
              </w:rPr>
              <w:t xml:space="preserve">Optiskās detaļas </w:t>
            </w:r>
            <w:r w:rsidRPr="00FB29F9">
              <w:rPr>
                <w:color w:val="000000"/>
                <w:sz w:val="22"/>
                <w:szCs w:val="22"/>
              </w:rPr>
              <w:t>(3);</w:t>
            </w:r>
          </w:p>
          <w:p w:rsidR="00892416" w:rsidRPr="00FB29F9" w:rsidRDefault="00FB29F9" w:rsidP="00FB29F9">
            <w:pPr>
              <w:rPr>
                <w:sz w:val="22"/>
                <w:szCs w:val="22"/>
              </w:rPr>
            </w:pPr>
            <w:r w:rsidRPr="00FB29F9">
              <w:rPr>
                <w:color w:val="000000"/>
                <w:sz w:val="22"/>
                <w:szCs w:val="22"/>
              </w:rPr>
              <w:t>3</w:t>
            </w:r>
            <w:r w:rsidRPr="00FB29F9">
              <w:rPr>
                <w:color w:val="000000"/>
                <w:sz w:val="22"/>
                <w:szCs w:val="22"/>
              </w:rPr>
              <w:t>.daļa: Termodiodes</w:t>
            </w:r>
            <w:r w:rsidR="00892416" w:rsidRPr="00FB29F9">
              <w:rPr>
                <w:sz w:val="22"/>
                <w:szCs w:val="22"/>
              </w:rPr>
              <w:t>.</w:t>
            </w:r>
          </w:p>
          <w:p w:rsidR="0040559E" w:rsidRPr="00892416" w:rsidRDefault="0040559E" w:rsidP="0040559E">
            <w:pPr>
              <w:rPr>
                <w:color w:val="000000"/>
                <w:sz w:val="22"/>
                <w:szCs w:val="22"/>
              </w:rPr>
            </w:pPr>
            <w:r w:rsidRPr="00892416">
              <w:rPr>
                <w:color w:val="000000"/>
                <w:sz w:val="22"/>
                <w:szCs w:val="22"/>
              </w:rPr>
              <w:t>Paredzamais līguma termiņš</w:t>
            </w:r>
            <w:r w:rsidR="00137C14" w:rsidRPr="00892416">
              <w:rPr>
                <w:color w:val="000000"/>
                <w:sz w:val="22"/>
                <w:szCs w:val="22"/>
              </w:rPr>
              <w:t>:</w:t>
            </w:r>
            <w:r w:rsidRPr="00892416">
              <w:rPr>
                <w:color w:val="000000"/>
                <w:sz w:val="22"/>
                <w:szCs w:val="22"/>
              </w:rPr>
              <w:t xml:space="preserve"> </w:t>
            </w:r>
            <w:r w:rsidR="001256F8">
              <w:rPr>
                <w:color w:val="000000"/>
                <w:sz w:val="22"/>
                <w:szCs w:val="22"/>
              </w:rPr>
              <w:t>1 mēnesis</w:t>
            </w:r>
            <w:r w:rsidRPr="00892416">
              <w:rPr>
                <w:color w:val="000000"/>
                <w:sz w:val="22"/>
                <w:szCs w:val="22"/>
              </w:rPr>
              <w:t>.</w:t>
            </w:r>
          </w:p>
          <w:p w:rsidR="00935D6E" w:rsidRPr="00682CBE" w:rsidRDefault="0040559E" w:rsidP="00DA76A9">
            <w:pPr>
              <w:jc w:val="both"/>
              <w:rPr>
                <w:sz w:val="22"/>
                <w:szCs w:val="22"/>
              </w:rPr>
            </w:pPr>
            <w:r w:rsidRPr="00892416">
              <w:rPr>
                <w:color w:val="000000"/>
                <w:sz w:val="22"/>
                <w:szCs w:val="22"/>
              </w:rPr>
              <w:t xml:space="preserve">CPV kods: </w:t>
            </w:r>
            <w:r w:rsidR="002B040E">
              <w:rPr>
                <w:sz w:val="22"/>
                <w:szCs w:val="22"/>
              </w:rPr>
              <w:t>38</w:t>
            </w:r>
            <w:r w:rsidR="00DA76A9">
              <w:rPr>
                <w:sz w:val="22"/>
                <w:szCs w:val="22"/>
              </w:rPr>
              <w:t>0</w:t>
            </w:r>
            <w:r w:rsidR="002B040E">
              <w:rPr>
                <w:sz w:val="22"/>
                <w:szCs w:val="22"/>
              </w:rPr>
              <w:t>00000-</w:t>
            </w:r>
            <w:r w:rsidR="00DA76A9">
              <w:rPr>
                <w:sz w:val="22"/>
                <w:szCs w:val="22"/>
              </w:rPr>
              <w:t>5</w:t>
            </w:r>
            <w:r w:rsidR="00137C14" w:rsidRPr="00892416">
              <w:rPr>
                <w:sz w:val="22"/>
                <w:szCs w:val="22"/>
              </w:rPr>
              <w:t>.</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4C5492" w:rsidRDefault="000A2087" w:rsidP="000A2087">
            <w:pPr>
              <w:jc w:val="center"/>
              <w:rPr>
                <w:sz w:val="22"/>
                <w:szCs w:val="22"/>
              </w:rPr>
            </w:pPr>
            <w:r>
              <w:rPr>
                <w:sz w:val="22"/>
                <w:szCs w:val="22"/>
              </w:rPr>
              <w:t>Starp</w:t>
            </w:r>
            <w:r w:rsidR="00026C19">
              <w:rPr>
                <w:sz w:val="22"/>
                <w:szCs w:val="22"/>
              </w:rPr>
              <w:t xml:space="preserve"> </w:t>
            </w:r>
            <w:r>
              <w:rPr>
                <w:sz w:val="22"/>
                <w:szCs w:val="22"/>
              </w:rPr>
              <w:t xml:space="preserve">4 </w:t>
            </w:r>
            <w:r w:rsidR="00026C19">
              <w:rPr>
                <w:sz w:val="22"/>
                <w:szCs w:val="22"/>
              </w:rPr>
              <w:t>000</w:t>
            </w:r>
            <w:r w:rsidR="0040559E">
              <w:rPr>
                <w:sz w:val="22"/>
                <w:szCs w:val="22"/>
              </w:rPr>
              <w:t xml:space="preserve"> </w:t>
            </w:r>
            <w:r w:rsidR="00026C19">
              <w:rPr>
                <w:sz w:val="22"/>
                <w:szCs w:val="22"/>
              </w:rPr>
              <w:t>EUR</w:t>
            </w:r>
            <w:r w:rsidR="00DE5B8E">
              <w:rPr>
                <w:sz w:val="22"/>
                <w:szCs w:val="22"/>
              </w:rPr>
              <w:t xml:space="preserve"> </w:t>
            </w:r>
            <w:r>
              <w:rPr>
                <w:sz w:val="22"/>
                <w:szCs w:val="22"/>
              </w:rPr>
              <w:t xml:space="preserve"> un 41 999.99 EUR</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4C5492" w:rsidRDefault="00FB29F9" w:rsidP="00FB29F9">
            <w:pPr>
              <w:jc w:val="center"/>
              <w:rPr>
                <w:sz w:val="22"/>
                <w:szCs w:val="22"/>
              </w:rPr>
            </w:pPr>
            <w:r>
              <w:rPr>
                <w:sz w:val="22"/>
                <w:szCs w:val="22"/>
              </w:rPr>
              <w:t>18</w:t>
            </w:r>
            <w:r w:rsidR="00DA76A9">
              <w:rPr>
                <w:sz w:val="22"/>
                <w:szCs w:val="22"/>
              </w:rPr>
              <w:t>.0</w:t>
            </w:r>
            <w:r>
              <w:rPr>
                <w:sz w:val="22"/>
                <w:szCs w:val="22"/>
              </w:rPr>
              <w:t>5</w:t>
            </w:r>
            <w:r w:rsidR="00935D6E" w:rsidRPr="004C5492">
              <w:rPr>
                <w:sz w:val="22"/>
                <w:szCs w:val="22"/>
              </w:rPr>
              <w:t>.</w:t>
            </w:r>
            <w:r w:rsidR="00F22B24">
              <w:rPr>
                <w:sz w:val="22"/>
                <w:szCs w:val="22"/>
              </w:rPr>
              <w:br/>
            </w:r>
            <w:r w:rsidR="00935D6E" w:rsidRPr="004C5492">
              <w:rPr>
                <w:sz w:val="22"/>
                <w:szCs w:val="22"/>
              </w:rPr>
              <w:t>201</w:t>
            </w:r>
            <w:r w:rsidR="000A2087">
              <w:rPr>
                <w:sz w:val="22"/>
                <w:szCs w:val="22"/>
              </w:rPr>
              <w:t>5</w:t>
            </w:r>
            <w:r w:rsidR="00935D6E" w:rsidRPr="004C5492">
              <w:rPr>
                <w:sz w:val="22"/>
                <w:szCs w:val="22"/>
              </w:rPr>
              <w:t>.</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4C5492" w:rsidRDefault="00FB29F9" w:rsidP="00DA76A9">
            <w:pPr>
              <w:jc w:val="center"/>
              <w:rPr>
                <w:sz w:val="22"/>
                <w:szCs w:val="22"/>
              </w:rPr>
            </w:pPr>
            <w:r>
              <w:rPr>
                <w:sz w:val="22"/>
                <w:szCs w:val="22"/>
              </w:rPr>
              <w:t>01.06</w:t>
            </w:r>
            <w:r w:rsidR="004C5492" w:rsidRPr="004C5492">
              <w:rPr>
                <w:sz w:val="22"/>
                <w:szCs w:val="22"/>
              </w:rPr>
              <w:t>.</w:t>
            </w:r>
            <w:r w:rsidR="002F0EA2" w:rsidRPr="004C5492">
              <w:rPr>
                <w:sz w:val="22"/>
                <w:szCs w:val="22"/>
              </w:rPr>
              <w:br/>
              <w:t>201</w:t>
            </w:r>
            <w:r w:rsidR="000A2087">
              <w:rPr>
                <w:sz w:val="22"/>
                <w:szCs w:val="22"/>
              </w:rPr>
              <w:t>5</w:t>
            </w:r>
            <w:r w:rsidR="00935D6E" w:rsidRPr="004C5492">
              <w:rPr>
                <w:sz w:val="22"/>
                <w:szCs w:val="22"/>
              </w:rPr>
              <w:t>.</w:t>
            </w:r>
            <w:r w:rsidR="00F22B24">
              <w:rPr>
                <w:sz w:val="22"/>
                <w:szCs w:val="22"/>
              </w:rPr>
              <w:br/>
            </w:r>
            <w:r w:rsidR="00935D6E" w:rsidRPr="004C5492">
              <w:rPr>
                <w:sz w:val="22"/>
                <w:szCs w:val="22"/>
              </w:rPr>
              <w:t>1</w:t>
            </w:r>
            <w:r w:rsidR="00FE4D7F" w:rsidRPr="004C5492">
              <w:rPr>
                <w:sz w:val="22"/>
                <w:szCs w:val="22"/>
              </w:rPr>
              <w:t>0</w:t>
            </w:r>
            <w:r w:rsidR="00935D6E" w:rsidRPr="004C5492">
              <w:rPr>
                <w:sz w:val="22"/>
                <w:szCs w:val="22"/>
              </w:rPr>
              <w:t>:00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4C5492" w:rsidRDefault="00935D6E" w:rsidP="004C5492">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4C5492" w:rsidRDefault="00935D6E" w:rsidP="004C5492">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4C5492" w:rsidRDefault="00935D6E" w:rsidP="004C549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4C5492" w:rsidRDefault="00935D6E" w:rsidP="004C5492">
            <w:pPr>
              <w:jc w:val="center"/>
              <w:rPr>
                <w:sz w:val="22"/>
                <w:szCs w:val="22"/>
              </w:rPr>
            </w:pPr>
          </w:p>
        </w:tc>
        <w:tc>
          <w:tcPr>
            <w:tcW w:w="1073"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4C5492" w:rsidRDefault="00935D6E" w:rsidP="004C5492">
            <w:pPr>
              <w:jc w:val="center"/>
              <w:rPr>
                <w:sz w:val="22"/>
                <w:szCs w:val="22"/>
              </w:rPr>
            </w:pPr>
          </w:p>
        </w:tc>
      </w:tr>
    </w:tbl>
    <w:p w:rsidR="00935D6E" w:rsidRDefault="00935D6E" w:rsidP="000F799F">
      <w:pPr>
        <w:spacing w:before="120"/>
      </w:pPr>
      <w:r w:rsidRPr="00E86AF6">
        <w:rPr>
          <w:sz w:val="22"/>
          <w:szCs w:val="22"/>
          <w:u w:val="single"/>
        </w:rPr>
        <w:t>Kontaktpersona</w:t>
      </w:r>
      <w:r w:rsidRPr="00E86AF6">
        <w:rPr>
          <w:sz w:val="22"/>
          <w:szCs w:val="22"/>
        </w:rPr>
        <w:t xml:space="preserve">: Jānis Pinnis, tālr.67260545, 29680881, fakss: 67132778, e-pasts: </w:t>
      </w:r>
      <w:hyperlink r:id="rId8" w:history="1">
        <w:r w:rsidRPr="00E86AF6">
          <w:rPr>
            <w:rStyle w:val="Hyperlink"/>
            <w:sz w:val="22"/>
            <w:szCs w:val="22"/>
          </w:rPr>
          <w:t>Janis.Pinnis@cfi.lu.lv</w:t>
        </w:r>
      </w:hyperlink>
    </w:p>
    <w:p w:rsidR="00F22B24" w:rsidRPr="00E86AF6" w:rsidRDefault="00F22B24" w:rsidP="000F799F">
      <w:pPr>
        <w:spacing w:before="120"/>
        <w:rPr>
          <w:sz w:val="22"/>
          <w:szCs w:val="22"/>
        </w:rPr>
      </w:pPr>
    </w:p>
    <w:p w:rsidR="00194F61" w:rsidRDefault="00194F61" w:rsidP="000F799F">
      <w:pPr>
        <w:rPr>
          <w:sz w:val="22"/>
          <w:szCs w:val="22"/>
        </w:rPr>
      </w:pPr>
    </w:p>
    <w:p w:rsidR="00194F61" w:rsidRPr="00E86AF6" w:rsidRDefault="00194F61" w:rsidP="000F799F">
      <w:pPr>
        <w:rPr>
          <w:sz w:val="22"/>
          <w:szCs w:val="22"/>
        </w:rPr>
        <w:sectPr w:rsidR="00194F61" w:rsidRPr="00E86AF6" w:rsidSect="00D74BD4">
          <w:footerReference w:type="default" r:id="rId9"/>
          <w:pgSz w:w="16838" w:h="11906" w:orient="landscape" w:code="9"/>
          <w:pgMar w:top="851" w:right="567" w:bottom="567" w:left="851" w:header="510" w:footer="510" w:gutter="0"/>
          <w:cols w:space="708"/>
          <w:docGrid w:linePitch="360"/>
        </w:sectPr>
      </w:pPr>
    </w:p>
    <w:p w:rsidR="00194F61" w:rsidRPr="00041F98" w:rsidRDefault="00194F61" w:rsidP="00194F61">
      <w:pPr>
        <w:jc w:val="right"/>
        <w:rPr>
          <w:sz w:val="22"/>
          <w:szCs w:val="22"/>
        </w:rPr>
      </w:pPr>
      <w:r w:rsidRPr="00041F98">
        <w:rPr>
          <w:sz w:val="22"/>
          <w:szCs w:val="22"/>
        </w:rPr>
        <w:lastRenderedPageBreak/>
        <w:t>1. pielikums</w:t>
      </w:r>
    </w:p>
    <w:p w:rsidR="00194F61" w:rsidRPr="00041F98" w:rsidRDefault="00194F61" w:rsidP="00194F61">
      <w:pPr>
        <w:tabs>
          <w:tab w:val="left" w:pos="855"/>
        </w:tabs>
        <w:jc w:val="right"/>
        <w:rPr>
          <w:sz w:val="22"/>
          <w:szCs w:val="22"/>
        </w:rPr>
      </w:pPr>
      <w:r w:rsidRPr="00041F98">
        <w:rPr>
          <w:sz w:val="22"/>
          <w:szCs w:val="22"/>
        </w:rPr>
        <w:t>iepirkuma LU CFI 201</w:t>
      </w:r>
      <w:r w:rsidR="00F352CA">
        <w:rPr>
          <w:sz w:val="22"/>
          <w:szCs w:val="22"/>
        </w:rPr>
        <w:t>5</w:t>
      </w:r>
      <w:r>
        <w:rPr>
          <w:sz w:val="22"/>
          <w:szCs w:val="22"/>
        </w:rPr>
        <w:t>/</w:t>
      </w:r>
      <w:r w:rsidR="00FB29F9">
        <w:rPr>
          <w:sz w:val="22"/>
          <w:szCs w:val="22"/>
        </w:rPr>
        <w:t>23/ERAF</w:t>
      </w:r>
      <w:r w:rsidRPr="00041F98">
        <w:rPr>
          <w:sz w:val="22"/>
          <w:szCs w:val="22"/>
        </w:rPr>
        <w:t xml:space="preserve"> „</w:t>
      </w:r>
      <w:r w:rsidR="00FB29F9">
        <w:rPr>
          <w:sz w:val="22"/>
          <w:szCs w:val="22"/>
        </w:rPr>
        <w:t>Materiālu piegāde</w:t>
      </w:r>
      <w:r w:rsidRPr="00041F98">
        <w:rPr>
          <w:sz w:val="22"/>
          <w:szCs w:val="22"/>
        </w:rPr>
        <w:t>” Uzaicinājumam</w:t>
      </w:r>
    </w:p>
    <w:p w:rsidR="00194F61" w:rsidRDefault="00194F61" w:rsidP="00EF486E">
      <w:pPr>
        <w:spacing w:before="120"/>
        <w:jc w:val="both"/>
        <w:rPr>
          <w:b/>
          <w:bCs/>
          <w:sz w:val="22"/>
          <w:szCs w:val="22"/>
        </w:rPr>
      </w:pPr>
      <w:r w:rsidRPr="006C4D5D">
        <w:rPr>
          <w:b/>
          <w:bCs/>
          <w:sz w:val="22"/>
          <w:szCs w:val="22"/>
        </w:rPr>
        <w:t>PIEDĀVĀJUMA IESNIEGŠANA</w:t>
      </w:r>
      <w:r>
        <w:rPr>
          <w:b/>
          <w:bCs/>
          <w:sz w:val="22"/>
          <w:szCs w:val="22"/>
        </w:rPr>
        <w:t xml:space="preserve"> UN VĒRTĒŠANA</w:t>
      </w:r>
      <w:r w:rsidRPr="006C4D5D">
        <w:rPr>
          <w:b/>
          <w:bCs/>
          <w:sz w:val="22"/>
          <w:szCs w:val="22"/>
        </w:rPr>
        <w:t xml:space="preserve"> </w:t>
      </w:r>
    </w:p>
    <w:p w:rsidR="00194F61" w:rsidRPr="00041F98" w:rsidRDefault="00194F61" w:rsidP="00EF486E">
      <w:pPr>
        <w:spacing w:before="120"/>
        <w:jc w:val="both"/>
        <w:rPr>
          <w:b/>
          <w:bCs/>
          <w:sz w:val="22"/>
          <w:szCs w:val="22"/>
        </w:rPr>
      </w:pPr>
      <w:r>
        <w:rPr>
          <w:b/>
          <w:bCs/>
          <w:sz w:val="22"/>
          <w:szCs w:val="22"/>
        </w:rPr>
        <w:t xml:space="preserve">1. </w:t>
      </w:r>
      <w:r w:rsidRPr="00041F98">
        <w:rPr>
          <w:b/>
          <w:bCs/>
          <w:sz w:val="22"/>
          <w:szCs w:val="22"/>
        </w:rPr>
        <w:t>Piedāvājuma iesniegšana:</w:t>
      </w:r>
    </w:p>
    <w:p w:rsidR="004154A6" w:rsidRPr="00F73852" w:rsidRDefault="004154A6" w:rsidP="00EF486E">
      <w:pPr>
        <w:spacing w:before="120"/>
        <w:jc w:val="both"/>
        <w:rPr>
          <w:sz w:val="22"/>
          <w:szCs w:val="22"/>
        </w:rPr>
      </w:pPr>
      <w:r w:rsidRPr="00F73852">
        <w:rPr>
          <w:sz w:val="22"/>
          <w:szCs w:val="22"/>
        </w:rPr>
        <w:t xml:space="preserve">1.1. </w:t>
      </w:r>
      <w:r w:rsidR="0033652F" w:rsidRPr="0033652F">
        <w:rPr>
          <w:sz w:val="22"/>
          <w:szCs w:val="22"/>
        </w:rPr>
        <w:t>Pretendents drīkst iesniegt piedāvājumu par vienu vai vairākām daļām</w:t>
      </w:r>
      <w:r w:rsidR="0033652F">
        <w:rPr>
          <w:sz w:val="22"/>
          <w:szCs w:val="22"/>
        </w:rPr>
        <w:t>.</w:t>
      </w:r>
      <w:r w:rsidR="0033652F" w:rsidRPr="0033652F">
        <w:rPr>
          <w:sz w:val="22"/>
          <w:szCs w:val="22"/>
        </w:rPr>
        <w:t xml:space="preserve"> </w:t>
      </w:r>
      <w:r w:rsidRPr="00F73852">
        <w:rPr>
          <w:sz w:val="22"/>
          <w:szCs w:val="22"/>
        </w:rPr>
        <w:t xml:space="preserve">Piedāvājums jāiesniedz par visu </w:t>
      </w:r>
      <w:r w:rsidR="0033652F">
        <w:rPr>
          <w:sz w:val="22"/>
          <w:szCs w:val="22"/>
        </w:rPr>
        <w:t>daļas</w:t>
      </w:r>
      <w:r w:rsidR="00026C19">
        <w:rPr>
          <w:sz w:val="22"/>
          <w:szCs w:val="22"/>
        </w:rPr>
        <w:t xml:space="preserve"> </w:t>
      </w:r>
      <w:r w:rsidRPr="00F73852">
        <w:rPr>
          <w:sz w:val="22"/>
          <w:szCs w:val="22"/>
        </w:rPr>
        <w:t>apjomu.</w:t>
      </w:r>
    </w:p>
    <w:p w:rsidR="00194F61" w:rsidRPr="005A22AD" w:rsidRDefault="00194F61" w:rsidP="00BD56A5">
      <w:pPr>
        <w:spacing w:before="120"/>
        <w:jc w:val="both"/>
        <w:rPr>
          <w:sz w:val="22"/>
          <w:szCs w:val="22"/>
        </w:rPr>
      </w:pPr>
      <w:r>
        <w:rPr>
          <w:sz w:val="22"/>
          <w:szCs w:val="22"/>
        </w:rPr>
        <w:t xml:space="preserve">1.2. </w:t>
      </w:r>
      <w:r w:rsidRPr="005A22AD">
        <w:rPr>
          <w:sz w:val="22"/>
          <w:szCs w:val="22"/>
        </w:rPr>
        <w:t>Piedāvājums sastāv no:</w:t>
      </w:r>
    </w:p>
    <w:p w:rsidR="00A2656A" w:rsidRDefault="00A2656A" w:rsidP="00BD56A5">
      <w:pPr>
        <w:spacing w:before="120"/>
        <w:jc w:val="both"/>
        <w:rPr>
          <w:sz w:val="22"/>
          <w:szCs w:val="22"/>
        </w:rPr>
      </w:pPr>
      <w:r>
        <w:rPr>
          <w:sz w:val="22"/>
          <w:szCs w:val="22"/>
        </w:rPr>
        <w:t xml:space="preserve">1) </w:t>
      </w:r>
      <w:r w:rsidR="007E12B3" w:rsidRPr="00041F98">
        <w:rPr>
          <w:sz w:val="22"/>
          <w:szCs w:val="22"/>
        </w:rPr>
        <w:t xml:space="preserve">Tehniskā piedāvājuma (atbilstoši </w:t>
      </w:r>
      <w:r w:rsidR="007E12B3">
        <w:rPr>
          <w:sz w:val="22"/>
          <w:szCs w:val="22"/>
        </w:rPr>
        <w:t>U</w:t>
      </w:r>
      <w:r w:rsidR="007E12B3" w:rsidRPr="00041F98">
        <w:rPr>
          <w:sz w:val="22"/>
          <w:szCs w:val="22"/>
        </w:rPr>
        <w:t>zaicinājuma pielikumā Nr.</w:t>
      </w:r>
      <w:r w:rsidR="007E12B3">
        <w:rPr>
          <w:sz w:val="22"/>
          <w:szCs w:val="22"/>
        </w:rPr>
        <w:t>2</w:t>
      </w:r>
      <w:r w:rsidR="007E12B3" w:rsidRPr="00041F98">
        <w:rPr>
          <w:sz w:val="22"/>
          <w:szCs w:val="22"/>
        </w:rPr>
        <w:t xml:space="preserve"> dotajai </w:t>
      </w:r>
      <w:r w:rsidR="007E12B3">
        <w:rPr>
          <w:sz w:val="22"/>
          <w:szCs w:val="22"/>
        </w:rPr>
        <w:t>formai</w:t>
      </w:r>
      <w:r w:rsidR="007E12B3" w:rsidRPr="00041F98">
        <w:rPr>
          <w:sz w:val="22"/>
          <w:szCs w:val="22"/>
        </w:rPr>
        <w:t>)</w:t>
      </w:r>
      <w:r>
        <w:rPr>
          <w:sz w:val="22"/>
          <w:szCs w:val="22"/>
        </w:rPr>
        <w:t>;</w:t>
      </w:r>
    </w:p>
    <w:p w:rsidR="007E12B3" w:rsidRDefault="00A2656A" w:rsidP="00BD56A5">
      <w:pPr>
        <w:spacing w:before="120"/>
        <w:jc w:val="both"/>
        <w:rPr>
          <w:sz w:val="22"/>
          <w:szCs w:val="22"/>
        </w:rPr>
      </w:pPr>
      <w:r>
        <w:rPr>
          <w:sz w:val="22"/>
          <w:szCs w:val="22"/>
        </w:rPr>
        <w:t xml:space="preserve">2) </w:t>
      </w:r>
      <w:r w:rsidRPr="00041F98">
        <w:rPr>
          <w:sz w:val="22"/>
          <w:szCs w:val="22"/>
        </w:rPr>
        <w:t>Pieteikuma</w:t>
      </w:r>
      <w:r>
        <w:rPr>
          <w:sz w:val="22"/>
          <w:szCs w:val="22"/>
        </w:rPr>
        <w:t>-F</w:t>
      </w:r>
      <w:r w:rsidRPr="00041F98">
        <w:rPr>
          <w:sz w:val="22"/>
          <w:szCs w:val="22"/>
        </w:rPr>
        <w:t xml:space="preserve">inanšu piedāvājuma (atbilstoši </w:t>
      </w:r>
      <w:r>
        <w:rPr>
          <w:sz w:val="22"/>
          <w:szCs w:val="22"/>
        </w:rPr>
        <w:t>U</w:t>
      </w:r>
      <w:r w:rsidRPr="00041F98">
        <w:rPr>
          <w:sz w:val="22"/>
          <w:szCs w:val="22"/>
        </w:rPr>
        <w:t>zaicinājuma pielikumā Nr.</w:t>
      </w:r>
      <w:r>
        <w:rPr>
          <w:sz w:val="22"/>
          <w:szCs w:val="22"/>
        </w:rPr>
        <w:t>3</w:t>
      </w:r>
      <w:r w:rsidRPr="00041F98">
        <w:rPr>
          <w:sz w:val="22"/>
          <w:szCs w:val="22"/>
        </w:rPr>
        <w:t xml:space="preserve"> dotajai </w:t>
      </w:r>
      <w:r>
        <w:rPr>
          <w:sz w:val="22"/>
          <w:szCs w:val="22"/>
        </w:rPr>
        <w:t>formai</w:t>
      </w:r>
      <w:r w:rsidRPr="00041F98">
        <w:rPr>
          <w:sz w:val="22"/>
          <w:szCs w:val="22"/>
        </w:rPr>
        <w:t>)</w:t>
      </w:r>
      <w:r w:rsidR="007E12B3" w:rsidRPr="00041F98">
        <w:rPr>
          <w:sz w:val="22"/>
          <w:szCs w:val="22"/>
        </w:rPr>
        <w:t>.</w:t>
      </w:r>
    </w:p>
    <w:p w:rsidR="00194F61" w:rsidRPr="00041F98" w:rsidRDefault="00194F61" w:rsidP="00EF486E">
      <w:pPr>
        <w:spacing w:before="120"/>
        <w:jc w:val="both"/>
        <w:rPr>
          <w:sz w:val="22"/>
          <w:szCs w:val="22"/>
        </w:rPr>
      </w:pPr>
      <w:r>
        <w:rPr>
          <w:sz w:val="22"/>
          <w:szCs w:val="22"/>
        </w:rPr>
        <w:t xml:space="preserve">1.3. </w:t>
      </w:r>
      <w:r w:rsidRPr="00041F98">
        <w:rPr>
          <w:sz w:val="22"/>
          <w:szCs w:val="22"/>
        </w:rPr>
        <w:t>Piedāvājumu var iesniegt sūtot pa pastu uz adresi: L</w:t>
      </w:r>
      <w:r w:rsidR="00F73852">
        <w:rPr>
          <w:sz w:val="22"/>
          <w:szCs w:val="22"/>
        </w:rPr>
        <w:t xml:space="preserve">atvijas </w:t>
      </w:r>
      <w:r w:rsidRPr="00041F98">
        <w:rPr>
          <w:sz w:val="22"/>
          <w:szCs w:val="22"/>
        </w:rPr>
        <w:t>U</w:t>
      </w:r>
      <w:r w:rsidR="00F73852">
        <w:rPr>
          <w:sz w:val="22"/>
          <w:szCs w:val="22"/>
        </w:rPr>
        <w:t>niversitātes</w:t>
      </w:r>
      <w:r w:rsidRPr="00041F98">
        <w:rPr>
          <w:sz w:val="22"/>
          <w:szCs w:val="22"/>
        </w:rPr>
        <w:t xml:space="preserve"> Cietvielu fizikas institūts, Ķengaraga iela 8, Rīga, LV-1063, vai nogādājot to ar kurjerpastu vai personīgi minētajā adresē 2.stāvā sekretariātā darba dienās no 8.30 līdz 17.00. Piedāvājumu var iesniegt arī pa e-pastu vai faksu, oriģinālu iesniedzot vēlāk. </w:t>
      </w:r>
    </w:p>
    <w:p w:rsidR="00194F61" w:rsidRPr="00041F98" w:rsidRDefault="00194F61" w:rsidP="00EF486E">
      <w:pPr>
        <w:spacing w:before="120"/>
        <w:jc w:val="both"/>
        <w:rPr>
          <w:b/>
          <w:bCs/>
          <w:sz w:val="22"/>
          <w:szCs w:val="22"/>
        </w:rPr>
      </w:pPr>
      <w:r>
        <w:rPr>
          <w:b/>
          <w:bCs/>
          <w:sz w:val="22"/>
          <w:szCs w:val="22"/>
        </w:rPr>
        <w:t xml:space="preserve">2. </w:t>
      </w:r>
      <w:r w:rsidRPr="00041F98">
        <w:rPr>
          <w:b/>
          <w:bCs/>
          <w:sz w:val="22"/>
          <w:szCs w:val="22"/>
        </w:rPr>
        <w:t>Piedāvājumu vērtēšana un līguma slēgšana:</w:t>
      </w:r>
    </w:p>
    <w:p w:rsidR="001256F8" w:rsidRDefault="001256F8" w:rsidP="001256F8">
      <w:pPr>
        <w:spacing w:before="120"/>
        <w:jc w:val="both"/>
        <w:rPr>
          <w:sz w:val="22"/>
          <w:szCs w:val="22"/>
        </w:rPr>
      </w:pPr>
      <w:r>
        <w:rPr>
          <w:sz w:val="22"/>
          <w:szCs w:val="22"/>
        </w:rPr>
        <w:t>2.1. Piedāvājumu vērtēšanas kritērijs: zemākā cena piedāvājumam, kas atbilst tehniskajām prasībām.</w:t>
      </w:r>
    </w:p>
    <w:p w:rsidR="001256F8" w:rsidRDefault="001256F8" w:rsidP="001256F8">
      <w:pPr>
        <w:spacing w:before="120"/>
        <w:jc w:val="both"/>
        <w:rPr>
          <w:sz w:val="22"/>
          <w:szCs w:val="22"/>
        </w:rPr>
      </w:pPr>
      <w:r>
        <w:rPr>
          <w:sz w:val="22"/>
          <w:szCs w:val="22"/>
        </w:rPr>
        <w:t>2.2. Pasūtītājs izslēdz Pretendentu no dalības iepirkumā jebkurā no šādiem gadījumiem:</w:t>
      </w:r>
    </w:p>
    <w:p w:rsidR="001256F8" w:rsidRDefault="001256F8" w:rsidP="001256F8">
      <w:pPr>
        <w:spacing w:before="120"/>
        <w:jc w:val="both"/>
        <w:rPr>
          <w:sz w:val="22"/>
          <w:szCs w:val="22"/>
        </w:rPr>
      </w:pPr>
      <w:r>
        <w:rPr>
          <w:sz w:val="22"/>
          <w:szCs w:val="22"/>
        </w:rPr>
        <w:t>2.2.1.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1256F8" w:rsidRDefault="001256F8" w:rsidP="001256F8">
      <w:pPr>
        <w:spacing w:before="120"/>
        <w:jc w:val="both"/>
        <w:rPr>
          <w:sz w:val="22"/>
          <w:szCs w:val="22"/>
        </w:rPr>
      </w:pPr>
      <w:r>
        <w:rPr>
          <w:sz w:val="22"/>
          <w:szCs w:val="22"/>
        </w:rPr>
        <w:t>2.2.2. pretendentam Latvijā vai valstī, kurā tas reģistrēts vai kurā atrodas tā pastāvīgā dzīvesvieta, ir nodokļu parādi, tajā skaitā valsts sociālās apdrošināšanas obligāto iemaksu parādi, kas kopsummā kādā no valstīm pārsniedz 150 eiro.</w:t>
      </w:r>
    </w:p>
    <w:p w:rsidR="001256F8" w:rsidRDefault="001256F8" w:rsidP="001256F8">
      <w:pPr>
        <w:spacing w:before="120"/>
        <w:jc w:val="both"/>
        <w:rPr>
          <w:rFonts w:eastAsia="Times New Roman"/>
          <w:color w:val="414142"/>
          <w:sz w:val="22"/>
          <w:szCs w:val="22"/>
        </w:rPr>
      </w:pPr>
      <w:r>
        <w:rPr>
          <w:rFonts w:eastAsia="Times New Roman"/>
          <w:color w:val="414142"/>
          <w:sz w:val="22"/>
          <w:szCs w:val="22"/>
        </w:rPr>
        <w:t xml:space="preserve"> 2.3. Punktos 2.2.1. un 2.2.2. minēto apstākļu esamību pasūtītājs pārbauda tikai attiecībā uz pretendentu, kuram būtu piešķiramas līguma slēgšanas tiesības atbilstoši noteiktajām prasībām un kritērijiem. Lai pārbaudītu, vai pretendents nav izslēdzams no dalības iepirkumā punktos 2.2.1. un 2.2.2. minēto apstākļu dēļ, pasūtītājs:</w:t>
      </w:r>
    </w:p>
    <w:p w:rsidR="001256F8" w:rsidRDefault="001256F8" w:rsidP="001256F8">
      <w:pPr>
        <w:spacing w:before="120"/>
        <w:jc w:val="both"/>
        <w:rPr>
          <w:rFonts w:eastAsia="Times New Roman"/>
          <w:color w:val="414142"/>
          <w:sz w:val="22"/>
          <w:szCs w:val="22"/>
        </w:rPr>
      </w:pPr>
      <w:r>
        <w:rPr>
          <w:rFonts w:eastAsia="Times New Roman"/>
          <w:color w:val="414142"/>
          <w:sz w:val="22"/>
          <w:szCs w:val="22"/>
        </w:rPr>
        <w:t>2.3.1. attiecībā uz pretendentu (neatkarīgi no tā reģistrācijas valsts vai pastāvīgās dzīvesvietas), izmantojot Ministru kabineta noteikto informācijas sistēmu, Ministru kabineta noteiktajā kārtībā iegūst informāciju:</w:t>
      </w:r>
    </w:p>
    <w:p w:rsidR="001256F8" w:rsidRDefault="001256F8" w:rsidP="001256F8">
      <w:pPr>
        <w:spacing w:before="120"/>
        <w:jc w:val="both"/>
        <w:rPr>
          <w:rFonts w:eastAsia="Times New Roman"/>
          <w:color w:val="414142"/>
          <w:sz w:val="22"/>
          <w:szCs w:val="22"/>
        </w:rPr>
      </w:pPr>
      <w:r>
        <w:rPr>
          <w:rFonts w:eastAsia="Times New Roman"/>
          <w:color w:val="414142"/>
          <w:sz w:val="22"/>
          <w:szCs w:val="22"/>
        </w:rPr>
        <w:t>a) par punktā 2.2.1. minētajiem faktiem — no Uzņēmumu reģistra,</w:t>
      </w:r>
    </w:p>
    <w:p w:rsidR="001256F8" w:rsidRDefault="001256F8" w:rsidP="001256F8">
      <w:pPr>
        <w:spacing w:before="120"/>
        <w:jc w:val="both"/>
        <w:rPr>
          <w:rFonts w:eastAsia="Times New Roman"/>
          <w:color w:val="414142"/>
          <w:sz w:val="22"/>
          <w:szCs w:val="22"/>
        </w:rPr>
      </w:pPr>
      <w:r>
        <w:rPr>
          <w:rFonts w:eastAsia="Times New Roman"/>
          <w:color w:val="414142"/>
          <w:sz w:val="22"/>
          <w:szCs w:val="22"/>
        </w:rPr>
        <w:t>b) par punktā 2.2.2. minēto faktu — no Valsts ieņēmumu dienesta un Latvijas pašvaldībām. Pasūtītājs minēto informāciju no Valsts ieņēmumu dienesta un Latvijas pašvaldībām ir tiesīgs saņemt, neprasot pretendenta piekrišanu;</w:t>
      </w:r>
    </w:p>
    <w:p w:rsidR="001256F8" w:rsidRDefault="001256F8" w:rsidP="001256F8">
      <w:pPr>
        <w:spacing w:before="120"/>
        <w:jc w:val="both"/>
        <w:rPr>
          <w:rFonts w:eastAsia="Times New Roman"/>
          <w:color w:val="414142"/>
          <w:sz w:val="22"/>
          <w:szCs w:val="22"/>
        </w:rPr>
      </w:pPr>
      <w:r>
        <w:rPr>
          <w:rFonts w:eastAsia="Times New Roman"/>
          <w:color w:val="414142"/>
          <w:sz w:val="22"/>
          <w:szCs w:val="22"/>
        </w:rPr>
        <w:t>2.3.2. attiecībā uz ārvalstī reģistrētu vai pastāvīgi dzīvojošu pretendentu papildus pieprasa, lai tas iesniedz attiecīgās ārvalsts kompetentās institūcijas izziņu, kas apliecina, ka uz to neattiecas punktā 2.2.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iepirkumā.</w:t>
      </w:r>
    </w:p>
    <w:p w:rsidR="001256F8" w:rsidRDefault="001256F8" w:rsidP="001256F8">
      <w:pPr>
        <w:spacing w:before="120"/>
        <w:jc w:val="both"/>
        <w:rPr>
          <w:rFonts w:eastAsia="Times New Roman"/>
          <w:color w:val="414142"/>
          <w:sz w:val="22"/>
          <w:szCs w:val="22"/>
        </w:rPr>
      </w:pPr>
      <w:r>
        <w:rPr>
          <w:rFonts w:eastAsia="Times New Roman"/>
          <w:color w:val="414142"/>
          <w:sz w:val="22"/>
          <w:szCs w:val="22"/>
        </w:rPr>
        <w:t>2.4. Atkarībā no atbilstoši 2.3.1. punkta "b" apakšpunktam veiktās pārbaudes rezultātiem pasūtītājs:</w:t>
      </w:r>
    </w:p>
    <w:p w:rsidR="001256F8" w:rsidRDefault="001256F8" w:rsidP="001256F8">
      <w:pPr>
        <w:spacing w:before="120"/>
        <w:jc w:val="both"/>
        <w:rPr>
          <w:rFonts w:eastAsia="Times New Roman"/>
          <w:color w:val="414142"/>
          <w:sz w:val="22"/>
          <w:szCs w:val="22"/>
        </w:rPr>
      </w:pPr>
      <w:r>
        <w:rPr>
          <w:rFonts w:eastAsia="Times New Roman"/>
          <w:color w:val="414142"/>
          <w:sz w:val="22"/>
          <w:szCs w:val="22"/>
        </w:rPr>
        <w:t xml:space="preserve">2.4.1. neizslēdz pretendentu no dalības iepirkumā, ja konstatē, ka saskaņā ar Ministru kabineta noteiktajā informācijas sistēmā esošo informāciju pretendentam nav nodokļu parādu, tajā skaitā valsts sociālās apdrošināšanas obligāto iemaksu parādu, kas kopsummā pārsniedz 150 </w:t>
      </w:r>
      <w:r>
        <w:rPr>
          <w:rFonts w:eastAsia="Times New Roman"/>
          <w:iCs/>
          <w:color w:val="414142"/>
          <w:sz w:val="22"/>
          <w:szCs w:val="22"/>
        </w:rPr>
        <w:t>eiro</w:t>
      </w:r>
      <w:r>
        <w:rPr>
          <w:rFonts w:eastAsia="Times New Roman"/>
          <w:color w:val="414142"/>
          <w:sz w:val="22"/>
          <w:szCs w:val="22"/>
        </w:rPr>
        <w:t>;</w:t>
      </w:r>
    </w:p>
    <w:p w:rsidR="001256F8" w:rsidRDefault="001256F8" w:rsidP="001256F8">
      <w:pPr>
        <w:spacing w:before="120"/>
        <w:jc w:val="both"/>
        <w:rPr>
          <w:rFonts w:eastAsia="Times New Roman"/>
          <w:color w:val="414142"/>
          <w:sz w:val="22"/>
          <w:szCs w:val="22"/>
        </w:rPr>
      </w:pPr>
      <w:r>
        <w:rPr>
          <w:rFonts w:eastAsia="Times New Roman"/>
          <w:color w:val="414142"/>
          <w:sz w:val="22"/>
          <w:szCs w:val="22"/>
        </w:rPr>
        <w:lastRenderedPageBreak/>
        <w:t xml:space="preserve">2.4.2. informē pretendentu par to, ka tam konstatēti nodokļu parādi, tajā skaitā valsts sociālās apdrošināšanas obligāto iemaksu parādi, kas kopsummā pārsniedz 150 </w:t>
      </w:r>
      <w:r>
        <w:rPr>
          <w:rFonts w:eastAsia="Times New Roman"/>
          <w:iCs/>
          <w:color w:val="414142"/>
          <w:sz w:val="22"/>
          <w:szCs w:val="22"/>
        </w:rPr>
        <w:t>eiro</w:t>
      </w:r>
      <w:r>
        <w:rPr>
          <w:rFonts w:eastAsia="Times New Roman"/>
          <w:color w:val="414142"/>
          <w:sz w:val="22"/>
          <w:szCs w:val="22"/>
        </w:rPr>
        <w:t xml:space="preserve">, un nosaka termiņu — 10 darbdienas pēc informācijas izsniegšanas vai nosūtīšanas dienas — konstatēto parādu nomaksai un parādu nomaksas apliecinājuma iesniegšanai. Pretendents, lai apliecinātu, ka tam nav nodokļu parādu, tajā skaitā valsts sociālās apdrošināšanas obligāto iemaksu parādu, kas kopsummā pārsniedz 150 </w:t>
      </w:r>
      <w:r>
        <w:rPr>
          <w:rFonts w:eastAsia="Times New Roman"/>
          <w:iCs/>
          <w:color w:val="414142"/>
          <w:sz w:val="22"/>
          <w:szCs w:val="22"/>
        </w:rPr>
        <w:t>eiro</w:t>
      </w:r>
      <w:r>
        <w:rPr>
          <w:rFonts w:eastAsia="Times New Roman"/>
          <w:color w:val="414142"/>
          <w:sz w:val="22"/>
          <w:szCs w:val="22"/>
        </w:rPr>
        <w:t xml:space="preserve">, iesniedz attiecīgi pretendenta vai tā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r>
        <w:rPr>
          <w:rFonts w:eastAsia="Times New Roman"/>
          <w:iCs/>
          <w:color w:val="414142"/>
          <w:sz w:val="22"/>
          <w:szCs w:val="22"/>
        </w:rPr>
        <w:t>eiro</w:t>
      </w:r>
      <w:r>
        <w:rPr>
          <w:rFonts w:eastAsia="Times New Roman"/>
          <w:color w:val="414142"/>
          <w:sz w:val="22"/>
          <w:szCs w:val="22"/>
        </w:rPr>
        <w:t>. Ja noteiktajā termiņā minētie dokumenti nav iesniegti, pasūtītājs pretendentu izslēdz no dalības iepirkumā.</w:t>
      </w:r>
    </w:p>
    <w:p w:rsidR="001256F8" w:rsidRDefault="001256F8" w:rsidP="001256F8">
      <w:pPr>
        <w:spacing w:before="120"/>
        <w:jc w:val="both"/>
        <w:rPr>
          <w:rFonts w:eastAsia="Times New Roman"/>
          <w:color w:val="414142"/>
          <w:sz w:val="22"/>
          <w:szCs w:val="22"/>
        </w:rPr>
      </w:pPr>
      <w:r>
        <w:rPr>
          <w:rFonts w:eastAsia="Times New Roman"/>
          <w:color w:val="414142"/>
          <w:sz w:val="22"/>
          <w:szCs w:val="22"/>
        </w:rPr>
        <w:t>2.5. Pēc piedāvājumu iesniegšanas termiņa beigām iepirkuma komisija izvērtē iesniegtos piedāvājumus un izvēlas vienu vai vairākus piedāvājumus. Iepirkuma komisija par uzvarētāju iepirkumā atzīst pretendentu, kurš izraudzīts atbilstoši noteiktajām prasībām un kritērijiem un nav izslēdzams no dalības iepirkumā saskaņā ar punktu 2.2. Lēmumā, ar kuru tiek noteikts uzvarētājs, papildus norāda visus noraidītos pretendentus un to noraidīšanas iemeslus, visu pretendentu piedāvātās līgumcenas un par uzvarētāju noteiktā pretendenta salīdzinošās priekšrocības.</w:t>
      </w:r>
    </w:p>
    <w:p w:rsidR="001256F8" w:rsidRDefault="001256F8" w:rsidP="001256F8">
      <w:pPr>
        <w:spacing w:before="120"/>
        <w:jc w:val="both"/>
        <w:rPr>
          <w:rFonts w:eastAsia="Times New Roman"/>
          <w:color w:val="414142"/>
          <w:sz w:val="22"/>
          <w:szCs w:val="22"/>
        </w:rPr>
      </w:pPr>
      <w:r>
        <w:rPr>
          <w:rFonts w:eastAsia="Times New Roman"/>
          <w:color w:val="414142"/>
          <w:sz w:val="22"/>
          <w:szCs w:val="22"/>
        </w:rPr>
        <w:t>2.6. Triju darbdienu laikā pēc lēmuma pieņemšanas pasūtītājs informē visus pretendentus par iepirkumā izraudzīto pretendentu, kā arī savā mājaslapā internetā nodrošina brīvu un tiešu elektronisku pieeju punktā 2.5. minētajam lēmumam. Pasūtītājs triju darbdienu laikā pēc pretendenta pieprasījuma saņemšanas izsniedz vai nosūta pretendentam punktā 2.5. minēto lēmumu.</w:t>
      </w:r>
    </w:p>
    <w:p w:rsidR="001256F8" w:rsidRDefault="001256F8" w:rsidP="001256F8">
      <w:pPr>
        <w:spacing w:before="120"/>
        <w:jc w:val="both"/>
        <w:rPr>
          <w:rFonts w:eastAsia="Times New Roman"/>
          <w:color w:val="414142"/>
          <w:sz w:val="22"/>
          <w:szCs w:val="22"/>
        </w:rPr>
      </w:pPr>
      <w:r>
        <w:rPr>
          <w:rFonts w:eastAsia="Times New Roman"/>
          <w:color w:val="414142"/>
          <w:sz w:val="22"/>
          <w:szCs w:val="22"/>
        </w:rPr>
        <w:t>2.7. Pasūtītājs slēdz iepirkuma līgumu ar iepirkuma komisijas izraudzīto pretendentu. Pasūtītājs ir tiesīgs pārtraukt iepirkumu un neslēgt līgumu, ja tam ir objektīvs pamatojums.</w:t>
      </w:r>
    </w:p>
    <w:p w:rsidR="001256F8" w:rsidRDefault="001256F8" w:rsidP="001256F8">
      <w:pPr>
        <w:spacing w:before="120"/>
        <w:jc w:val="both"/>
        <w:rPr>
          <w:rFonts w:eastAsia="Times New Roman"/>
          <w:color w:val="414142"/>
          <w:sz w:val="22"/>
          <w:szCs w:val="22"/>
        </w:rPr>
      </w:pPr>
      <w:r>
        <w:rPr>
          <w:rFonts w:eastAsia="Times New Roman"/>
          <w:color w:val="414142"/>
          <w:sz w:val="22"/>
          <w:szCs w:val="22"/>
        </w:rPr>
        <w:t>2.8. Ne vēlāk kā piecas darbdienas pēc tam, kad noslēgts līgums, pasūtītājs, izmantojot Iepirkumu uzraudzības biroja mājaslapā internetā pieejamos elektroniskos līdzekļus minēto paziņojumu sagatavošanai un iesniegšanai, publicē Iepirkumu uzraudzības biroja mājaslapā internetā informatīvu paziņojumu par noslēgto līgumu.</w:t>
      </w:r>
    </w:p>
    <w:p w:rsidR="001256F8" w:rsidRDefault="001256F8" w:rsidP="001256F8">
      <w:pPr>
        <w:spacing w:before="120"/>
        <w:jc w:val="both"/>
        <w:rPr>
          <w:rFonts w:eastAsia="Times New Roman"/>
          <w:color w:val="414142"/>
          <w:sz w:val="22"/>
          <w:szCs w:val="22"/>
        </w:rPr>
      </w:pPr>
      <w:r>
        <w:rPr>
          <w:rFonts w:eastAsia="Times New Roman"/>
          <w:color w:val="414142"/>
          <w:sz w:val="22"/>
          <w:szCs w:val="22"/>
        </w:rPr>
        <w:t>2.9. Ne vēlāk kā dienā, kad stājas spēkā iepirkuma līgums vai tā grozījumi, pasūtītājs savā mājaslapā internetā ievieto attiecīgi iepirkuma līguma vai tā grozījumu tekstu, atbilstoši normatīvajos aktos noteiktajai kārtībai ievērojot komercnoslēpuma aizsardzības prasības. Iepirkuma līguma un tā grozījumu teksts ir pieejams pasūtītāja mājaslapā internetā vismaz visā iepirkuma līguma darbības laikā, bet ne mazāk kā 36 mēnešus pēc līguma spēkā stāšanās dienas.</w:t>
      </w:r>
    </w:p>
    <w:p w:rsidR="001256F8" w:rsidRDefault="001256F8" w:rsidP="001256F8">
      <w:pPr>
        <w:spacing w:before="120"/>
        <w:jc w:val="both"/>
        <w:rPr>
          <w:sz w:val="22"/>
          <w:szCs w:val="22"/>
        </w:rPr>
      </w:pPr>
      <w:r>
        <w:rPr>
          <w:rFonts w:eastAsia="Times New Roman"/>
          <w:color w:val="414142"/>
          <w:sz w:val="22"/>
          <w:szCs w:val="22"/>
        </w:rPr>
        <w:t xml:space="preserve">2.10. Grozījumus iepirkuma līgumā, kas noslēdzams šajā pantā noteiktajā kārtībā, izdara, ievērojot Publisko iepirkumu likuma </w:t>
      </w:r>
      <w:hyperlink r:id="rId10" w:anchor="p67.1#p67.1" w:history="1">
        <w:r>
          <w:rPr>
            <w:rStyle w:val="Hyperlink"/>
            <w:rFonts w:eastAsia="Times New Roman"/>
            <w:color w:val="16497B"/>
            <w:sz w:val="22"/>
            <w:szCs w:val="22"/>
          </w:rPr>
          <w:t>67.</w:t>
        </w:r>
        <w:r>
          <w:rPr>
            <w:rStyle w:val="Hyperlink"/>
            <w:rFonts w:eastAsia="Times New Roman"/>
            <w:color w:val="16497B"/>
            <w:sz w:val="22"/>
            <w:szCs w:val="22"/>
            <w:vertAlign w:val="superscript"/>
          </w:rPr>
          <w:t>1</w:t>
        </w:r>
      </w:hyperlink>
      <w:r>
        <w:rPr>
          <w:rFonts w:eastAsia="Times New Roman"/>
          <w:color w:val="414142"/>
          <w:sz w:val="22"/>
          <w:szCs w:val="22"/>
        </w:rPr>
        <w:t xml:space="preserve"> panta noteikumus.</w:t>
      </w:r>
    </w:p>
    <w:p w:rsidR="00194F61" w:rsidRPr="00041F98" w:rsidRDefault="00194F61" w:rsidP="007A3F90">
      <w:pPr>
        <w:spacing w:before="120"/>
        <w:jc w:val="both"/>
        <w:rPr>
          <w:sz w:val="18"/>
          <w:szCs w:val="18"/>
        </w:rPr>
      </w:pPr>
      <w:r>
        <w:rPr>
          <w:sz w:val="22"/>
          <w:szCs w:val="22"/>
        </w:rPr>
        <w:br w:type="page"/>
      </w:r>
      <w:r w:rsidRPr="00041F98">
        <w:rPr>
          <w:b/>
          <w:bCs/>
          <w:i/>
          <w:iCs/>
          <w:sz w:val="20"/>
          <w:szCs w:val="20"/>
        </w:rPr>
        <w:lastRenderedPageBreak/>
        <w:t>AIZPILDA PRETENDENTS</w:t>
      </w:r>
    </w:p>
    <w:p w:rsidR="00194F61" w:rsidRPr="00041F98" w:rsidRDefault="00F46383" w:rsidP="00194F61">
      <w:pPr>
        <w:ind w:right="-59"/>
        <w:jc w:val="right"/>
        <w:rPr>
          <w:sz w:val="22"/>
          <w:szCs w:val="22"/>
        </w:rPr>
      </w:pPr>
      <w:r>
        <w:rPr>
          <w:sz w:val="22"/>
          <w:szCs w:val="22"/>
        </w:rPr>
        <w:t>2</w:t>
      </w:r>
      <w:r w:rsidR="00194F61" w:rsidRPr="00041F98">
        <w:rPr>
          <w:sz w:val="22"/>
          <w:szCs w:val="22"/>
        </w:rPr>
        <w:t>. pielikums</w:t>
      </w:r>
    </w:p>
    <w:p w:rsidR="00FB29F9" w:rsidRPr="00041F98" w:rsidRDefault="00FB29F9" w:rsidP="00FB29F9">
      <w:pPr>
        <w:tabs>
          <w:tab w:val="left" w:pos="855"/>
        </w:tabs>
        <w:jc w:val="right"/>
        <w:rPr>
          <w:sz w:val="22"/>
          <w:szCs w:val="22"/>
        </w:rPr>
      </w:pPr>
      <w:r w:rsidRPr="00041F98">
        <w:rPr>
          <w:sz w:val="22"/>
          <w:szCs w:val="22"/>
        </w:rPr>
        <w:t>iepirkuma LU CFI 201</w:t>
      </w:r>
      <w:r>
        <w:rPr>
          <w:sz w:val="22"/>
          <w:szCs w:val="22"/>
        </w:rPr>
        <w:t>5/23/ERAF</w:t>
      </w:r>
      <w:r w:rsidRPr="00041F98">
        <w:rPr>
          <w:sz w:val="22"/>
          <w:szCs w:val="22"/>
        </w:rPr>
        <w:t xml:space="preserve"> „</w:t>
      </w:r>
      <w:r>
        <w:rPr>
          <w:sz w:val="22"/>
          <w:szCs w:val="22"/>
        </w:rPr>
        <w:t>Materiālu piegāde</w:t>
      </w:r>
      <w:r w:rsidRPr="00041F98">
        <w:rPr>
          <w:sz w:val="22"/>
          <w:szCs w:val="22"/>
        </w:rPr>
        <w:t>” Uzaicinājumam</w:t>
      </w:r>
    </w:p>
    <w:p w:rsidR="00387282" w:rsidRDefault="00387282" w:rsidP="00387282">
      <w:pPr>
        <w:jc w:val="center"/>
        <w:rPr>
          <w:b/>
        </w:rPr>
      </w:pPr>
    </w:p>
    <w:p w:rsidR="00387282" w:rsidRPr="007E5BFF" w:rsidRDefault="00387282" w:rsidP="00387282">
      <w:pPr>
        <w:jc w:val="center"/>
        <w:rPr>
          <w:b/>
        </w:rPr>
      </w:pPr>
      <w:r w:rsidRPr="007E5BFF">
        <w:rPr>
          <w:b/>
        </w:rPr>
        <w:t xml:space="preserve">TEHNISKĀ SPECIFIKĀCIJA UN </w:t>
      </w:r>
    </w:p>
    <w:p w:rsidR="00387282" w:rsidRPr="007E5BFF" w:rsidRDefault="00387282" w:rsidP="00387282">
      <w:pPr>
        <w:jc w:val="center"/>
        <w:rPr>
          <w:b/>
        </w:rPr>
      </w:pPr>
      <w:r w:rsidRPr="007E5BFF">
        <w:rPr>
          <w:b/>
        </w:rPr>
        <w:t>TEHNISKĀ PIEDĀVĀJUMA IESNIEGŠANAS FORMA</w:t>
      </w:r>
    </w:p>
    <w:p w:rsidR="00387282" w:rsidRPr="00A24B5B" w:rsidRDefault="00387282" w:rsidP="00387282">
      <w:pPr>
        <w:jc w:val="center"/>
        <w:rPr>
          <w:color w:val="000000"/>
        </w:rPr>
      </w:pPr>
      <w:r w:rsidRPr="00A24B5B">
        <w:rPr>
          <w:color w:val="000000"/>
        </w:rPr>
        <w:t xml:space="preserve"> </w:t>
      </w:r>
      <w:r w:rsidRPr="00A24B5B">
        <w:rPr>
          <w:color w:val="000000"/>
        </w:rPr>
        <w:t xml:space="preserve">(Iepirkums tiek veikts ERAF projekta </w:t>
      </w:r>
    </w:p>
    <w:p w:rsidR="00387282" w:rsidRPr="00A24B5B" w:rsidRDefault="00387282" w:rsidP="00387282">
      <w:pPr>
        <w:jc w:val="center"/>
        <w:rPr>
          <w:b/>
          <w:bCs/>
          <w:color w:val="000000"/>
        </w:rPr>
      </w:pPr>
      <w:r w:rsidRPr="00A24B5B">
        <w:rPr>
          <w:color w:val="000000"/>
        </w:rPr>
        <w:t xml:space="preserve">„Jauni luminiscenti materiāli gāzu sensoriem un starojuma konvertoriem” </w:t>
      </w:r>
      <w:r w:rsidRPr="00A24B5B">
        <w:rPr>
          <w:color w:val="000000"/>
        </w:rPr>
        <w:br/>
        <w:t>(vienošanās Nr.: 2014/0047/2DP/2.1.1.1.0/14/APIA/VIAA/007) vajadzībām.)</w:t>
      </w:r>
      <w:r w:rsidRPr="00A24B5B">
        <w:rPr>
          <w:b/>
          <w:color w:val="000000"/>
        </w:rPr>
        <w:t xml:space="preserve"> </w:t>
      </w:r>
    </w:p>
    <w:p w:rsidR="00387282" w:rsidRPr="00A24B5B" w:rsidRDefault="00387282" w:rsidP="00387282">
      <w:pPr>
        <w:pStyle w:val="Heading2"/>
        <w:spacing w:before="120"/>
        <w:rPr>
          <w:color w:val="000000"/>
          <w:sz w:val="24"/>
        </w:rPr>
      </w:pPr>
      <w:r w:rsidRPr="00A24B5B">
        <w:rPr>
          <w:color w:val="000000"/>
          <w:sz w:val="24"/>
        </w:rPr>
        <w:t>1. Nenodefinētās prasības un preču zīmes</w:t>
      </w:r>
    </w:p>
    <w:p w:rsidR="00387282" w:rsidRPr="0033652F" w:rsidRDefault="00387282" w:rsidP="00387282">
      <w:pPr>
        <w:pStyle w:val="Text2"/>
        <w:spacing w:after="0"/>
        <w:ind w:left="0"/>
        <w:rPr>
          <w:rFonts w:ascii="Times New Roman" w:hAnsi="Times New Roman" w:cs="Times New Roman"/>
          <w:color w:val="000000"/>
          <w:sz w:val="22"/>
          <w:szCs w:val="22"/>
          <w:lang w:val="lv-LV"/>
        </w:rPr>
      </w:pPr>
      <w:r w:rsidRPr="0033652F">
        <w:rPr>
          <w:rFonts w:ascii="Times New Roman" w:hAnsi="Times New Roman" w:cs="Times New Roman"/>
          <w:color w:val="000000"/>
          <w:sz w:val="22"/>
          <w:szCs w:val="22"/>
          <w:lang w:val="lv-LV"/>
        </w:rPr>
        <w:t>Ja tehniskajās specifikācijās kāda preču tehniskā prasība nav definēta, tai ir jāatbilst minimālajām vispārpieņemtajām prasībām vai standartiem. Ja preces ar specificēto kvalitāti, vairs nav pārdošanā, jāpiedāvā augstākas kvalitātes preces. Ja ir minētas preču zīmes vai piegādātāji vai ražotāji, tas ir jāsaprot kā atsauce uz pielīdzināmu vai augstāku kvalitāti, ja specifikācijās nav norādīts citādi.</w:t>
      </w:r>
    </w:p>
    <w:p w:rsidR="00387282" w:rsidRDefault="00387282" w:rsidP="00387282">
      <w:pPr>
        <w:spacing w:before="120"/>
        <w:rPr>
          <w:b/>
          <w:color w:val="000000"/>
        </w:rPr>
      </w:pPr>
      <w:r w:rsidRPr="00A24B5B">
        <w:rPr>
          <w:b/>
          <w:color w:val="000000"/>
        </w:rPr>
        <w:t>2. Minimālās tehniskās prasības</w:t>
      </w:r>
    </w:p>
    <w:p w:rsidR="00387282" w:rsidRPr="00E23A9F" w:rsidRDefault="00387282" w:rsidP="0033652F">
      <w:pPr>
        <w:spacing w:before="120"/>
        <w:rPr>
          <w:b/>
          <w:color w:val="000000"/>
        </w:rPr>
      </w:pPr>
      <w:r w:rsidRPr="00E23A9F">
        <w:rPr>
          <w:b/>
          <w:color w:val="000000"/>
        </w:rPr>
        <w:t>1.daļa: Optiskās detaļas (1)</w:t>
      </w:r>
      <w:r>
        <w:rPr>
          <w:b/>
          <w:color w:val="000000"/>
        </w:rPr>
        <w:t>: Optiskie filtri</w:t>
      </w:r>
    </w:p>
    <w:tbl>
      <w:tblPr>
        <w:tblW w:w="9800" w:type="dxa"/>
        <w:tblCellMar>
          <w:left w:w="28" w:type="dxa"/>
          <w:right w:w="28" w:type="dxa"/>
        </w:tblCellMar>
        <w:tblLook w:val="04A0" w:firstRow="1" w:lastRow="0" w:firstColumn="1" w:lastColumn="0" w:noHBand="0" w:noVBand="1"/>
      </w:tblPr>
      <w:tblGrid>
        <w:gridCol w:w="454"/>
        <w:gridCol w:w="4565"/>
        <w:gridCol w:w="683"/>
        <w:gridCol w:w="4102"/>
      </w:tblGrid>
      <w:tr w:rsidR="00387282" w:rsidRPr="00386AE0" w:rsidTr="00470149">
        <w:trPr>
          <w:cantSplit/>
          <w:trHeight w:val="315"/>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N. p.k.</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Minimālās tehniskās prasības (produkta nosaukums un veids)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Dau</w:t>
            </w:r>
            <w:r>
              <w:rPr>
                <w:color w:val="000000"/>
              </w:rPr>
              <w:t>-</w:t>
            </w:r>
            <w:r w:rsidRPr="006537B0">
              <w:rPr>
                <w:color w:val="000000"/>
              </w:rPr>
              <w:t xml:space="preserve">dzums </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Piedāvājums (aizpilda pretendents, norādot produkta nosaukumu, ražotāju vai starptautisko izplatītāju un marku vai kataloga numuru)</w:t>
            </w:r>
          </w:p>
        </w:tc>
      </w:tr>
      <w:tr w:rsidR="00387282" w:rsidRPr="00386AE0" w:rsidTr="00470149">
        <w:trPr>
          <w:cantSplit/>
        </w:trPr>
        <w:tc>
          <w:tcPr>
            <w:tcW w:w="454" w:type="dxa"/>
            <w:tcBorders>
              <w:top w:val="nil"/>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1</w:t>
            </w:r>
          </w:p>
        </w:tc>
        <w:tc>
          <w:tcPr>
            <w:tcW w:w="4565" w:type="dxa"/>
            <w:tcBorders>
              <w:top w:val="nil"/>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200 nm, </w:t>
            </w:r>
            <w:proofErr w:type="spellStart"/>
            <w:r w:rsidRPr="006537B0">
              <w:rPr>
                <w:color w:val="000000"/>
              </w:rPr>
              <w:t>bandwidth</w:t>
            </w:r>
            <w:proofErr w:type="spellEnd"/>
            <w:r w:rsidRPr="006537B0">
              <w:rPr>
                <w:color w:val="000000"/>
              </w:rPr>
              <w:t xml:space="preserve"> 10 nm, </w:t>
            </w:r>
            <w:proofErr w:type="spellStart"/>
            <w:r w:rsidRPr="006537B0">
              <w:rPr>
                <w:color w:val="000000"/>
              </w:rPr>
              <w:t>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25 mm, www.unice.com.tw, www.andovercorp.com/products, 200FS10-25 vai ekvivalents.</w:t>
            </w:r>
          </w:p>
        </w:tc>
        <w:tc>
          <w:tcPr>
            <w:tcW w:w="679" w:type="dxa"/>
            <w:tcBorders>
              <w:top w:val="nil"/>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nil"/>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53"/>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2</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400 nm, </w:t>
            </w:r>
            <w:proofErr w:type="spellStart"/>
            <w:r w:rsidRPr="006537B0">
              <w:rPr>
                <w:color w:val="000000"/>
              </w:rPr>
              <w:t>bandwidth</w:t>
            </w:r>
            <w:proofErr w:type="spellEnd"/>
            <w:r w:rsidRPr="006537B0">
              <w:rPr>
                <w:color w:val="000000"/>
              </w:rPr>
              <w:t xml:space="preserve"> 10 nm, </w:t>
            </w:r>
            <w:proofErr w:type="spellStart"/>
            <w:r w:rsidRPr="006537B0">
              <w:rPr>
                <w:color w:val="000000"/>
              </w:rPr>
              <w:t>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50 mm, www.unice.com.tw, www.andovercorp.com/products, 400FS10-50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3</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420 nm, </w:t>
            </w:r>
            <w:proofErr w:type="spellStart"/>
            <w:r w:rsidRPr="006537B0">
              <w:rPr>
                <w:color w:val="000000"/>
              </w:rPr>
              <w:t>bandwidth</w:t>
            </w:r>
            <w:proofErr w:type="spellEnd"/>
            <w:r w:rsidRPr="006537B0">
              <w:rPr>
                <w:color w:val="000000"/>
              </w:rPr>
              <w:t xml:space="preserve"> 10 nm, </w:t>
            </w:r>
            <w:proofErr w:type="spellStart"/>
            <w:r w:rsidRPr="006537B0">
              <w:rPr>
                <w:color w:val="000000"/>
              </w:rPr>
              <w:t>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50 mm, www.unice.com.tw, www.andovercorp.com/products, 420FS10-50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4</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440 nm, </w:t>
            </w:r>
            <w:proofErr w:type="spellStart"/>
            <w:r w:rsidRPr="006537B0">
              <w:rPr>
                <w:color w:val="000000"/>
              </w:rPr>
              <w:t>bandwidth</w:t>
            </w:r>
            <w:proofErr w:type="spellEnd"/>
            <w:r w:rsidRPr="006537B0">
              <w:rPr>
                <w:color w:val="000000"/>
              </w:rPr>
              <w:t xml:space="preserve"> 10 nm, </w:t>
            </w:r>
            <w:proofErr w:type="spellStart"/>
            <w:r w:rsidRPr="006537B0">
              <w:rPr>
                <w:color w:val="000000"/>
              </w:rPr>
              <w:t>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50 mm, www.unice.com.tw, www.andovercorp.com/products, 440FS10-50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lastRenderedPageBreak/>
              <w:t>5</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460 nm, </w:t>
            </w:r>
            <w:proofErr w:type="spellStart"/>
            <w:r w:rsidRPr="006537B0">
              <w:rPr>
                <w:color w:val="000000"/>
              </w:rPr>
              <w:t>bandwidth</w:t>
            </w:r>
            <w:proofErr w:type="spellEnd"/>
            <w:r w:rsidRPr="006537B0">
              <w:rPr>
                <w:color w:val="000000"/>
              </w:rPr>
              <w:t xml:space="preserve"> 10 nm, </w:t>
            </w:r>
            <w:proofErr w:type="spellStart"/>
            <w:r w:rsidRPr="006537B0">
              <w:rPr>
                <w:color w:val="000000"/>
              </w:rPr>
              <w:t>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diameter50 mm, www.unice.com.tw, www.andovercorp.com/products, 460FS10-50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6</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480 nm, </w:t>
            </w:r>
            <w:proofErr w:type="spellStart"/>
            <w:r w:rsidRPr="006537B0">
              <w:rPr>
                <w:color w:val="000000"/>
              </w:rPr>
              <w:t>bandwidth</w:t>
            </w:r>
            <w:proofErr w:type="spellEnd"/>
            <w:r w:rsidRPr="006537B0">
              <w:rPr>
                <w:color w:val="000000"/>
              </w:rPr>
              <w:t xml:space="preserve"> 10 nm, </w:t>
            </w:r>
            <w:proofErr w:type="spellStart"/>
            <w:r w:rsidRPr="006537B0">
              <w:rPr>
                <w:color w:val="000000"/>
              </w:rPr>
              <w:t>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50 mm, www.unice.com.tw, www.andovercorp.com/products, 480FS10-50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7</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500 nm, </w:t>
            </w:r>
            <w:proofErr w:type="spellStart"/>
            <w:r w:rsidRPr="006537B0">
              <w:rPr>
                <w:color w:val="000000"/>
              </w:rPr>
              <w:t>bandwidth</w:t>
            </w:r>
            <w:proofErr w:type="spellEnd"/>
            <w:r w:rsidRPr="006537B0">
              <w:rPr>
                <w:color w:val="000000"/>
              </w:rPr>
              <w:t xml:space="preserve"> 10 nm, </w:t>
            </w:r>
            <w:proofErr w:type="spellStart"/>
            <w:r w:rsidRPr="006537B0">
              <w:rPr>
                <w:color w:val="000000"/>
              </w:rPr>
              <w:t>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50 mm, www.unice.com.tw, www.andovercorp.com/products, 500FS10-50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8</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520 nm, </w:t>
            </w:r>
            <w:proofErr w:type="spellStart"/>
            <w:r w:rsidRPr="006537B0">
              <w:rPr>
                <w:color w:val="000000"/>
              </w:rPr>
              <w:t>bandwidth</w:t>
            </w:r>
            <w:proofErr w:type="spellEnd"/>
            <w:r w:rsidRPr="006537B0">
              <w:rPr>
                <w:color w:val="000000"/>
              </w:rPr>
              <w:t xml:space="preserve"> 10 nm, </w:t>
            </w:r>
            <w:proofErr w:type="spellStart"/>
            <w:r w:rsidRPr="006537B0">
              <w:rPr>
                <w:color w:val="000000"/>
              </w:rPr>
              <w:t>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50 mm, www.unice.com.tw,  www.andovercorp.com/products, 520FS10-50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9</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540 nm, </w:t>
            </w:r>
            <w:proofErr w:type="spellStart"/>
            <w:r w:rsidRPr="006537B0">
              <w:rPr>
                <w:color w:val="000000"/>
              </w:rPr>
              <w:t>bandwidth</w:t>
            </w:r>
            <w:proofErr w:type="spellEnd"/>
            <w:r w:rsidRPr="006537B0">
              <w:rPr>
                <w:color w:val="000000"/>
              </w:rPr>
              <w:t xml:space="preserve"> 10 nm, </w:t>
            </w:r>
            <w:proofErr w:type="spellStart"/>
            <w:r w:rsidRPr="006537B0">
              <w:rPr>
                <w:color w:val="000000"/>
              </w:rPr>
              <w:t>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50 mm, www.unice.com.tw, www.andovercorp.com/products, 540FS10-50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10</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560 nm, </w:t>
            </w:r>
            <w:proofErr w:type="spellStart"/>
            <w:r w:rsidRPr="006537B0">
              <w:rPr>
                <w:color w:val="000000"/>
              </w:rPr>
              <w:t>bandwidth</w:t>
            </w:r>
            <w:proofErr w:type="spellEnd"/>
            <w:r w:rsidRPr="006537B0">
              <w:rPr>
                <w:color w:val="000000"/>
              </w:rPr>
              <w:t xml:space="preserve"> 10 nm, </w:t>
            </w:r>
            <w:proofErr w:type="spellStart"/>
            <w:r w:rsidRPr="006537B0">
              <w:rPr>
                <w:color w:val="000000"/>
              </w:rPr>
              <w:t>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50 mm, www.unice.com.tw, www.andovercorp.com/products, www.andovercorp.com/products, 560FS10-50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11</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580 nm, </w:t>
            </w:r>
            <w:proofErr w:type="spellStart"/>
            <w:r w:rsidRPr="006537B0">
              <w:rPr>
                <w:color w:val="000000"/>
              </w:rPr>
              <w:t>bandwidth</w:t>
            </w:r>
            <w:proofErr w:type="spellEnd"/>
            <w:r w:rsidRPr="006537B0">
              <w:rPr>
                <w:color w:val="000000"/>
              </w:rPr>
              <w:t xml:space="preserve"> 10 nm, </w:t>
            </w:r>
            <w:proofErr w:type="spellStart"/>
            <w:r w:rsidRPr="006537B0">
              <w:rPr>
                <w:color w:val="000000"/>
              </w:rPr>
              <w:t>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50 mm, www.unice.com.tw, www.andovercorp.com/products, 580FS10-50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lastRenderedPageBreak/>
              <w:t>12</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600 nm, </w:t>
            </w:r>
            <w:proofErr w:type="spellStart"/>
            <w:r w:rsidRPr="006537B0">
              <w:rPr>
                <w:color w:val="000000"/>
              </w:rPr>
              <w:t>bandwidth</w:t>
            </w:r>
            <w:proofErr w:type="spellEnd"/>
            <w:r w:rsidRPr="006537B0">
              <w:rPr>
                <w:color w:val="000000"/>
              </w:rPr>
              <w:t xml:space="preserve"> 10 nm, </w:t>
            </w:r>
            <w:proofErr w:type="spellStart"/>
            <w:r w:rsidRPr="006537B0">
              <w:rPr>
                <w:color w:val="000000"/>
              </w:rPr>
              <w:t>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50 mm, www.unice.com.tw, www.andovercorp.com/products, 600FS10-50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13</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228 nm, </w:t>
            </w:r>
            <w:proofErr w:type="spellStart"/>
            <w:r w:rsidRPr="006537B0">
              <w:rPr>
                <w:color w:val="000000"/>
              </w:rPr>
              <w:t>bandwidth</w:t>
            </w:r>
            <w:proofErr w:type="spellEnd"/>
            <w:r w:rsidRPr="006537B0">
              <w:rPr>
                <w:color w:val="000000"/>
              </w:rPr>
              <w:t xml:space="preserve"> 25 nm, </w:t>
            </w:r>
            <w:proofErr w:type="spellStart"/>
            <w:r w:rsidRPr="006537B0">
              <w:rPr>
                <w:color w:val="000000"/>
              </w:rPr>
              <w:t>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25 mm, www.unice.com.tw, www.andovercorp.com/products, 228FS25-25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14</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253.7 nm, </w:t>
            </w:r>
            <w:proofErr w:type="spellStart"/>
            <w:r w:rsidRPr="006537B0">
              <w:rPr>
                <w:color w:val="000000"/>
              </w:rPr>
              <w:t>bandwidth</w:t>
            </w:r>
            <w:proofErr w:type="spellEnd"/>
            <w:r w:rsidRPr="006537B0">
              <w:rPr>
                <w:color w:val="000000"/>
              </w:rPr>
              <w:t xml:space="preserve"> 40 nm, </w:t>
            </w:r>
            <w:proofErr w:type="spellStart"/>
            <w:r w:rsidRPr="006537B0">
              <w:rPr>
                <w:color w:val="000000"/>
              </w:rPr>
              <w:t>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25 mm, www.unice.com.tw, www.andovercorp.com/products, 254FS40-25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15</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265 nm, </w:t>
            </w:r>
            <w:proofErr w:type="spellStart"/>
            <w:r w:rsidRPr="006537B0">
              <w:rPr>
                <w:color w:val="000000"/>
              </w:rPr>
              <w:t>bandwidth</w:t>
            </w:r>
            <w:proofErr w:type="spellEnd"/>
            <w:r w:rsidRPr="006537B0">
              <w:rPr>
                <w:color w:val="000000"/>
              </w:rPr>
              <w:t xml:space="preserve"> 25 nm, </w:t>
            </w:r>
            <w:proofErr w:type="spellStart"/>
            <w:r w:rsidRPr="006537B0">
              <w:rPr>
                <w:color w:val="000000"/>
              </w:rPr>
              <w:t>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25 mm, www.unice.com.tw,  www.andovercorp.com/products, 265FS25-25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16</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280 nm, </w:t>
            </w:r>
            <w:proofErr w:type="spellStart"/>
            <w:r w:rsidRPr="006537B0">
              <w:rPr>
                <w:color w:val="000000"/>
              </w:rPr>
              <w:t>bandwidth</w:t>
            </w:r>
            <w:proofErr w:type="spellEnd"/>
            <w:r w:rsidRPr="006537B0">
              <w:rPr>
                <w:color w:val="000000"/>
              </w:rPr>
              <w:t xml:space="preserve"> 25 nm, </w:t>
            </w:r>
            <w:proofErr w:type="spellStart"/>
            <w:r w:rsidRPr="006537B0">
              <w:rPr>
                <w:color w:val="000000"/>
              </w:rPr>
              <w:t>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25 mm, www.unice.com.tw, www.andovercorp.com/products, 280FS25-25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17</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300 nm, </w:t>
            </w:r>
            <w:proofErr w:type="spellStart"/>
            <w:r w:rsidRPr="006537B0">
              <w:rPr>
                <w:color w:val="000000"/>
              </w:rPr>
              <w:t>bandwidth</w:t>
            </w:r>
            <w:proofErr w:type="spellEnd"/>
            <w:r w:rsidRPr="006537B0">
              <w:rPr>
                <w:color w:val="000000"/>
              </w:rPr>
              <w:t xml:space="preserve"> 40 nm, </w:t>
            </w:r>
            <w:proofErr w:type="spellStart"/>
            <w:r w:rsidRPr="006537B0">
              <w:rPr>
                <w:color w:val="000000"/>
              </w:rPr>
              <w:t>optical</w:t>
            </w:r>
            <w:proofErr w:type="spellEnd"/>
            <w:r w:rsidRPr="006537B0">
              <w:rPr>
                <w:color w:val="000000"/>
              </w:rPr>
              <w:t xml:space="preserve"> </w:t>
            </w:r>
            <w:proofErr w:type="spellStart"/>
            <w:r w:rsidRPr="006537B0">
              <w:rPr>
                <w:color w:val="000000"/>
              </w:rPr>
              <w:t>density</w:t>
            </w:r>
            <w:proofErr w:type="spellEnd"/>
            <w:r w:rsidRPr="006537B0">
              <w:rPr>
                <w:color w:val="000000"/>
              </w:rPr>
              <w:t xml:space="preserve"> </w:t>
            </w:r>
            <w:proofErr w:type="spellStart"/>
            <w:r w:rsidRPr="006537B0">
              <w:rPr>
                <w:color w:val="000000"/>
              </w:rPr>
              <w:t>of</w:t>
            </w:r>
            <w:proofErr w:type="spellEnd"/>
            <w:r w:rsidRPr="006537B0">
              <w:rPr>
                <w:color w:val="000000"/>
              </w:rPr>
              <w:t xml:space="preserve"> </w:t>
            </w:r>
            <w:proofErr w:type="spellStart"/>
            <w:r w:rsidRPr="006537B0">
              <w:rPr>
                <w:color w:val="000000"/>
              </w:rPr>
              <w:t>blocking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25 mm, www.unice.com.tw, www.andovercorp.com/products, www.andovercorp.com/products, 300FS40-25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18</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313 nm, </w:t>
            </w:r>
            <w:proofErr w:type="spellStart"/>
            <w:r w:rsidRPr="006537B0">
              <w:rPr>
                <w:color w:val="000000"/>
              </w:rPr>
              <w:t>bandwidth</w:t>
            </w:r>
            <w:proofErr w:type="spellEnd"/>
            <w:r w:rsidRPr="006537B0">
              <w:rPr>
                <w:color w:val="000000"/>
              </w:rPr>
              <w:t xml:space="preserve"> 25 nm, </w:t>
            </w:r>
            <w:proofErr w:type="spellStart"/>
            <w:r w:rsidRPr="006537B0">
              <w:rPr>
                <w:color w:val="000000"/>
              </w:rPr>
              <w:t>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25 mm, www.unice.com.tw, www.andovercorp.com/products, 313FS25-25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lastRenderedPageBreak/>
              <w:t>19</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340 nm, </w:t>
            </w:r>
            <w:proofErr w:type="spellStart"/>
            <w:r w:rsidRPr="006537B0">
              <w:rPr>
                <w:color w:val="000000"/>
              </w:rPr>
              <w:t>bandwidth</w:t>
            </w:r>
            <w:proofErr w:type="spellEnd"/>
            <w:r w:rsidRPr="006537B0">
              <w:rPr>
                <w:color w:val="000000"/>
              </w:rPr>
              <w:t xml:space="preserve"> 25 nm, </w:t>
            </w:r>
            <w:proofErr w:type="spellStart"/>
            <w:r w:rsidRPr="006537B0">
              <w:rPr>
                <w:color w:val="000000"/>
              </w:rPr>
              <w:t>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25 mm, www.unice.com.tw, www.andovercorp.com/products, 340FS25-25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20</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365 nm, </w:t>
            </w:r>
            <w:proofErr w:type="spellStart"/>
            <w:r w:rsidRPr="006537B0">
              <w:rPr>
                <w:color w:val="000000"/>
              </w:rPr>
              <w:t>bandwidth</w:t>
            </w:r>
            <w:proofErr w:type="spellEnd"/>
            <w:r w:rsidRPr="006537B0">
              <w:rPr>
                <w:color w:val="000000"/>
              </w:rPr>
              <w:t xml:space="preserve"> 25 nm, </w:t>
            </w:r>
            <w:proofErr w:type="spellStart"/>
            <w:r w:rsidRPr="006537B0">
              <w:rPr>
                <w:color w:val="000000"/>
              </w:rPr>
              <w:t>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25 mm, www.unice.com.tw, www.andovercorp.com/products, 365FS25-25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21</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620 nm, </w:t>
            </w:r>
            <w:proofErr w:type="spellStart"/>
            <w:r w:rsidRPr="006537B0">
              <w:rPr>
                <w:color w:val="000000"/>
              </w:rPr>
              <w:t>bandwidth</w:t>
            </w:r>
            <w:proofErr w:type="spellEnd"/>
            <w:r w:rsidRPr="006537B0">
              <w:rPr>
                <w:color w:val="000000"/>
              </w:rPr>
              <w:t xml:space="preserve"> 10 nm, </w:t>
            </w:r>
            <w:proofErr w:type="spellStart"/>
            <w:r w:rsidRPr="006537B0">
              <w:rPr>
                <w:color w:val="000000"/>
              </w:rPr>
              <w:t>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25 mm, www.unice.com.tw, www.andovercorp.com/products, 620FS10-25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22</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640 nm, </w:t>
            </w:r>
            <w:proofErr w:type="spellStart"/>
            <w:r w:rsidRPr="006537B0">
              <w:rPr>
                <w:color w:val="000000"/>
              </w:rPr>
              <w:t>bandwidth</w:t>
            </w:r>
            <w:proofErr w:type="spellEnd"/>
            <w:r w:rsidRPr="006537B0">
              <w:rPr>
                <w:color w:val="000000"/>
              </w:rPr>
              <w:t xml:space="preserve"> 10 nm, </w:t>
            </w:r>
            <w:proofErr w:type="spellStart"/>
            <w:r w:rsidRPr="006537B0">
              <w:rPr>
                <w:color w:val="000000"/>
              </w:rPr>
              <w:t>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25 mm, www.unice.com.tw, www.andovercorp.com/products, 640FS10-25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23</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660 nm, </w:t>
            </w:r>
            <w:proofErr w:type="spellStart"/>
            <w:r w:rsidRPr="006537B0">
              <w:rPr>
                <w:color w:val="000000"/>
              </w:rPr>
              <w:t>bandwidth</w:t>
            </w:r>
            <w:proofErr w:type="spellEnd"/>
            <w:r w:rsidRPr="006537B0">
              <w:rPr>
                <w:color w:val="000000"/>
              </w:rPr>
              <w:t xml:space="preserve"> 10 nm, </w:t>
            </w:r>
            <w:proofErr w:type="spellStart"/>
            <w:r w:rsidRPr="006537B0">
              <w:rPr>
                <w:color w:val="000000"/>
              </w:rPr>
              <w:t>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25 mm, www.unice.com.tw, www.andovercorp.com/products, 660FS10-25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24</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680 nm, </w:t>
            </w:r>
            <w:proofErr w:type="spellStart"/>
            <w:r w:rsidRPr="006537B0">
              <w:rPr>
                <w:color w:val="000000"/>
              </w:rPr>
              <w:t>bandwidth</w:t>
            </w:r>
            <w:proofErr w:type="spellEnd"/>
            <w:r w:rsidRPr="006537B0">
              <w:rPr>
                <w:color w:val="000000"/>
              </w:rPr>
              <w:t xml:space="preserve"> 10 nm, </w:t>
            </w:r>
            <w:proofErr w:type="spellStart"/>
            <w:r w:rsidRPr="006537B0">
              <w:rPr>
                <w:color w:val="000000"/>
              </w:rPr>
              <w:t>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25 mm, www.unice.com.tw, www.andovercorp.com/products, 680FS10-25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25</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700 nm, </w:t>
            </w:r>
            <w:proofErr w:type="spellStart"/>
            <w:r w:rsidRPr="006537B0">
              <w:rPr>
                <w:color w:val="000000"/>
              </w:rPr>
              <w:t>bandwidth</w:t>
            </w:r>
            <w:proofErr w:type="spellEnd"/>
            <w:r w:rsidRPr="006537B0">
              <w:rPr>
                <w:color w:val="000000"/>
              </w:rPr>
              <w:t xml:space="preserve"> 10 nm, </w:t>
            </w:r>
            <w:proofErr w:type="spellStart"/>
            <w:r w:rsidRPr="006537B0">
              <w:rPr>
                <w:color w:val="000000"/>
              </w:rPr>
              <w:t>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25 mm, www.unice.com.tw, www.andovercorp.com/products, 700FS10-25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26</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750 nm, </w:t>
            </w:r>
            <w:proofErr w:type="spellStart"/>
            <w:r w:rsidRPr="006537B0">
              <w:rPr>
                <w:color w:val="000000"/>
              </w:rPr>
              <w:t>bandwidth</w:t>
            </w:r>
            <w:proofErr w:type="spellEnd"/>
            <w:r w:rsidRPr="006537B0">
              <w:rPr>
                <w:color w:val="000000"/>
              </w:rPr>
              <w:t xml:space="preserve"> 10 nm, </w:t>
            </w:r>
            <w:proofErr w:type="spellStart"/>
            <w:r w:rsidRPr="006537B0">
              <w:rPr>
                <w:color w:val="000000"/>
              </w:rPr>
              <w:t>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25 mm, www.unice.com.tw, www.andovercorp.com/products, 750FS10-25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lastRenderedPageBreak/>
              <w:t>27</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770 nm, </w:t>
            </w:r>
            <w:proofErr w:type="spellStart"/>
            <w:r w:rsidRPr="006537B0">
              <w:rPr>
                <w:color w:val="000000"/>
              </w:rPr>
              <w:t>bandwidth</w:t>
            </w:r>
            <w:proofErr w:type="spellEnd"/>
            <w:r w:rsidRPr="006537B0">
              <w:rPr>
                <w:color w:val="000000"/>
              </w:rPr>
              <w:t xml:space="preserve"> 10 nm, </w:t>
            </w:r>
            <w:proofErr w:type="spellStart"/>
            <w:r w:rsidRPr="006537B0">
              <w:rPr>
                <w:color w:val="000000"/>
              </w:rPr>
              <w:t>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25 mm, www.unice.com.tw, www.andovercorp.com/products, 770FS10-25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28</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800 nm, </w:t>
            </w:r>
            <w:proofErr w:type="spellStart"/>
            <w:r w:rsidRPr="006537B0">
              <w:rPr>
                <w:color w:val="000000"/>
              </w:rPr>
              <w:t>bandwidth</w:t>
            </w:r>
            <w:proofErr w:type="spellEnd"/>
            <w:r w:rsidRPr="006537B0">
              <w:rPr>
                <w:color w:val="000000"/>
              </w:rPr>
              <w:t xml:space="preserve"> 10 nm, </w:t>
            </w:r>
            <w:proofErr w:type="spellStart"/>
            <w:r w:rsidRPr="006537B0">
              <w:rPr>
                <w:color w:val="000000"/>
              </w:rPr>
              <w:t>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25 mm, www.unice.com.tw, www.andovercorp.com/products, 800FS10-25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29</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820 nm, </w:t>
            </w:r>
            <w:proofErr w:type="spellStart"/>
            <w:r w:rsidRPr="006537B0">
              <w:rPr>
                <w:color w:val="000000"/>
              </w:rPr>
              <w:t>bandwidth</w:t>
            </w:r>
            <w:proofErr w:type="spellEnd"/>
            <w:r w:rsidRPr="006537B0">
              <w:rPr>
                <w:color w:val="000000"/>
              </w:rPr>
              <w:t xml:space="preserve"> 10 nm, </w:t>
            </w:r>
            <w:proofErr w:type="spellStart"/>
            <w:r w:rsidRPr="006537B0">
              <w:rPr>
                <w:color w:val="000000"/>
              </w:rPr>
              <w:t>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25 mm, www.unice.com.tw, www.andovercorp.com/products, 820FS10-25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30</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850 nm, </w:t>
            </w:r>
            <w:proofErr w:type="spellStart"/>
            <w:r w:rsidRPr="006537B0">
              <w:rPr>
                <w:color w:val="000000"/>
              </w:rPr>
              <w:t>bandwidth</w:t>
            </w:r>
            <w:proofErr w:type="spellEnd"/>
            <w:r w:rsidRPr="006537B0">
              <w:rPr>
                <w:color w:val="000000"/>
              </w:rPr>
              <w:t xml:space="preserve"> 10 nm, </w:t>
            </w:r>
            <w:proofErr w:type="spellStart"/>
            <w:r w:rsidRPr="006537B0">
              <w:rPr>
                <w:color w:val="000000"/>
              </w:rPr>
              <w:t>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25 mm, www.unice.com.tw, www.andovercorp.com/products, 850FS10-25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31</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870 nm, </w:t>
            </w:r>
            <w:proofErr w:type="spellStart"/>
            <w:r w:rsidRPr="006537B0">
              <w:rPr>
                <w:color w:val="000000"/>
              </w:rPr>
              <w:t>bandwidth</w:t>
            </w:r>
            <w:proofErr w:type="spellEnd"/>
            <w:r w:rsidRPr="006537B0">
              <w:rPr>
                <w:color w:val="000000"/>
              </w:rPr>
              <w:t xml:space="preserve"> 10 nm, </w:t>
            </w:r>
            <w:proofErr w:type="spellStart"/>
            <w:r w:rsidRPr="006537B0">
              <w:rPr>
                <w:color w:val="000000"/>
              </w:rPr>
              <w:t>sblocking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25 mm, www.unice.com.tw, www.andovercorp.com/products, 870FS10-25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32</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900 nm, </w:t>
            </w:r>
            <w:proofErr w:type="spellStart"/>
            <w:r w:rsidRPr="006537B0">
              <w:rPr>
                <w:color w:val="000000"/>
              </w:rPr>
              <w:t>bandwidth</w:t>
            </w:r>
            <w:proofErr w:type="spellEnd"/>
            <w:r w:rsidRPr="006537B0">
              <w:rPr>
                <w:color w:val="000000"/>
              </w:rPr>
              <w:t xml:space="preserve"> 10 nm, </w:t>
            </w:r>
            <w:proofErr w:type="spellStart"/>
            <w:r w:rsidRPr="006537B0">
              <w:rPr>
                <w:color w:val="000000"/>
              </w:rPr>
              <w:t>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25 mm, www.unice.com.tw, www.andovercorp.com/products, 900FS10-25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33</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950 nm, </w:t>
            </w:r>
            <w:proofErr w:type="spellStart"/>
            <w:r w:rsidRPr="006537B0">
              <w:rPr>
                <w:color w:val="000000"/>
              </w:rPr>
              <w:t>bandwidth</w:t>
            </w:r>
            <w:proofErr w:type="spellEnd"/>
            <w:r w:rsidRPr="006537B0">
              <w:rPr>
                <w:color w:val="000000"/>
              </w:rPr>
              <w:t xml:space="preserve"> 10 nm, </w:t>
            </w:r>
            <w:proofErr w:type="spellStart"/>
            <w:r w:rsidRPr="006537B0">
              <w:rPr>
                <w:color w:val="000000"/>
              </w:rPr>
              <w:t>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25 mm, www.unice.com.tw, www.andovercorp.com/products, 950FS10-25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34</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Bandpass</w:t>
            </w:r>
            <w:proofErr w:type="spellEnd"/>
            <w:r w:rsidRPr="006537B0">
              <w:rPr>
                <w:color w:val="000000"/>
              </w:rPr>
              <w:t xml:space="preserve"> Interference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1000 nm, </w:t>
            </w:r>
            <w:proofErr w:type="spellStart"/>
            <w:r w:rsidRPr="006537B0">
              <w:rPr>
                <w:color w:val="000000"/>
              </w:rPr>
              <w:t>bandwidth</w:t>
            </w:r>
            <w:proofErr w:type="spellEnd"/>
            <w:r w:rsidRPr="006537B0">
              <w:rPr>
                <w:color w:val="000000"/>
              </w:rPr>
              <w:t xml:space="preserve"> 10 nm, </w:t>
            </w:r>
            <w:proofErr w:type="spellStart"/>
            <w:r w:rsidRPr="006537B0">
              <w:rPr>
                <w:color w:val="000000"/>
              </w:rPr>
              <w:t>blocking</w:t>
            </w:r>
            <w:proofErr w:type="spellEnd"/>
            <w:r w:rsidRPr="006537B0">
              <w:rPr>
                <w:color w:val="000000"/>
              </w:rPr>
              <w:t xml:space="preserve"> 1x10-4 </w:t>
            </w:r>
            <w:proofErr w:type="spellStart"/>
            <w:r w:rsidRPr="006537B0">
              <w:rPr>
                <w:color w:val="000000"/>
              </w:rPr>
              <w:t>avg</w:t>
            </w:r>
            <w:proofErr w:type="spellEnd"/>
            <w:r w:rsidRPr="006537B0">
              <w:rPr>
                <w:color w:val="000000"/>
              </w:rPr>
              <w:t xml:space="preserve">.,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25 mm, www.unice.com.tw, www.andovercorp.com/products, 1000FS10-25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lastRenderedPageBreak/>
              <w:t>35</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Neutral</w:t>
            </w:r>
            <w:proofErr w:type="spellEnd"/>
            <w:r w:rsidRPr="006537B0">
              <w:rPr>
                <w:color w:val="000000"/>
              </w:rPr>
              <w:t xml:space="preserve"> </w:t>
            </w:r>
            <w:proofErr w:type="spellStart"/>
            <w:r w:rsidRPr="006537B0">
              <w:rPr>
                <w:color w:val="000000"/>
              </w:rPr>
              <w:t>density</w:t>
            </w:r>
            <w:proofErr w:type="spellEnd"/>
            <w:r w:rsidRPr="006537B0">
              <w:rPr>
                <w:color w:val="000000"/>
              </w:rPr>
              <w:t xml:space="preserve"> (</w:t>
            </w:r>
            <w:proofErr w:type="spellStart"/>
            <w:r w:rsidRPr="006537B0">
              <w:rPr>
                <w:color w:val="000000"/>
              </w:rPr>
              <w:t>absorptive</w:t>
            </w:r>
            <w:proofErr w:type="spellEnd"/>
            <w:r w:rsidRPr="006537B0">
              <w:rPr>
                <w:color w:val="000000"/>
              </w:rPr>
              <w:t xml:space="preserve">) </w:t>
            </w:r>
            <w:proofErr w:type="spellStart"/>
            <w:r w:rsidRPr="006537B0">
              <w:rPr>
                <w:color w:val="000000"/>
              </w:rPr>
              <w:t>filter</w:t>
            </w:r>
            <w:proofErr w:type="spellEnd"/>
            <w:r w:rsidRPr="006537B0">
              <w:rPr>
                <w:color w:val="000000"/>
              </w:rPr>
              <w:t xml:space="preserve">, </w:t>
            </w:r>
            <w:proofErr w:type="spellStart"/>
            <w:r w:rsidRPr="006537B0">
              <w:rPr>
                <w:color w:val="000000"/>
              </w:rPr>
              <w:t>optical</w:t>
            </w:r>
            <w:proofErr w:type="spellEnd"/>
            <w:r w:rsidRPr="006537B0">
              <w:rPr>
                <w:color w:val="000000"/>
              </w:rPr>
              <w:t xml:space="preserve"> </w:t>
            </w:r>
            <w:proofErr w:type="spellStart"/>
            <w:r w:rsidRPr="006537B0">
              <w:rPr>
                <w:color w:val="000000"/>
              </w:rPr>
              <w:t>density</w:t>
            </w:r>
            <w:proofErr w:type="spellEnd"/>
            <w:r w:rsidRPr="006537B0">
              <w:rPr>
                <w:color w:val="000000"/>
              </w:rPr>
              <w:t xml:space="preserve"> 0.50,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25,4 mm; www.unice.com.tw,  NDA-0.50-25.4 vai ekvivalents. </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36</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Narrow</w:t>
            </w:r>
            <w:proofErr w:type="spellEnd"/>
            <w:r w:rsidRPr="006537B0">
              <w:rPr>
                <w:color w:val="000000"/>
              </w:rPr>
              <w:t xml:space="preserve"> </w:t>
            </w:r>
            <w:proofErr w:type="spellStart"/>
            <w:r w:rsidRPr="006537B0">
              <w:rPr>
                <w:color w:val="000000"/>
              </w:rPr>
              <w:t>bandpass</w:t>
            </w:r>
            <w:proofErr w:type="spellEnd"/>
            <w:r w:rsidRPr="006537B0">
              <w:rPr>
                <w:color w:val="000000"/>
              </w:rPr>
              <w:t xml:space="preserv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532 nm,  </w:t>
            </w:r>
            <w:proofErr w:type="spellStart"/>
            <w:r w:rsidRPr="006537B0">
              <w:rPr>
                <w:color w:val="000000"/>
              </w:rPr>
              <w:t>bandwidth</w:t>
            </w:r>
            <w:proofErr w:type="spellEnd"/>
            <w:r w:rsidRPr="006537B0">
              <w:rPr>
                <w:color w:val="000000"/>
              </w:rPr>
              <w:t xml:space="preserve"> 3 nm, </w:t>
            </w:r>
            <w:proofErr w:type="spellStart"/>
            <w:r w:rsidRPr="006537B0">
              <w:rPr>
                <w:color w:val="000000"/>
              </w:rPr>
              <w:t>peak</w:t>
            </w:r>
            <w:proofErr w:type="spellEnd"/>
            <w:r w:rsidRPr="006537B0">
              <w:rPr>
                <w:color w:val="000000"/>
              </w:rPr>
              <w:t xml:space="preserve"> </w:t>
            </w:r>
            <w:proofErr w:type="spellStart"/>
            <w:r w:rsidRPr="006537B0">
              <w:rPr>
                <w:color w:val="000000"/>
              </w:rPr>
              <w:t>transmittance</w:t>
            </w:r>
            <w:proofErr w:type="spellEnd"/>
            <w:r w:rsidRPr="006537B0">
              <w:rPr>
                <w:color w:val="000000"/>
              </w:rPr>
              <w:t xml:space="preserve"> 50 %;  </w:t>
            </w:r>
            <w:proofErr w:type="spellStart"/>
            <w:r w:rsidRPr="006537B0">
              <w:rPr>
                <w:color w:val="000000"/>
              </w:rPr>
              <w:t>blocking</w:t>
            </w:r>
            <w:proofErr w:type="spellEnd"/>
            <w:r w:rsidRPr="006537B0">
              <w:rPr>
                <w:color w:val="000000"/>
              </w:rPr>
              <w:t xml:space="preserve"> ,0.01%,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25.4 mm; BP532 </w:t>
            </w:r>
            <w:proofErr w:type="spellStart"/>
            <w:r w:rsidRPr="006537B0">
              <w:rPr>
                <w:color w:val="000000"/>
              </w:rPr>
              <w:t>at</w:t>
            </w:r>
            <w:proofErr w:type="spellEnd"/>
            <w:r w:rsidRPr="006537B0">
              <w:rPr>
                <w:color w:val="000000"/>
              </w:rPr>
              <w:t xml:space="preserve"> </w:t>
            </w:r>
            <w:hyperlink r:id="rId11" w:history="1">
              <w:r w:rsidRPr="006537B0">
                <w:rPr>
                  <w:rStyle w:val="Hyperlink"/>
                  <w:color w:val="000000"/>
                </w:rPr>
                <w:t>www.unice.com.tw</w:t>
              </w:r>
            </w:hyperlink>
            <w:r w:rsidRPr="006537B0">
              <w:rPr>
                <w:color w:val="000000"/>
              </w:rPr>
              <w:t xml:space="preserve">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r w:rsidR="00387282" w:rsidRPr="00386AE0" w:rsidTr="00470149">
        <w:trPr>
          <w:cantSplit/>
          <w:trHeight w:val="238"/>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37</w:t>
            </w:r>
          </w:p>
        </w:tc>
        <w:tc>
          <w:tcPr>
            <w:tcW w:w="4565"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roofErr w:type="spellStart"/>
            <w:r w:rsidRPr="006537B0">
              <w:rPr>
                <w:color w:val="000000"/>
              </w:rPr>
              <w:t>Narrow</w:t>
            </w:r>
            <w:proofErr w:type="spellEnd"/>
            <w:r w:rsidRPr="006537B0">
              <w:rPr>
                <w:color w:val="000000"/>
              </w:rPr>
              <w:t xml:space="preserve"> </w:t>
            </w:r>
            <w:proofErr w:type="spellStart"/>
            <w:r w:rsidRPr="006537B0">
              <w:rPr>
                <w:color w:val="000000"/>
              </w:rPr>
              <w:t>bandpass</w:t>
            </w:r>
            <w:proofErr w:type="spellEnd"/>
            <w:r w:rsidRPr="006537B0">
              <w:rPr>
                <w:color w:val="000000"/>
              </w:rPr>
              <w:t xml:space="preserve"> </w:t>
            </w:r>
            <w:proofErr w:type="spellStart"/>
            <w:r w:rsidRPr="006537B0">
              <w:rPr>
                <w:color w:val="000000"/>
              </w:rPr>
              <w:t>filter</w:t>
            </w:r>
            <w:proofErr w:type="spellEnd"/>
            <w:r w:rsidRPr="006537B0">
              <w:rPr>
                <w:color w:val="000000"/>
              </w:rPr>
              <w:t xml:space="preserve">, </w:t>
            </w:r>
            <w:proofErr w:type="spellStart"/>
            <w:r w:rsidRPr="006537B0">
              <w:rPr>
                <w:color w:val="000000"/>
              </w:rPr>
              <w:t>center</w:t>
            </w:r>
            <w:proofErr w:type="spellEnd"/>
            <w:r w:rsidRPr="006537B0">
              <w:rPr>
                <w:color w:val="000000"/>
              </w:rPr>
              <w:t xml:space="preserve"> </w:t>
            </w:r>
            <w:proofErr w:type="spellStart"/>
            <w:r w:rsidRPr="006537B0">
              <w:rPr>
                <w:color w:val="000000"/>
              </w:rPr>
              <w:t>wavelength</w:t>
            </w:r>
            <w:proofErr w:type="spellEnd"/>
            <w:r w:rsidRPr="006537B0">
              <w:rPr>
                <w:color w:val="000000"/>
              </w:rPr>
              <w:t xml:space="preserve"> 265.2 nm,  </w:t>
            </w:r>
            <w:proofErr w:type="spellStart"/>
            <w:r w:rsidRPr="006537B0">
              <w:rPr>
                <w:color w:val="000000"/>
              </w:rPr>
              <w:t>bandwidth</w:t>
            </w:r>
            <w:proofErr w:type="spellEnd"/>
            <w:r w:rsidRPr="006537B0">
              <w:rPr>
                <w:color w:val="000000"/>
              </w:rPr>
              <w:t xml:space="preserve"> 12 nm, </w:t>
            </w:r>
            <w:proofErr w:type="spellStart"/>
            <w:r w:rsidRPr="006537B0">
              <w:rPr>
                <w:color w:val="000000"/>
              </w:rPr>
              <w:t>peak</w:t>
            </w:r>
            <w:proofErr w:type="spellEnd"/>
            <w:r w:rsidRPr="006537B0">
              <w:rPr>
                <w:color w:val="000000"/>
              </w:rPr>
              <w:t xml:space="preserve"> </w:t>
            </w:r>
            <w:proofErr w:type="spellStart"/>
            <w:r w:rsidRPr="006537B0">
              <w:rPr>
                <w:color w:val="000000"/>
              </w:rPr>
              <w:t>transmittance</w:t>
            </w:r>
            <w:proofErr w:type="spellEnd"/>
            <w:r w:rsidRPr="006537B0">
              <w:rPr>
                <w:color w:val="000000"/>
              </w:rPr>
              <w:t xml:space="preserve"> 12 %;  </w:t>
            </w:r>
            <w:proofErr w:type="spellStart"/>
            <w:r w:rsidRPr="006537B0">
              <w:rPr>
                <w:color w:val="000000"/>
              </w:rPr>
              <w:t>blocking</w:t>
            </w:r>
            <w:proofErr w:type="spellEnd"/>
            <w:r w:rsidRPr="006537B0">
              <w:rPr>
                <w:color w:val="000000"/>
              </w:rPr>
              <w:t xml:space="preserve"> ,0.01%, </w:t>
            </w:r>
            <w:proofErr w:type="spellStart"/>
            <w:r w:rsidRPr="006537B0">
              <w:rPr>
                <w:color w:val="000000"/>
              </w:rPr>
              <w:t>mounted</w:t>
            </w:r>
            <w:proofErr w:type="spellEnd"/>
            <w:r w:rsidRPr="006537B0">
              <w:rPr>
                <w:color w:val="000000"/>
              </w:rPr>
              <w:t xml:space="preserve"> </w:t>
            </w:r>
            <w:proofErr w:type="spellStart"/>
            <w:r w:rsidRPr="006537B0">
              <w:rPr>
                <w:color w:val="000000"/>
              </w:rPr>
              <w:t>diameter</w:t>
            </w:r>
            <w:proofErr w:type="spellEnd"/>
            <w:r w:rsidRPr="006537B0">
              <w:rPr>
                <w:color w:val="000000"/>
              </w:rPr>
              <w:t xml:space="preserve"> 25.4 mm; </w:t>
            </w:r>
            <w:r w:rsidRPr="006537B0">
              <w:rPr>
                <w:color w:val="000000"/>
              </w:rPr>
              <w:br/>
              <w:t xml:space="preserve">BP265 </w:t>
            </w:r>
            <w:proofErr w:type="spellStart"/>
            <w:r w:rsidRPr="006537B0">
              <w:rPr>
                <w:color w:val="000000"/>
              </w:rPr>
              <w:t>at</w:t>
            </w:r>
            <w:proofErr w:type="spellEnd"/>
            <w:r w:rsidRPr="006537B0">
              <w:rPr>
                <w:color w:val="000000"/>
              </w:rPr>
              <w:t xml:space="preserve"> </w:t>
            </w:r>
            <w:hyperlink r:id="rId12" w:history="1">
              <w:r w:rsidRPr="006537B0">
                <w:rPr>
                  <w:rStyle w:val="Hyperlink"/>
                  <w:color w:val="000000"/>
                </w:rPr>
                <w:t>www.unice.com.tw</w:t>
              </w:r>
            </w:hyperlink>
            <w:r w:rsidRPr="006537B0">
              <w:rPr>
                <w:color w:val="000000"/>
              </w:rPr>
              <w:t xml:space="preserve">  vai ekvivalents.</w:t>
            </w:r>
          </w:p>
        </w:tc>
        <w:tc>
          <w:tcPr>
            <w:tcW w:w="679"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1 gab.</w:t>
            </w:r>
          </w:p>
        </w:tc>
        <w:tc>
          <w:tcPr>
            <w:tcW w:w="4102"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rPr>
                <w:color w:val="000000"/>
              </w:rPr>
            </w:pPr>
          </w:p>
        </w:tc>
      </w:tr>
    </w:tbl>
    <w:p w:rsidR="00387282" w:rsidRPr="00E23A9F" w:rsidRDefault="00470149" w:rsidP="0033652F">
      <w:pPr>
        <w:spacing w:before="120"/>
        <w:rPr>
          <w:b/>
          <w:color w:val="000000"/>
        </w:rPr>
      </w:pPr>
      <w:r>
        <w:rPr>
          <w:b/>
          <w:color w:val="000000"/>
        </w:rPr>
        <w:t>2</w:t>
      </w:r>
      <w:r w:rsidR="00387282" w:rsidRPr="00E23A9F">
        <w:rPr>
          <w:b/>
          <w:color w:val="000000"/>
        </w:rPr>
        <w:t>.daļa: Optiskās detaļas (3)</w:t>
      </w:r>
    </w:p>
    <w:tbl>
      <w:tblPr>
        <w:tblW w:w="9800" w:type="dxa"/>
        <w:tblCellMar>
          <w:left w:w="28" w:type="dxa"/>
          <w:right w:w="28" w:type="dxa"/>
        </w:tblCellMar>
        <w:tblLook w:val="04A0" w:firstRow="1" w:lastRow="0" w:firstColumn="1" w:lastColumn="0" w:noHBand="0" w:noVBand="1"/>
      </w:tblPr>
      <w:tblGrid>
        <w:gridCol w:w="454"/>
        <w:gridCol w:w="4536"/>
        <w:gridCol w:w="708"/>
        <w:gridCol w:w="3960"/>
        <w:gridCol w:w="142"/>
      </w:tblGrid>
      <w:tr w:rsidR="00470149" w:rsidRPr="00386AE0" w:rsidTr="00470149">
        <w:trPr>
          <w:gridAfter w:val="1"/>
          <w:wAfter w:w="142" w:type="dxa"/>
          <w:cantSplit/>
          <w:trHeight w:val="315"/>
        </w:trPr>
        <w:tc>
          <w:tcPr>
            <w:tcW w:w="454" w:type="dxa"/>
            <w:tcBorders>
              <w:top w:val="single" w:sz="4" w:space="0" w:color="auto"/>
              <w:left w:val="single" w:sz="4" w:space="0" w:color="auto"/>
              <w:bottom w:val="single" w:sz="4" w:space="0" w:color="auto"/>
              <w:right w:val="single" w:sz="4" w:space="0" w:color="auto"/>
            </w:tcBorders>
            <w:noWrap/>
            <w:vAlign w:val="center"/>
          </w:tcPr>
          <w:p w:rsidR="00470149" w:rsidRPr="006537B0" w:rsidRDefault="00470149" w:rsidP="005E2386">
            <w:pPr>
              <w:jc w:val="center"/>
              <w:rPr>
                <w:color w:val="000000"/>
              </w:rPr>
            </w:pPr>
            <w:r w:rsidRPr="006537B0">
              <w:rPr>
                <w:color w:val="000000"/>
              </w:rPr>
              <w:t>N. p.k.</w:t>
            </w:r>
          </w:p>
        </w:tc>
        <w:tc>
          <w:tcPr>
            <w:tcW w:w="4536" w:type="dxa"/>
            <w:tcBorders>
              <w:top w:val="single" w:sz="4" w:space="0" w:color="auto"/>
              <w:left w:val="nil"/>
              <w:bottom w:val="single" w:sz="4" w:space="0" w:color="auto"/>
              <w:right w:val="single" w:sz="4" w:space="0" w:color="auto"/>
            </w:tcBorders>
            <w:noWrap/>
            <w:vAlign w:val="center"/>
          </w:tcPr>
          <w:p w:rsidR="00470149" w:rsidRPr="006537B0" w:rsidRDefault="00470149" w:rsidP="005E2386">
            <w:pPr>
              <w:jc w:val="center"/>
              <w:rPr>
                <w:color w:val="000000"/>
              </w:rPr>
            </w:pPr>
            <w:r w:rsidRPr="006537B0">
              <w:rPr>
                <w:color w:val="000000"/>
              </w:rPr>
              <w:t>Minimālās tehniskās prasības (produkta nosaukums un veids)</w:t>
            </w:r>
          </w:p>
        </w:tc>
        <w:tc>
          <w:tcPr>
            <w:tcW w:w="708" w:type="dxa"/>
            <w:tcBorders>
              <w:top w:val="single" w:sz="4" w:space="0" w:color="auto"/>
              <w:left w:val="nil"/>
              <w:bottom w:val="single" w:sz="4" w:space="0" w:color="auto"/>
              <w:right w:val="single" w:sz="4" w:space="0" w:color="auto"/>
            </w:tcBorders>
            <w:noWrap/>
            <w:vAlign w:val="center"/>
          </w:tcPr>
          <w:p w:rsidR="00470149" w:rsidRPr="006537B0" w:rsidRDefault="00470149" w:rsidP="005E2386">
            <w:pPr>
              <w:jc w:val="center"/>
              <w:rPr>
                <w:color w:val="000000"/>
              </w:rPr>
            </w:pPr>
            <w:r w:rsidRPr="006537B0">
              <w:rPr>
                <w:color w:val="000000"/>
              </w:rPr>
              <w:t>Dau</w:t>
            </w:r>
            <w:r>
              <w:rPr>
                <w:color w:val="000000"/>
              </w:rPr>
              <w:t>-</w:t>
            </w:r>
            <w:r w:rsidRPr="006537B0">
              <w:rPr>
                <w:color w:val="000000"/>
              </w:rPr>
              <w:t xml:space="preserve">dzums </w:t>
            </w:r>
          </w:p>
        </w:tc>
        <w:tc>
          <w:tcPr>
            <w:tcW w:w="3960" w:type="dxa"/>
            <w:tcBorders>
              <w:top w:val="single" w:sz="4" w:space="0" w:color="auto"/>
              <w:left w:val="nil"/>
              <w:bottom w:val="single" w:sz="4" w:space="0" w:color="auto"/>
              <w:right w:val="single" w:sz="4" w:space="0" w:color="auto"/>
            </w:tcBorders>
            <w:noWrap/>
            <w:vAlign w:val="center"/>
          </w:tcPr>
          <w:p w:rsidR="00470149" w:rsidRPr="006537B0" w:rsidRDefault="00470149" w:rsidP="005E2386">
            <w:pPr>
              <w:jc w:val="center"/>
              <w:rPr>
                <w:color w:val="000000"/>
              </w:rPr>
            </w:pPr>
            <w:r w:rsidRPr="006537B0">
              <w:rPr>
                <w:color w:val="000000"/>
              </w:rPr>
              <w:t>Piedāvājums (aizpilda pretendents, norādot produkta nosaukumu, ražotāju vai starptautisko izplatītāju un marku vai kataloga numuru)</w:t>
            </w:r>
          </w:p>
        </w:tc>
      </w:tr>
      <w:tr w:rsidR="00387282" w:rsidRPr="0014023A" w:rsidTr="00470149">
        <w:trPr>
          <w:cantSplit/>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282" w:rsidRPr="006537B0" w:rsidRDefault="00387282" w:rsidP="005E2386">
            <w:pPr>
              <w:jc w:val="center"/>
              <w:rPr>
                <w:color w:val="000000"/>
              </w:rPr>
            </w:pPr>
            <w:r w:rsidRPr="006537B0">
              <w:rPr>
                <w:color w:val="000000"/>
              </w:rPr>
              <w:t>1</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387282" w:rsidRPr="006537B0" w:rsidRDefault="00387282" w:rsidP="005E2386">
            <w:pPr>
              <w:rPr>
                <w:color w:val="000000"/>
              </w:rPr>
            </w:pPr>
            <w:proofErr w:type="spellStart"/>
            <w:r w:rsidRPr="006537B0">
              <w:rPr>
                <w:color w:val="000000"/>
              </w:rPr>
              <w:t>Laser</w:t>
            </w:r>
            <w:proofErr w:type="spellEnd"/>
            <w:r w:rsidRPr="006537B0">
              <w:rPr>
                <w:color w:val="000000"/>
              </w:rPr>
              <w:t xml:space="preserve"> </w:t>
            </w:r>
            <w:proofErr w:type="spellStart"/>
            <w:r w:rsidRPr="006537B0">
              <w:rPr>
                <w:color w:val="000000"/>
              </w:rPr>
              <w:t>beam</w:t>
            </w:r>
            <w:proofErr w:type="spellEnd"/>
            <w:r w:rsidRPr="006537B0">
              <w:rPr>
                <w:color w:val="000000"/>
              </w:rPr>
              <w:t xml:space="preserve"> </w:t>
            </w:r>
            <w:proofErr w:type="spellStart"/>
            <w:r w:rsidRPr="006537B0">
              <w:rPr>
                <w:color w:val="000000"/>
              </w:rPr>
              <w:t>expander</w:t>
            </w:r>
            <w:proofErr w:type="spellEnd"/>
            <w:r w:rsidRPr="006537B0">
              <w:rPr>
                <w:color w:val="000000"/>
              </w:rPr>
              <w:t xml:space="preserve">; </w:t>
            </w:r>
            <w:proofErr w:type="spellStart"/>
            <w:r w:rsidRPr="006537B0">
              <w:rPr>
                <w:color w:val="000000"/>
              </w:rPr>
              <w:t>expansion</w:t>
            </w:r>
            <w:proofErr w:type="spellEnd"/>
            <w:r w:rsidRPr="006537B0">
              <w:rPr>
                <w:color w:val="000000"/>
              </w:rPr>
              <w:t xml:space="preserve">: 4x; </w:t>
            </w:r>
            <w:proofErr w:type="spellStart"/>
            <w:r w:rsidRPr="006537B0">
              <w:rPr>
                <w:color w:val="000000"/>
              </w:rPr>
              <w:t>wavelength</w:t>
            </w:r>
            <w:proofErr w:type="spellEnd"/>
            <w:r w:rsidRPr="006537B0">
              <w:rPr>
                <w:color w:val="000000"/>
              </w:rPr>
              <w:t xml:space="preserve">: 263 nm; </w:t>
            </w:r>
          </w:p>
          <w:p w:rsidR="00387282" w:rsidRPr="006537B0" w:rsidRDefault="00387282" w:rsidP="005E2386">
            <w:pPr>
              <w:rPr>
                <w:color w:val="000000"/>
              </w:rPr>
            </w:pPr>
            <w:hyperlink r:id="rId13" w:history="1">
              <w:r w:rsidRPr="006537B0">
                <w:rPr>
                  <w:rStyle w:val="Hyperlink"/>
                  <w:color w:val="000000"/>
                </w:rPr>
                <w:t>www.altechna.com</w:t>
              </w:r>
            </w:hyperlink>
            <w:r w:rsidRPr="006537B0">
              <w:rPr>
                <w:color w:val="000000"/>
              </w:rPr>
              <w:t xml:space="preserve">  vai ekvivalents.</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387282" w:rsidRPr="006537B0" w:rsidRDefault="00387282" w:rsidP="005E2386">
            <w:pPr>
              <w:rPr>
                <w:color w:val="000000"/>
              </w:rPr>
            </w:pPr>
            <w:r w:rsidRPr="006537B0">
              <w:rPr>
                <w:color w:val="000000"/>
              </w:rPr>
              <w:t>1 gab.</w:t>
            </w:r>
          </w:p>
        </w:tc>
        <w:tc>
          <w:tcPr>
            <w:tcW w:w="4102" w:type="dxa"/>
            <w:gridSpan w:val="2"/>
            <w:tcBorders>
              <w:top w:val="single" w:sz="4" w:space="0" w:color="auto"/>
              <w:left w:val="nil"/>
              <w:bottom w:val="single" w:sz="4" w:space="0" w:color="auto"/>
              <w:right w:val="single" w:sz="4" w:space="0" w:color="auto"/>
            </w:tcBorders>
            <w:shd w:val="clear" w:color="auto" w:fill="auto"/>
            <w:noWrap/>
            <w:vAlign w:val="center"/>
          </w:tcPr>
          <w:p w:rsidR="00387282" w:rsidRPr="006537B0" w:rsidRDefault="00387282" w:rsidP="005E2386">
            <w:pPr>
              <w:rPr>
                <w:color w:val="000000"/>
              </w:rPr>
            </w:pPr>
          </w:p>
        </w:tc>
      </w:tr>
    </w:tbl>
    <w:p w:rsidR="00387282" w:rsidRPr="00E23A9F" w:rsidRDefault="00470149" w:rsidP="0033652F">
      <w:pPr>
        <w:spacing w:before="120"/>
        <w:rPr>
          <w:b/>
          <w:color w:val="000000"/>
        </w:rPr>
      </w:pPr>
      <w:r>
        <w:rPr>
          <w:b/>
          <w:color w:val="000000"/>
        </w:rPr>
        <w:t>3</w:t>
      </w:r>
      <w:r w:rsidR="00387282" w:rsidRPr="00E23A9F">
        <w:rPr>
          <w:b/>
          <w:color w:val="000000"/>
        </w:rPr>
        <w:t>.daļa: Termodiodes</w:t>
      </w:r>
    </w:p>
    <w:tbl>
      <w:tblPr>
        <w:tblW w:w="9658" w:type="dxa"/>
        <w:tblCellMar>
          <w:left w:w="28" w:type="dxa"/>
          <w:right w:w="28" w:type="dxa"/>
        </w:tblCellMar>
        <w:tblLook w:val="04A0" w:firstRow="1" w:lastRow="0" w:firstColumn="1" w:lastColumn="0" w:noHBand="0" w:noVBand="1"/>
      </w:tblPr>
      <w:tblGrid>
        <w:gridCol w:w="454"/>
        <w:gridCol w:w="4536"/>
        <w:gridCol w:w="708"/>
        <w:gridCol w:w="3960"/>
      </w:tblGrid>
      <w:tr w:rsidR="00387282" w:rsidRPr="00386AE0" w:rsidTr="00470149">
        <w:trPr>
          <w:cantSplit/>
          <w:trHeight w:val="315"/>
        </w:trPr>
        <w:tc>
          <w:tcPr>
            <w:tcW w:w="454" w:type="dxa"/>
            <w:tcBorders>
              <w:top w:val="single" w:sz="4" w:space="0" w:color="auto"/>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N. p.k.</w:t>
            </w:r>
          </w:p>
        </w:tc>
        <w:tc>
          <w:tcPr>
            <w:tcW w:w="4536"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Minimālās tehniskās prasības (produkta nosaukums un veids)</w:t>
            </w:r>
          </w:p>
        </w:tc>
        <w:tc>
          <w:tcPr>
            <w:tcW w:w="708"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Dau</w:t>
            </w:r>
            <w:r w:rsidR="00470149">
              <w:rPr>
                <w:color w:val="000000"/>
              </w:rPr>
              <w:t>-</w:t>
            </w:r>
            <w:r w:rsidRPr="006537B0">
              <w:rPr>
                <w:color w:val="000000"/>
              </w:rPr>
              <w:t xml:space="preserve">dzums </w:t>
            </w:r>
          </w:p>
        </w:tc>
        <w:tc>
          <w:tcPr>
            <w:tcW w:w="3960" w:type="dxa"/>
            <w:tcBorders>
              <w:top w:val="single" w:sz="4" w:space="0" w:color="auto"/>
              <w:left w:val="nil"/>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Piedāvājums (aizpilda pretendents, norādot produkta nosaukumu, ražotāju vai starptautisko izplatītāju un marku vai kataloga numuru)</w:t>
            </w:r>
          </w:p>
        </w:tc>
      </w:tr>
      <w:tr w:rsidR="00387282" w:rsidRPr="00386AE0" w:rsidTr="00470149">
        <w:trPr>
          <w:cantSplit/>
        </w:trPr>
        <w:tc>
          <w:tcPr>
            <w:tcW w:w="454" w:type="dxa"/>
            <w:tcBorders>
              <w:top w:val="nil"/>
              <w:left w:val="single" w:sz="4" w:space="0" w:color="auto"/>
              <w:bottom w:val="single" w:sz="4" w:space="0" w:color="auto"/>
              <w:right w:val="single" w:sz="4" w:space="0" w:color="auto"/>
            </w:tcBorders>
            <w:noWrap/>
            <w:vAlign w:val="center"/>
          </w:tcPr>
          <w:p w:rsidR="00387282" w:rsidRPr="006537B0" w:rsidRDefault="00387282" w:rsidP="005E2386">
            <w:pPr>
              <w:jc w:val="center"/>
              <w:rPr>
                <w:color w:val="000000"/>
              </w:rPr>
            </w:pPr>
            <w:r w:rsidRPr="006537B0">
              <w:rPr>
                <w:color w:val="000000"/>
              </w:rPr>
              <w:t>1</w:t>
            </w:r>
          </w:p>
        </w:tc>
        <w:tc>
          <w:tcPr>
            <w:tcW w:w="4536" w:type="dxa"/>
            <w:tcBorders>
              <w:top w:val="nil"/>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Temperatūras diode</w:t>
            </w:r>
            <w:r w:rsidR="0033652F">
              <w:rPr>
                <w:color w:val="000000"/>
              </w:rPr>
              <w:t xml:space="preserve">. </w:t>
            </w:r>
            <w:r w:rsidRPr="006537B0">
              <w:rPr>
                <w:color w:val="000000"/>
              </w:rPr>
              <w:t>Specifikācija:</w:t>
            </w:r>
          </w:p>
          <w:p w:rsidR="00387282" w:rsidRPr="006537B0" w:rsidRDefault="00387282" w:rsidP="005E2386">
            <w:pPr>
              <w:rPr>
                <w:color w:val="000000"/>
              </w:rPr>
            </w:pPr>
            <w:r w:rsidRPr="006537B0">
              <w:rPr>
                <w:color w:val="000000"/>
              </w:rPr>
              <w:t xml:space="preserve">Temperatūras </w:t>
            </w:r>
            <w:r w:rsidR="0033652F" w:rsidRPr="006537B0">
              <w:rPr>
                <w:color w:val="000000"/>
              </w:rPr>
              <w:t>mērījumu</w:t>
            </w:r>
            <w:r w:rsidRPr="006537B0">
              <w:rPr>
                <w:color w:val="000000"/>
              </w:rPr>
              <w:t xml:space="preserve"> diapazons 1.4K līdz 500K</w:t>
            </w:r>
            <w:r w:rsidR="0033652F">
              <w:rPr>
                <w:color w:val="000000"/>
              </w:rPr>
              <w:t xml:space="preserve">; </w:t>
            </w:r>
            <w:r w:rsidRPr="006537B0">
              <w:rPr>
                <w:color w:val="000000"/>
              </w:rPr>
              <w:t>precizitāte +/- 0.5K</w:t>
            </w:r>
            <w:r w:rsidR="0033652F">
              <w:rPr>
                <w:color w:val="000000"/>
              </w:rPr>
              <w:t xml:space="preserve">; </w:t>
            </w:r>
            <w:r w:rsidRPr="006537B0">
              <w:rPr>
                <w:color w:val="000000"/>
              </w:rPr>
              <w:t>montāžas tips: ar skrūvi pieskrūvējams (CU)</w:t>
            </w:r>
            <w:r w:rsidR="0033652F">
              <w:rPr>
                <w:color w:val="000000"/>
              </w:rPr>
              <w:t>.</w:t>
            </w:r>
          </w:p>
          <w:p w:rsidR="00387282" w:rsidRPr="006537B0" w:rsidRDefault="00387282" w:rsidP="005E2386">
            <w:pPr>
              <w:rPr>
                <w:color w:val="000000"/>
              </w:rPr>
            </w:pPr>
            <w:r w:rsidRPr="006537B0">
              <w:rPr>
                <w:color w:val="000000"/>
              </w:rPr>
              <w:t xml:space="preserve">Ražotājs </w:t>
            </w:r>
            <w:proofErr w:type="spellStart"/>
            <w:r w:rsidRPr="006537B0">
              <w:rPr>
                <w:color w:val="000000"/>
              </w:rPr>
              <w:t>Lake</w:t>
            </w:r>
            <w:proofErr w:type="spellEnd"/>
            <w:r w:rsidRPr="006537B0">
              <w:rPr>
                <w:color w:val="000000"/>
              </w:rPr>
              <w:t xml:space="preserve"> </w:t>
            </w:r>
            <w:proofErr w:type="spellStart"/>
            <w:r w:rsidRPr="006537B0">
              <w:rPr>
                <w:color w:val="000000"/>
              </w:rPr>
              <w:t>Shore</w:t>
            </w:r>
            <w:proofErr w:type="spellEnd"/>
            <w:r w:rsidRPr="006537B0">
              <w:rPr>
                <w:color w:val="000000"/>
              </w:rPr>
              <w:t>, modelis: DT-670B-CU  vai ekvivalenta</w:t>
            </w:r>
          </w:p>
        </w:tc>
        <w:tc>
          <w:tcPr>
            <w:tcW w:w="708" w:type="dxa"/>
            <w:tcBorders>
              <w:top w:val="nil"/>
              <w:left w:val="nil"/>
              <w:bottom w:val="single" w:sz="4" w:space="0" w:color="auto"/>
              <w:right w:val="single" w:sz="4" w:space="0" w:color="auto"/>
            </w:tcBorders>
            <w:noWrap/>
            <w:vAlign w:val="center"/>
          </w:tcPr>
          <w:p w:rsidR="00387282" w:rsidRPr="006537B0" w:rsidRDefault="00387282" w:rsidP="005E2386">
            <w:pPr>
              <w:rPr>
                <w:color w:val="000000"/>
              </w:rPr>
            </w:pPr>
            <w:r w:rsidRPr="006537B0">
              <w:rPr>
                <w:color w:val="000000"/>
              </w:rPr>
              <w:t>2 gab.</w:t>
            </w:r>
          </w:p>
        </w:tc>
        <w:tc>
          <w:tcPr>
            <w:tcW w:w="3960" w:type="dxa"/>
            <w:tcBorders>
              <w:top w:val="nil"/>
              <w:left w:val="nil"/>
              <w:bottom w:val="single" w:sz="4" w:space="0" w:color="auto"/>
              <w:right w:val="single" w:sz="4" w:space="0" w:color="auto"/>
            </w:tcBorders>
            <w:noWrap/>
            <w:vAlign w:val="center"/>
          </w:tcPr>
          <w:p w:rsidR="00387282" w:rsidRPr="006537B0" w:rsidRDefault="00387282" w:rsidP="005E2386">
            <w:pPr>
              <w:rPr>
                <w:color w:val="000000"/>
              </w:rPr>
            </w:pPr>
          </w:p>
        </w:tc>
      </w:tr>
    </w:tbl>
    <w:p w:rsidR="00387282" w:rsidRPr="00387282" w:rsidRDefault="00387282" w:rsidP="00387282">
      <w:pPr>
        <w:pStyle w:val="Heading1"/>
        <w:spacing w:before="120"/>
        <w:rPr>
          <w:rFonts w:ascii="Times New Roman" w:hAnsi="Times New Roman" w:cs="Times New Roman"/>
          <w:color w:val="000000"/>
          <w:sz w:val="24"/>
          <w:szCs w:val="24"/>
        </w:rPr>
      </w:pPr>
      <w:r w:rsidRPr="00387282">
        <w:rPr>
          <w:rFonts w:ascii="Times New Roman" w:hAnsi="Times New Roman" w:cs="Times New Roman"/>
          <w:caps/>
          <w:color w:val="000000"/>
          <w:sz w:val="24"/>
          <w:szCs w:val="24"/>
        </w:rPr>
        <w:t>3. Preču piegādes nosacījumi</w:t>
      </w:r>
    </w:p>
    <w:p w:rsidR="00387282" w:rsidRPr="00387282" w:rsidRDefault="00387282" w:rsidP="0033652F">
      <w:pPr>
        <w:rPr>
          <w:color w:val="000000"/>
        </w:rPr>
      </w:pPr>
      <w:r w:rsidRPr="00387282">
        <w:rPr>
          <w:color w:val="000000"/>
        </w:rPr>
        <w:t>3.1. Preces jāpiegādā LU Cietvielu fizikas institūtā, Ķengaraga ielā 8, Rīgā.</w:t>
      </w:r>
    </w:p>
    <w:p w:rsidR="00387282" w:rsidRPr="00387282" w:rsidRDefault="00387282" w:rsidP="0033652F">
      <w:pPr>
        <w:rPr>
          <w:color w:val="000000"/>
        </w:rPr>
      </w:pPr>
      <w:r w:rsidRPr="00387282">
        <w:rPr>
          <w:color w:val="000000"/>
        </w:rPr>
        <w:t xml:space="preserve">3.2. Līgumu darbības laiks – </w:t>
      </w:r>
      <w:r w:rsidR="00470149">
        <w:t>1</w:t>
      </w:r>
      <w:r w:rsidRPr="00387282">
        <w:t xml:space="preserve"> mēne</w:t>
      </w:r>
      <w:r w:rsidR="00470149">
        <w:t>sis</w:t>
      </w:r>
      <w:r w:rsidRPr="00387282">
        <w:t xml:space="preserve"> vai līdz visu līgumā paredzēto preču piegādei, ja tas notiek agrāk</w:t>
      </w:r>
      <w:r w:rsidRPr="00387282">
        <w:rPr>
          <w:color w:val="000000"/>
        </w:rPr>
        <w:t>.</w:t>
      </w:r>
    </w:p>
    <w:p w:rsidR="00387282" w:rsidRPr="00387282" w:rsidRDefault="00387282" w:rsidP="0033652F">
      <w:pPr>
        <w:rPr>
          <w:color w:val="000000"/>
        </w:rPr>
      </w:pPr>
      <w:r w:rsidRPr="00387282">
        <w:rPr>
          <w:color w:val="000000"/>
        </w:rPr>
        <w:t xml:space="preserve">3.3. </w:t>
      </w:r>
      <w:r w:rsidRPr="00387282">
        <w:t>Preču piegādes ir paredzētas partijās, pēc pasūtītāja pieprasījuma.</w:t>
      </w:r>
    </w:p>
    <w:p w:rsidR="00387282" w:rsidRPr="00387282" w:rsidRDefault="00387282" w:rsidP="0033652F">
      <w:pPr>
        <w:rPr>
          <w:color w:val="000000"/>
        </w:rPr>
      </w:pPr>
      <w:r w:rsidRPr="00387282">
        <w:rPr>
          <w:color w:val="000000"/>
        </w:rPr>
        <w:t>3.4. Apmaksas veids – pēcapmaksa, 15 dienu laikā pēc piegādes.</w:t>
      </w:r>
    </w:p>
    <w:p w:rsidR="00387282" w:rsidRPr="007E5BFF" w:rsidRDefault="00387282" w:rsidP="00387282"/>
    <w:p w:rsidR="00387282" w:rsidRPr="007E5BFF" w:rsidRDefault="00387282" w:rsidP="00387282">
      <w:r w:rsidRPr="007E5BFF">
        <w:t>Pretendenta pilnvarotā persona:</w:t>
      </w:r>
    </w:p>
    <w:p w:rsidR="00387282" w:rsidRPr="007E5BFF" w:rsidRDefault="00387282" w:rsidP="00387282"/>
    <w:p w:rsidR="00387282" w:rsidRPr="007E5BFF" w:rsidRDefault="00387282" w:rsidP="00387282">
      <w:r w:rsidRPr="007E5BFF">
        <w:t>_______________________          ___________________         ______________________</w:t>
      </w:r>
    </w:p>
    <w:p w:rsidR="00387282" w:rsidRPr="007E5BFF" w:rsidRDefault="00387282" w:rsidP="00387282">
      <w:r w:rsidRPr="007E5BFF">
        <w:t xml:space="preserve"> </w:t>
      </w:r>
      <w:r w:rsidRPr="007E5BFF">
        <w:tab/>
        <w:t xml:space="preserve"> /vārds, uzvārds/ </w:t>
      </w:r>
      <w:r w:rsidRPr="007E5BFF">
        <w:tab/>
      </w:r>
      <w:r w:rsidR="00470149">
        <w:t xml:space="preserve">   </w:t>
      </w:r>
      <w:r w:rsidR="00470149">
        <w:tab/>
        <w:t xml:space="preserve">   </w:t>
      </w:r>
      <w:r w:rsidRPr="007E5BFF">
        <w:t xml:space="preserve">/amats/        </w:t>
      </w:r>
      <w:r w:rsidRPr="007E5BFF">
        <w:tab/>
      </w:r>
      <w:r w:rsidRPr="007E5BFF">
        <w:tab/>
      </w:r>
      <w:r w:rsidRPr="007E5BFF">
        <w:tab/>
      </w:r>
      <w:r w:rsidRPr="007E5BFF">
        <w:tab/>
        <w:t>/paraksts/</w:t>
      </w:r>
    </w:p>
    <w:p w:rsidR="00387282" w:rsidRPr="007E5BFF" w:rsidRDefault="00387282" w:rsidP="00387282"/>
    <w:p w:rsidR="00387282" w:rsidRPr="007E5BFF" w:rsidRDefault="00387282" w:rsidP="00387282">
      <w:pPr>
        <w:rPr>
          <w:lang w:val="de-DE"/>
        </w:rPr>
      </w:pPr>
      <w:r w:rsidRPr="007E5BFF">
        <w:rPr>
          <w:lang w:val="de-DE"/>
        </w:rPr>
        <w:t>________________, 201</w:t>
      </w:r>
      <w:r>
        <w:rPr>
          <w:lang w:val="de-DE"/>
        </w:rPr>
        <w:t>5</w:t>
      </w:r>
      <w:r w:rsidRPr="007E5BFF">
        <w:rPr>
          <w:lang w:val="de-DE"/>
        </w:rPr>
        <w:t>.gada ___.________________</w:t>
      </w:r>
    </w:p>
    <w:p w:rsidR="00470149" w:rsidRDefault="00387282">
      <w:pPr>
        <w:rPr>
          <w:b/>
          <w:bCs/>
          <w:i/>
          <w:iCs/>
          <w:sz w:val="20"/>
          <w:szCs w:val="20"/>
        </w:rPr>
      </w:pPr>
      <w:r w:rsidRPr="007E5BFF">
        <w:rPr>
          <w:lang w:val="de-DE"/>
        </w:rPr>
        <w:tab/>
        <w:t>/</w:t>
      </w:r>
      <w:proofErr w:type="spellStart"/>
      <w:r w:rsidRPr="007E5BFF">
        <w:rPr>
          <w:lang w:val="de-DE"/>
        </w:rPr>
        <w:t>vieta</w:t>
      </w:r>
      <w:proofErr w:type="spellEnd"/>
      <w:r w:rsidRPr="007E5BFF">
        <w:rPr>
          <w:lang w:val="de-DE"/>
        </w:rPr>
        <w:t>/</w:t>
      </w:r>
      <w:r w:rsidRPr="007E5BFF">
        <w:rPr>
          <w:lang w:val="de-DE"/>
        </w:rPr>
        <w:tab/>
      </w:r>
      <w:r w:rsidRPr="007E5BFF">
        <w:rPr>
          <w:lang w:val="de-DE"/>
        </w:rPr>
        <w:tab/>
      </w:r>
      <w:r w:rsidRPr="007E5BFF">
        <w:rPr>
          <w:lang w:val="de-DE"/>
        </w:rPr>
        <w:tab/>
      </w:r>
      <w:r w:rsidRPr="007E5BFF">
        <w:rPr>
          <w:lang w:val="de-DE"/>
        </w:rPr>
        <w:tab/>
      </w:r>
      <w:r w:rsidRPr="007E5BFF">
        <w:rPr>
          <w:lang w:val="de-DE"/>
        </w:rPr>
        <w:tab/>
        <w:t>/</w:t>
      </w:r>
      <w:proofErr w:type="spellStart"/>
      <w:r w:rsidRPr="007E5BFF">
        <w:rPr>
          <w:lang w:val="de-DE"/>
        </w:rPr>
        <w:t>datums</w:t>
      </w:r>
      <w:proofErr w:type="spellEnd"/>
      <w:r w:rsidRPr="007E5BFF">
        <w:rPr>
          <w:lang w:val="de-DE"/>
        </w:rPr>
        <w:t>/</w:t>
      </w:r>
      <w:r w:rsidR="00470149">
        <w:rPr>
          <w:b/>
          <w:bCs/>
          <w:i/>
          <w:iCs/>
          <w:sz w:val="20"/>
          <w:szCs w:val="20"/>
        </w:rPr>
        <w:br w:type="page"/>
      </w:r>
    </w:p>
    <w:p w:rsidR="00945BBD" w:rsidRPr="00041F98" w:rsidRDefault="00945BBD" w:rsidP="00945BBD">
      <w:pPr>
        <w:spacing w:before="120"/>
        <w:jc w:val="both"/>
        <w:rPr>
          <w:sz w:val="18"/>
          <w:szCs w:val="18"/>
        </w:rPr>
      </w:pPr>
      <w:r w:rsidRPr="00041F98">
        <w:rPr>
          <w:b/>
          <w:bCs/>
          <w:i/>
          <w:iCs/>
          <w:sz w:val="20"/>
          <w:szCs w:val="20"/>
        </w:rPr>
        <w:lastRenderedPageBreak/>
        <w:t>AIZPILDA PRETENDENTS</w:t>
      </w:r>
    </w:p>
    <w:p w:rsidR="00945BBD" w:rsidRPr="00041F98" w:rsidRDefault="004759B0" w:rsidP="00945BBD">
      <w:pPr>
        <w:ind w:right="-59"/>
        <w:jc w:val="right"/>
        <w:rPr>
          <w:sz w:val="22"/>
          <w:szCs w:val="22"/>
        </w:rPr>
      </w:pPr>
      <w:r>
        <w:rPr>
          <w:sz w:val="22"/>
          <w:szCs w:val="22"/>
        </w:rPr>
        <w:t>3</w:t>
      </w:r>
      <w:r w:rsidR="00945BBD" w:rsidRPr="00041F98">
        <w:rPr>
          <w:sz w:val="22"/>
          <w:szCs w:val="22"/>
        </w:rPr>
        <w:t>. pielikums</w:t>
      </w:r>
    </w:p>
    <w:p w:rsidR="00FB29F9" w:rsidRPr="00041F98" w:rsidRDefault="00FB29F9" w:rsidP="00FB29F9">
      <w:pPr>
        <w:tabs>
          <w:tab w:val="left" w:pos="855"/>
        </w:tabs>
        <w:jc w:val="right"/>
        <w:rPr>
          <w:sz w:val="22"/>
          <w:szCs w:val="22"/>
        </w:rPr>
      </w:pPr>
      <w:r w:rsidRPr="00041F98">
        <w:rPr>
          <w:sz w:val="22"/>
          <w:szCs w:val="22"/>
        </w:rPr>
        <w:t>iepirkuma LU CFI 201</w:t>
      </w:r>
      <w:r>
        <w:rPr>
          <w:sz w:val="22"/>
          <w:szCs w:val="22"/>
        </w:rPr>
        <w:t>5/23/ERAF</w:t>
      </w:r>
      <w:r w:rsidRPr="00041F98">
        <w:rPr>
          <w:sz w:val="22"/>
          <w:szCs w:val="22"/>
        </w:rPr>
        <w:t xml:space="preserve"> „</w:t>
      </w:r>
      <w:r>
        <w:rPr>
          <w:sz w:val="22"/>
          <w:szCs w:val="22"/>
        </w:rPr>
        <w:t>Materiālu piegāde</w:t>
      </w:r>
      <w:r w:rsidRPr="00041F98">
        <w:rPr>
          <w:sz w:val="22"/>
          <w:szCs w:val="22"/>
        </w:rPr>
        <w:t>” Uzaicinājumam</w:t>
      </w:r>
    </w:p>
    <w:p w:rsidR="00B26AE1" w:rsidRDefault="00B26AE1" w:rsidP="00945BBD">
      <w:pPr>
        <w:pStyle w:val="naisf"/>
        <w:spacing w:before="0" w:after="0"/>
        <w:ind w:right="-342"/>
        <w:rPr>
          <w:lang w:val="lv-LV"/>
        </w:rPr>
      </w:pPr>
    </w:p>
    <w:p w:rsidR="00945BBD" w:rsidRPr="00041F98" w:rsidRDefault="00945BBD" w:rsidP="00945BBD">
      <w:pPr>
        <w:pStyle w:val="naisf"/>
        <w:spacing w:before="0" w:after="0"/>
        <w:ind w:right="-342"/>
        <w:rPr>
          <w:lang w:val="lv-LV"/>
        </w:rPr>
      </w:pPr>
      <w:r w:rsidRPr="00041F98">
        <w:rPr>
          <w:lang w:val="lv-LV"/>
        </w:rPr>
        <w:t>Pretendenta nosaukums: _________________________________________________</w:t>
      </w:r>
    </w:p>
    <w:p w:rsidR="00945BBD" w:rsidRPr="00041F98" w:rsidRDefault="00945BBD" w:rsidP="00945BBD">
      <w:pPr>
        <w:pStyle w:val="naisf"/>
        <w:spacing w:before="0" w:after="0"/>
        <w:ind w:right="-342"/>
        <w:rPr>
          <w:sz w:val="16"/>
          <w:szCs w:val="16"/>
          <w:lang w:val="lv-LV"/>
        </w:rPr>
      </w:pPr>
    </w:p>
    <w:p w:rsidR="00945BBD" w:rsidRPr="00041F98" w:rsidRDefault="00945BBD" w:rsidP="00945BBD">
      <w:pPr>
        <w:pStyle w:val="naisf"/>
        <w:spacing w:before="0" w:after="0"/>
        <w:ind w:right="-342"/>
        <w:rPr>
          <w:lang w:val="lv-LV"/>
        </w:rPr>
      </w:pPr>
      <w:proofErr w:type="spellStart"/>
      <w:r w:rsidRPr="00041F98">
        <w:rPr>
          <w:lang w:val="lv-LV"/>
        </w:rPr>
        <w:t>Reģ.Nr</w:t>
      </w:r>
      <w:proofErr w:type="spellEnd"/>
      <w:r w:rsidRPr="00041F98">
        <w:rPr>
          <w:lang w:val="lv-LV"/>
        </w:rPr>
        <w:t>. ____________________PVN maksātāja Nr.___________________________</w:t>
      </w:r>
    </w:p>
    <w:p w:rsidR="00945BBD" w:rsidRPr="00041F98" w:rsidRDefault="00945BBD" w:rsidP="00945BBD">
      <w:pPr>
        <w:pStyle w:val="naisf"/>
        <w:spacing w:before="0" w:after="0"/>
        <w:ind w:right="-342"/>
        <w:rPr>
          <w:sz w:val="16"/>
          <w:szCs w:val="16"/>
          <w:lang w:val="lv-LV"/>
        </w:rPr>
      </w:pPr>
    </w:p>
    <w:p w:rsidR="00945BBD" w:rsidRPr="00041F98" w:rsidRDefault="00945BBD" w:rsidP="00945BBD">
      <w:pPr>
        <w:pStyle w:val="naisf"/>
        <w:spacing w:before="0" w:after="0"/>
        <w:ind w:right="-342"/>
        <w:rPr>
          <w:lang w:val="lv-LV"/>
        </w:rPr>
      </w:pPr>
      <w:proofErr w:type="spellStart"/>
      <w:r w:rsidRPr="00041F98">
        <w:rPr>
          <w:lang w:val="lv-LV"/>
        </w:rPr>
        <w:t>Jurid</w:t>
      </w:r>
      <w:proofErr w:type="spellEnd"/>
      <w:r w:rsidRPr="00041F98">
        <w:rPr>
          <w:lang w:val="lv-LV"/>
        </w:rPr>
        <w:t>. adrese  __________________________________________________________</w:t>
      </w:r>
    </w:p>
    <w:p w:rsidR="00945BBD" w:rsidRPr="00041F98" w:rsidRDefault="00945BBD" w:rsidP="00945BBD">
      <w:pPr>
        <w:pStyle w:val="naisf"/>
        <w:spacing w:before="0" w:after="0"/>
        <w:ind w:right="-342"/>
        <w:rPr>
          <w:sz w:val="16"/>
          <w:szCs w:val="16"/>
          <w:lang w:val="lv-LV"/>
        </w:rPr>
      </w:pPr>
    </w:p>
    <w:p w:rsidR="00945BBD" w:rsidRPr="00041F98" w:rsidRDefault="00945BBD" w:rsidP="00945BBD">
      <w:pPr>
        <w:pStyle w:val="naisf"/>
        <w:spacing w:before="0" w:after="0"/>
        <w:ind w:right="-342"/>
        <w:rPr>
          <w:lang w:val="lv-LV"/>
        </w:rPr>
      </w:pPr>
      <w:r w:rsidRPr="00041F98">
        <w:rPr>
          <w:lang w:val="lv-LV"/>
        </w:rPr>
        <w:t>Faktiskā adrese _________________________________________________________</w:t>
      </w:r>
    </w:p>
    <w:p w:rsidR="00945BBD" w:rsidRPr="00041F98" w:rsidRDefault="00945BBD" w:rsidP="00945BBD">
      <w:pPr>
        <w:pStyle w:val="naisf"/>
        <w:spacing w:before="0" w:after="0"/>
        <w:ind w:right="-342"/>
        <w:rPr>
          <w:sz w:val="16"/>
          <w:szCs w:val="16"/>
          <w:lang w:val="lv-LV"/>
        </w:rPr>
      </w:pPr>
    </w:p>
    <w:p w:rsidR="00945BBD" w:rsidRPr="00041F98" w:rsidRDefault="00945BBD" w:rsidP="00945BBD">
      <w:pPr>
        <w:pStyle w:val="naisf"/>
        <w:spacing w:before="0" w:after="0"/>
        <w:ind w:right="-342"/>
        <w:rPr>
          <w:lang w:val="lv-LV"/>
        </w:rPr>
      </w:pPr>
      <w:r w:rsidRPr="00041F98">
        <w:rPr>
          <w:lang w:val="lv-LV"/>
        </w:rPr>
        <w:t>Tālrunis/fakss/e-pasts________________/ _________________/ _________________</w:t>
      </w:r>
    </w:p>
    <w:p w:rsidR="00945BBD" w:rsidRPr="00041F98" w:rsidRDefault="00945BBD" w:rsidP="00945BBD">
      <w:pPr>
        <w:pStyle w:val="naisf"/>
        <w:spacing w:before="0" w:after="0"/>
        <w:ind w:right="-342"/>
        <w:rPr>
          <w:sz w:val="16"/>
          <w:szCs w:val="16"/>
          <w:lang w:val="lv-LV"/>
        </w:rPr>
      </w:pPr>
    </w:p>
    <w:p w:rsidR="00945BBD" w:rsidRPr="00041F98" w:rsidRDefault="00945BBD" w:rsidP="00945BBD">
      <w:pPr>
        <w:pStyle w:val="naisf"/>
        <w:spacing w:before="0" w:after="0"/>
        <w:ind w:right="-342"/>
        <w:rPr>
          <w:lang w:val="lv-LV"/>
        </w:rPr>
      </w:pPr>
      <w:r>
        <w:rPr>
          <w:lang w:val="lv-LV"/>
        </w:rPr>
        <w:t>Konta Nr.</w:t>
      </w:r>
      <w:r w:rsidRPr="00041F98">
        <w:rPr>
          <w:lang w:val="lv-LV"/>
        </w:rPr>
        <w:t>/</w:t>
      </w:r>
      <w:r>
        <w:rPr>
          <w:lang w:val="lv-LV"/>
        </w:rPr>
        <w:t>banka</w:t>
      </w:r>
      <w:r w:rsidRPr="00041F98">
        <w:rPr>
          <w:lang w:val="lv-LV"/>
        </w:rPr>
        <w:t>/</w:t>
      </w:r>
      <w:r>
        <w:rPr>
          <w:lang w:val="lv-LV"/>
        </w:rPr>
        <w:t>bankas kods</w:t>
      </w:r>
      <w:r w:rsidRPr="00041F98">
        <w:rPr>
          <w:lang w:val="lv-LV"/>
        </w:rPr>
        <w:t xml:space="preserve"> ________</w:t>
      </w:r>
      <w:r>
        <w:rPr>
          <w:lang w:val="lv-LV"/>
        </w:rPr>
        <w:t>_____</w:t>
      </w:r>
      <w:r w:rsidRPr="00041F98">
        <w:rPr>
          <w:lang w:val="lv-LV"/>
        </w:rPr>
        <w:t>________/ _______________/ ________</w:t>
      </w:r>
    </w:p>
    <w:p w:rsidR="00945BBD" w:rsidRPr="00041F98" w:rsidRDefault="00945BBD" w:rsidP="00945BBD">
      <w:pPr>
        <w:ind w:right="-342"/>
        <w:rPr>
          <w:sz w:val="18"/>
          <w:szCs w:val="18"/>
        </w:rPr>
      </w:pPr>
    </w:p>
    <w:p w:rsidR="00945BBD" w:rsidRPr="00000B8A" w:rsidRDefault="00945BBD" w:rsidP="00945BBD">
      <w:pPr>
        <w:pStyle w:val="naisf"/>
        <w:spacing w:before="0" w:after="0"/>
        <w:ind w:right="-342"/>
        <w:jc w:val="center"/>
        <w:rPr>
          <w:b/>
          <w:bCs/>
          <w:lang w:val="lv-LV"/>
        </w:rPr>
      </w:pPr>
      <w:r w:rsidRPr="00000B8A">
        <w:rPr>
          <w:b/>
          <w:bCs/>
          <w:iCs/>
          <w:lang w:val="lv-LV"/>
        </w:rPr>
        <w:t>PIETEIKUMS</w:t>
      </w:r>
    </w:p>
    <w:p w:rsidR="00945BBD" w:rsidRPr="009C045C" w:rsidRDefault="00945BBD" w:rsidP="00945BBD">
      <w:pPr>
        <w:spacing w:before="120"/>
        <w:ind w:right="-342"/>
        <w:jc w:val="both"/>
      </w:pPr>
      <w:r w:rsidRPr="009C045C">
        <w:t xml:space="preserve">Vēlamies piedalīties iepirkumā </w:t>
      </w:r>
      <w:r w:rsidR="00DA76A9" w:rsidRPr="00041F98">
        <w:rPr>
          <w:sz w:val="22"/>
          <w:szCs w:val="22"/>
        </w:rPr>
        <w:t xml:space="preserve">LU CFI </w:t>
      </w:r>
      <w:r w:rsidR="00FB29F9" w:rsidRPr="00041F98">
        <w:rPr>
          <w:sz w:val="22"/>
          <w:szCs w:val="22"/>
        </w:rPr>
        <w:t>201</w:t>
      </w:r>
      <w:r w:rsidR="00FB29F9">
        <w:rPr>
          <w:sz w:val="22"/>
          <w:szCs w:val="22"/>
        </w:rPr>
        <w:t>5/23/ERAF</w:t>
      </w:r>
      <w:r w:rsidR="00FB29F9" w:rsidRPr="00041F98">
        <w:rPr>
          <w:sz w:val="22"/>
          <w:szCs w:val="22"/>
        </w:rPr>
        <w:t xml:space="preserve"> „</w:t>
      </w:r>
      <w:r w:rsidR="00FB29F9">
        <w:rPr>
          <w:sz w:val="22"/>
          <w:szCs w:val="22"/>
        </w:rPr>
        <w:t>Materiālu piegāde</w:t>
      </w:r>
      <w:r w:rsidR="00FB29F9" w:rsidRPr="00041F98">
        <w:rPr>
          <w:sz w:val="22"/>
          <w:szCs w:val="22"/>
        </w:rPr>
        <w:t>”</w:t>
      </w:r>
      <w:r w:rsidRPr="00F352CA">
        <w:t xml:space="preserve"> </w:t>
      </w:r>
      <w:r w:rsidR="00DA76A9">
        <w:t xml:space="preserve"> </w:t>
      </w:r>
      <w:r w:rsidRPr="009C045C">
        <w:t xml:space="preserve">un </w:t>
      </w:r>
      <w:r w:rsidRPr="00104621">
        <w:t>ar šo apliecinām, ka visas piedāvājumā sniegtās ziņas ir patiesas.</w:t>
      </w:r>
    </w:p>
    <w:p w:rsidR="00945BBD" w:rsidRDefault="00945BBD" w:rsidP="00945BBD">
      <w:pPr>
        <w:spacing w:before="120" w:after="120"/>
        <w:jc w:val="center"/>
        <w:rPr>
          <w:b/>
        </w:rPr>
      </w:pPr>
      <w:r w:rsidRPr="00104621">
        <w:rPr>
          <w:b/>
        </w:rPr>
        <w:t>FINANŠU PIEDĀVĀJUMS</w:t>
      </w:r>
    </w:p>
    <w:p w:rsidR="007A639B" w:rsidRPr="00A24B5B" w:rsidRDefault="007A639B" w:rsidP="007A639B">
      <w:pPr>
        <w:spacing w:before="120"/>
        <w:rPr>
          <w:b/>
          <w:color w:val="000000"/>
        </w:rPr>
      </w:pPr>
      <w:r w:rsidRPr="00A24B5B">
        <w:rPr>
          <w:b/>
          <w:color w:val="000000"/>
        </w:rPr>
        <w:t xml:space="preserve">1.daļa: </w:t>
      </w:r>
      <w:r>
        <w:rPr>
          <w:b/>
          <w:color w:val="000000"/>
        </w:rPr>
        <w:t>Optiskās detaļas</w:t>
      </w:r>
      <w:r w:rsidRPr="00A24B5B">
        <w:rPr>
          <w:b/>
          <w:color w:val="000000"/>
        </w:rPr>
        <w:t xml:space="preserve"> (1)</w:t>
      </w:r>
      <w:r>
        <w:rPr>
          <w:b/>
          <w:color w:val="000000"/>
        </w:rPr>
        <w:t>: Optiskie filtri</w:t>
      </w:r>
    </w:p>
    <w:tbl>
      <w:tblPr>
        <w:tblW w:w="1033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0"/>
        <w:gridCol w:w="4320"/>
        <w:gridCol w:w="840"/>
        <w:gridCol w:w="2880"/>
        <w:gridCol w:w="960"/>
        <w:gridCol w:w="854"/>
      </w:tblGrid>
      <w:tr w:rsidR="007A639B" w:rsidRPr="007E5BFF" w:rsidTr="005E2386">
        <w:trPr>
          <w:cantSplit/>
          <w:trHeight w:val="454"/>
        </w:trPr>
        <w:tc>
          <w:tcPr>
            <w:tcW w:w="480" w:type="dxa"/>
            <w:vMerge w:val="restart"/>
            <w:tcMar>
              <w:left w:w="28" w:type="dxa"/>
              <w:right w:w="28" w:type="dxa"/>
            </w:tcMar>
          </w:tcPr>
          <w:p w:rsidR="007A639B" w:rsidRPr="007E5BFF" w:rsidRDefault="007A639B" w:rsidP="005E2386">
            <w:pPr>
              <w:spacing w:before="120" w:after="120"/>
              <w:jc w:val="center"/>
              <w:rPr>
                <w:noProof/>
              </w:rPr>
            </w:pPr>
            <w:r w:rsidRPr="007E5BFF">
              <w:rPr>
                <w:noProof/>
              </w:rPr>
              <w:t>N. p.k.</w:t>
            </w:r>
          </w:p>
        </w:tc>
        <w:tc>
          <w:tcPr>
            <w:tcW w:w="5160" w:type="dxa"/>
            <w:gridSpan w:val="2"/>
            <w:tcMar>
              <w:left w:w="28" w:type="dxa"/>
              <w:right w:w="28" w:type="dxa"/>
            </w:tcMar>
          </w:tcPr>
          <w:p w:rsidR="007A639B" w:rsidRPr="007E5BFF" w:rsidRDefault="007A639B" w:rsidP="005E2386">
            <w:pPr>
              <w:spacing w:before="120" w:after="120"/>
              <w:jc w:val="center"/>
              <w:rPr>
                <w:noProof/>
              </w:rPr>
            </w:pPr>
            <w:r w:rsidRPr="007E5BFF">
              <w:rPr>
                <w:noProof/>
              </w:rPr>
              <w:t>Pasūtītāja prasības</w:t>
            </w:r>
          </w:p>
        </w:tc>
        <w:tc>
          <w:tcPr>
            <w:tcW w:w="2880" w:type="dxa"/>
            <w:vMerge w:val="restart"/>
            <w:tcMar>
              <w:left w:w="28" w:type="dxa"/>
              <w:right w:w="28" w:type="dxa"/>
            </w:tcMar>
          </w:tcPr>
          <w:p w:rsidR="007A639B" w:rsidRPr="007E5BFF" w:rsidRDefault="007A639B" w:rsidP="005E2386">
            <w:pPr>
              <w:jc w:val="center"/>
              <w:rPr>
                <w:noProof/>
                <w:sz w:val="20"/>
                <w:szCs w:val="20"/>
              </w:rPr>
            </w:pPr>
            <w:r w:rsidRPr="007E5BFF">
              <w:rPr>
                <w:noProof/>
                <w:color w:val="000000"/>
                <w:sz w:val="20"/>
                <w:szCs w:val="20"/>
              </w:rPr>
              <w:t>Piedāvājums (aizpilda pretendents, norādot ražotāju vai starptautisko izplatītāju</w:t>
            </w:r>
            <w:r>
              <w:rPr>
                <w:noProof/>
                <w:color w:val="000000"/>
                <w:sz w:val="20"/>
                <w:szCs w:val="20"/>
              </w:rPr>
              <w:t xml:space="preserve"> un</w:t>
            </w:r>
            <w:r w:rsidRPr="007E5BFF">
              <w:rPr>
                <w:noProof/>
                <w:color w:val="000000"/>
                <w:sz w:val="20"/>
                <w:szCs w:val="20"/>
              </w:rPr>
              <w:t xml:space="preserve"> marku vai kataloga numuru)</w:t>
            </w:r>
          </w:p>
        </w:tc>
        <w:tc>
          <w:tcPr>
            <w:tcW w:w="960" w:type="dxa"/>
            <w:vMerge w:val="restart"/>
            <w:tcMar>
              <w:left w:w="28" w:type="dxa"/>
              <w:right w:w="28" w:type="dxa"/>
            </w:tcMar>
          </w:tcPr>
          <w:p w:rsidR="007A639B" w:rsidRPr="007E5BFF" w:rsidRDefault="007A639B" w:rsidP="005E2386">
            <w:pPr>
              <w:spacing w:before="60" w:after="60"/>
              <w:jc w:val="center"/>
              <w:rPr>
                <w:noProof/>
                <w:sz w:val="22"/>
                <w:szCs w:val="22"/>
              </w:rPr>
            </w:pPr>
            <w:r>
              <w:rPr>
                <w:noProof/>
                <w:sz w:val="22"/>
                <w:szCs w:val="22"/>
              </w:rPr>
              <w:t>C</w:t>
            </w:r>
            <w:r w:rsidRPr="007E5BFF">
              <w:rPr>
                <w:noProof/>
                <w:sz w:val="22"/>
                <w:szCs w:val="22"/>
              </w:rPr>
              <w:t>ena</w:t>
            </w:r>
          </w:p>
          <w:p w:rsidR="007A639B" w:rsidRPr="007E5BFF" w:rsidRDefault="007A639B" w:rsidP="005E2386">
            <w:pPr>
              <w:spacing w:before="60" w:after="60"/>
              <w:jc w:val="center"/>
              <w:rPr>
                <w:noProof/>
                <w:sz w:val="22"/>
                <w:szCs w:val="22"/>
              </w:rPr>
            </w:pPr>
            <w:r w:rsidRPr="007E5BFF">
              <w:rPr>
                <w:noProof/>
                <w:sz w:val="22"/>
                <w:szCs w:val="22"/>
              </w:rPr>
              <w:t xml:space="preserve"> bez PVN, EUR</w:t>
            </w:r>
          </w:p>
        </w:tc>
        <w:tc>
          <w:tcPr>
            <w:tcW w:w="854" w:type="dxa"/>
            <w:vMerge w:val="restart"/>
            <w:tcMar>
              <w:left w:w="28" w:type="dxa"/>
              <w:right w:w="28" w:type="dxa"/>
            </w:tcMar>
          </w:tcPr>
          <w:p w:rsidR="007A639B" w:rsidRPr="007E5BFF" w:rsidRDefault="007A639B" w:rsidP="005E2386">
            <w:pPr>
              <w:spacing w:before="120" w:after="120"/>
              <w:jc w:val="center"/>
              <w:rPr>
                <w:noProof/>
                <w:sz w:val="22"/>
                <w:szCs w:val="22"/>
              </w:rPr>
            </w:pPr>
            <w:r w:rsidRPr="007E5BFF">
              <w:rPr>
                <w:noProof/>
                <w:sz w:val="22"/>
                <w:szCs w:val="22"/>
              </w:rPr>
              <w:t xml:space="preserve">Summa </w:t>
            </w:r>
          </w:p>
          <w:p w:rsidR="007A639B" w:rsidRPr="007E5BFF" w:rsidRDefault="007A639B" w:rsidP="005E2386">
            <w:pPr>
              <w:spacing w:before="120" w:after="120"/>
              <w:jc w:val="center"/>
              <w:rPr>
                <w:noProof/>
                <w:sz w:val="22"/>
                <w:szCs w:val="22"/>
              </w:rPr>
            </w:pPr>
            <w:r w:rsidRPr="007E5BFF">
              <w:rPr>
                <w:noProof/>
                <w:sz w:val="22"/>
                <w:szCs w:val="22"/>
              </w:rPr>
              <w:t>bez PVN, EUR</w:t>
            </w:r>
          </w:p>
        </w:tc>
      </w:tr>
      <w:tr w:rsidR="007A639B" w:rsidRPr="007E5BFF" w:rsidTr="005E2386">
        <w:trPr>
          <w:cantSplit/>
          <w:trHeight w:val="682"/>
        </w:trPr>
        <w:tc>
          <w:tcPr>
            <w:tcW w:w="480" w:type="dxa"/>
            <w:vMerge/>
            <w:tcMar>
              <w:left w:w="28" w:type="dxa"/>
              <w:right w:w="28" w:type="dxa"/>
            </w:tcMar>
          </w:tcPr>
          <w:p w:rsidR="007A639B" w:rsidRPr="007E5BFF" w:rsidRDefault="007A639B" w:rsidP="005E2386">
            <w:pPr>
              <w:spacing w:before="120" w:after="120"/>
              <w:jc w:val="center"/>
              <w:rPr>
                <w:noProof/>
              </w:rPr>
            </w:pPr>
          </w:p>
        </w:tc>
        <w:tc>
          <w:tcPr>
            <w:tcW w:w="4320" w:type="dxa"/>
            <w:tcMar>
              <w:left w:w="28" w:type="dxa"/>
              <w:right w:w="28" w:type="dxa"/>
            </w:tcMar>
          </w:tcPr>
          <w:p w:rsidR="007A639B" w:rsidRPr="007E5BFF" w:rsidRDefault="007A639B" w:rsidP="005E2386">
            <w:pPr>
              <w:spacing w:before="120" w:after="120"/>
              <w:jc w:val="center"/>
              <w:rPr>
                <w:noProof/>
              </w:rPr>
            </w:pPr>
            <w:r w:rsidRPr="007E5BFF">
              <w:rPr>
                <w:noProof/>
                <w:color w:val="000000"/>
              </w:rPr>
              <w:t>Minimālās tehniskās prasības (produkta nosaukums un veids)</w:t>
            </w:r>
          </w:p>
        </w:tc>
        <w:tc>
          <w:tcPr>
            <w:tcW w:w="840" w:type="dxa"/>
            <w:tcMar>
              <w:left w:w="28" w:type="dxa"/>
              <w:right w:w="28" w:type="dxa"/>
            </w:tcMar>
          </w:tcPr>
          <w:p w:rsidR="007A639B" w:rsidRPr="007E5BFF" w:rsidRDefault="007A639B" w:rsidP="005E2386">
            <w:pPr>
              <w:spacing w:before="120" w:after="120"/>
              <w:jc w:val="center"/>
              <w:rPr>
                <w:noProof/>
              </w:rPr>
            </w:pPr>
            <w:r w:rsidRPr="007E5BFF">
              <w:rPr>
                <w:noProof/>
              </w:rPr>
              <w:t>Dau-dzums*</w:t>
            </w:r>
          </w:p>
        </w:tc>
        <w:tc>
          <w:tcPr>
            <w:tcW w:w="2880" w:type="dxa"/>
            <w:vMerge/>
            <w:tcMar>
              <w:left w:w="28" w:type="dxa"/>
              <w:right w:w="28" w:type="dxa"/>
            </w:tcMar>
          </w:tcPr>
          <w:p w:rsidR="007A639B" w:rsidRPr="007E5BFF" w:rsidRDefault="007A639B" w:rsidP="005E2386">
            <w:pPr>
              <w:spacing w:before="120" w:after="120"/>
              <w:jc w:val="center"/>
              <w:rPr>
                <w:noProof/>
              </w:rPr>
            </w:pPr>
          </w:p>
        </w:tc>
        <w:tc>
          <w:tcPr>
            <w:tcW w:w="960" w:type="dxa"/>
            <w:vMerge/>
            <w:tcMar>
              <w:left w:w="28" w:type="dxa"/>
              <w:right w:w="28" w:type="dxa"/>
            </w:tcMar>
          </w:tcPr>
          <w:p w:rsidR="007A639B" w:rsidRPr="007E5BFF" w:rsidRDefault="007A639B" w:rsidP="005E2386">
            <w:pPr>
              <w:spacing w:before="120" w:after="120"/>
              <w:jc w:val="center"/>
              <w:rPr>
                <w:noProof/>
              </w:rPr>
            </w:pPr>
          </w:p>
        </w:tc>
        <w:tc>
          <w:tcPr>
            <w:tcW w:w="854" w:type="dxa"/>
            <w:vMerge/>
            <w:tcMar>
              <w:left w:w="28" w:type="dxa"/>
              <w:right w:w="28" w:type="dxa"/>
            </w:tcMar>
          </w:tcPr>
          <w:p w:rsidR="007A639B" w:rsidRPr="007E5BFF" w:rsidRDefault="007A639B" w:rsidP="005E2386">
            <w:pPr>
              <w:spacing w:before="120" w:after="120"/>
              <w:jc w:val="cente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1</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200 nm, </w:t>
            </w:r>
            <w:proofErr w:type="spellStart"/>
            <w:r w:rsidRPr="004F5528">
              <w:rPr>
                <w:color w:val="000000"/>
              </w:rPr>
              <w:t>bandwidth</w:t>
            </w:r>
            <w:proofErr w:type="spellEnd"/>
            <w:r w:rsidRPr="004F5528">
              <w:rPr>
                <w:color w:val="000000"/>
              </w:rPr>
              <w:t xml:space="preserve"> 10 nm, </w:t>
            </w:r>
            <w:proofErr w:type="spellStart"/>
            <w:r w:rsidRPr="004F5528">
              <w:rPr>
                <w:color w:val="000000"/>
              </w:rPr>
              <w:t>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25 mm, www.unice.com.tw, www.andovercorp.com/products, 200FS10-25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2</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400 nm, </w:t>
            </w:r>
            <w:proofErr w:type="spellStart"/>
            <w:r w:rsidRPr="004F5528">
              <w:rPr>
                <w:color w:val="000000"/>
              </w:rPr>
              <w:t>bandwidth</w:t>
            </w:r>
            <w:proofErr w:type="spellEnd"/>
            <w:r w:rsidRPr="004F5528">
              <w:rPr>
                <w:color w:val="000000"/>
              </w:rPr>
              <w:t xml:space="preserve"> 10 nm, </w:t>
            </w:r>
            <w:proofErr w:type="spellStart"/>
            <w:r w:rsidRPr="004F5528">
              <w:rPr>
                <w:color w:val="000000"/>
              </w:rPr>
              <w:t>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50 mm, www.unice.com.tw, www.andovercorp.com/products, 400FS10-50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3</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420 nm, </w:t>
            </w:r>
            <w:proofErr w:type="spellStart"/>
            <w:r w:rsidRPr="004F5528">
              <w:rPr>
                <w:color w:val="000000"/>
              </w:rPr>
              <w:t>bandwidth</w:t>
            </w:r>
            <w:proofErr w:type="spellEnd"/>
            <w:r w:rsidRPr="004F5528">
              <w:rPr>
                <w:color w:val="000000"/>
              </w:rPr>
              <w:t xml:space="preserve"> 10 nm, </w:t>
            </w:r>
            <w:proofErr w:type="spellStart"/>
            <w:r w:rsidRPr="004F5528">
              <w:rPr>
                <w:color w:val="000000"/>
              </w:rPr>
              <w:t>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50 mm, www.unice.com.tw, www.andovercorp.com/products, 420FS10-50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lastRenderedPageBreak/>
              <w:t>4</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440 nm, </w:t>
            </w:r>
            <w:proofErr w:type="spellStart"/>
            <w:r w:rsidRPr="004F5528">
              <w:rPr>
                <w:color w:val="000000"/>
              </w:rPr>
              <w:t>bandwidth</w:t>
            </w:r>
            <w:proofErr w:type="spellEnd"/>
            <w:r w:rsidRPr="004F5528">
              <w:rPr>
                <w:color w:val="000000"/>
              </w:rPr>
              <w:t xml:space="preserve"> 10 nm, </w:t>
            </w:r>
            <w:proofErr w:type="spellStart"/>
            <w:r w:rsidRPr="004F5528">
              <w:rPr>
                <w:color w:val="000000"/>
              </w:rPr>
              <w:t>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50 mm, www.unice.com.tw, www.andovercorp.com/products, 440FS10-50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5</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460 nm, </w:t>
            </w:r>
            <w:proofErr w:type="spellStart"/>
            <w:r w:rsidRPr="004F5528">
              <w:rPr>
                <w:color w:val="000000"/>
              </w:rPr>
              <w:t>bandwidth</w:t>
            </w:r>
            <w:proofErr w:type="spellEnd"/>
            <w:r w:rsidRPr="004F5528">
              <w:rPr>
                <w:color w:val="000000"/>
              </w:rPr>
              <w:t xml:space="preserve"> 10 nm, </w:t>
            </w:r>
            <w:proofErr w:type="spellStart"/>
            <w:r w:rsidRPr="004F5528">
              <w:rPr>
                <w:color w:val="000000"/>
              </w:rPr>
              <w:t>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diameter50 mm, www.unice.com.tw, www.andovercorp.com/products, 460FS10-50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6</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480 nm, </w:t>
            </w:r>
            <w:proofErr w:type="spellStart"/>
            <w:r w:rsidRPr="004F5528">
              <w:rPr>
                <w:color w:val="000000"/>
              </w:rPr>
              <w:t>bandwidth</w:t>
            </w:r>
            <w:proofErr w:type="spellEnd"/>
            <w:r w:rsidRPr="004F5528">
              <w:rPr>
                <w:color w:val="000000"/>
              </w:rPr>
              <w:t xml:space="preserve"> 10 nm, </w:t>
            </w:r>
            <w:proofErr w:type="spellStart"/>
            <w:r w:rsidRPr="004F5528">
              <w:rPr>
                <w:color w:val="000000"/>
              </w:rPr>
              <w:t>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50 mm, www.unice.com.tw, www.andovercorp.com/products, 480FS10-50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7</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500 nm, </w:t>
            </w:r>
            <w:proofErr w:type="spellStart"/>
            <w:r w:rsidRPr="004F5528">
              <w:rPr>
                <w:color w:val="000000"/>
              </w:rPr>
              <w:t>bandwidth</w:t>
            </w:r>
            <w:proofErr w:type="spellEnd"/>
            <w:r w:rsidRPr="004F5528">
              <w:rPr>
                <w:color w:val="000000"/>
              </w:rPr>
              <w:t xml:space="preserve"> 10 nm, </w:t>
            </w:r>
            <w:proofErr w:type="spellStart"/>
            <w:r w:rsidRPr="004F5528">
              <w:rPr>
                <w:color w:val="000000"/>
              </w:rPr>
              <w:t>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50 mm, www.unice.com.tw, www.andovercorp.com/products, 500FS10-50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8</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520 nm, </w:t>
            </w:r>
            <w:proofErr w:type="spellStart"/>
            <w:r w:rsidRPr="004F5528">
              <w:rPr>
                <w:color w:val="000000"/>
              </w:rPr>
              <w:t>bandwidth</w:t>
            </w:r>
            <w:proofErr w:type="spellEnd"/>
            <w:r w:rsidRPr="004F5528">
              <w:rPr>
                <w:color w:val="000000"/>
              </w:rPr>
              <w:t xml:space="preserve"> 10 nm, </w:t>
            </w:r>
            <w:proofErr w:type="spellStart"/>
            <w:r w:rsidRPr="004F5528">
              <w:rPr>
                <w:color w:val="000000"/>
              </w:rPr>
              <w:t>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50 mm, www.unice.com.tw,  www.andovercorp.com/products, 520FS10-50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9</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540 nm, </w:t>
            </w:r>
            <w:proofErr w:type="spellStart"/>
            <w:r w:rsidRPr="004F5528">
              <w:rPr>
                <w:color w:val="000000"/>
              </w:rPr>
              <w:t>bandwidth</w:t>
            </w:r>
            <w:proofErr w:type="spellEnd"/>
            <w:r w:rsidRPr="004F5528">
              <w:rPr>
                <w:color w:val="000000"/>
              </w:rPr>
              <w:t xml:space="preserve"> 10 nm, </w:t>
            </w:r>
            <w:proofErr w:type="spellStart"/>
            <w:r w:rsidRPr="004F5528">
              <w:rPr>
                <w:color w:val="000000"/>
              </w:rPr>
              <w:t>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50 mm, www.unice.com.tw, www.andovercorp.com/products, 540FS10-50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10</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560 nm, </w:t>
            </w:r>
            <w:proofErr w:type="spellStart"/>
            <w:r w:rsidRPr="004F5528">
              <w:rPr>
                <w:color w:val="000000"/>
              </w:rPr>
              <w:t>bandwidth</w:t>
            </w:r>
            <w:proofErr w:type="spellEnd"/>
            <w:r w:rsidRPr="004F5528">
              <w:rPr>
                <w:color w:val="000000"/>
              </w:rPr>
              <w:t xml:space="preserve"> 10 nm, </w:t>
            </w:r>
            <w:proofErr w:type="spellStart"/>
            <w:r w:rsidRPr="004F5528">
              <w:rPr>
                <w:color w:val="000000"/>
              </w:rPr>
              <w:t>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50 mm, www.unice.com.tw, www.andovercorp.com/products, www.andovercorp.com/products, 560FS10-50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lastRenderedPageBreak/>
              <w:t>11</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580 nm, </w:t>
            </w:r>
            <w:proofErr w:type="spellStart"/>
            <w:r w:rsidRPr="004F5528">
              <w:rPr>
                <w:color w:val="000000"/>
              </w:rPr>
              <w:t>bandwidth</w:t>
            </w:r>
            <w:proofErr w:type="spellEnd"/>
            <w:r w:rsidRPr="004F5528">
              <w:rPr>
                <w:color w:val="000000"/>
              </w:rPr>
              <w:t xml:space="preserve"> 10 nm, </w:t>
            </w:r>
            <w:proofErr w:type="spellStart"/>
            <w:r w:rsidRPr="004F5528">
              <w:rPr>
                <w:color w:val="000000"/>
              </w:rPr>
              <w:t>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50 mm, www.unice.com.tw, www.andovercorp.com/products, 580FS10-50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12</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600 nm, </w:t>
            </w:r>
            <w:proofErr w:type="spellStart"/>
            <w:r w:rsidRPr="004F5528">
              <w:rPr>
                <w:color w:val="000000"/>
              </w:rPr>
              <w:t>bandwidth</w:t>
            </w:r>
            <w:proofErr w:type="spellEnd"/>
            <w:r w:rsidRPr="004F5528">
              <w:rPr>
                <w:color w:val="000000"/>
              </w:rPr>
              <w:t xml:space="preserve"> 10 nm, </w:t>
            </w:r>
            <w:proofErr w:type="spellStart"/>
            <w:r w:rsidRPr="004F5528">
              <w:rPr>
                <w:color w:val="000000"/>
              </w:rPr>
              <w:t>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50 mm, www.unice.com.tw, www.andovercorp.com/products, 600FS10-50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13</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228 nm, </w:t>
            </w:r>
            <w:proofErr w:type="spellStart"/>
            <w:r w:rsidRPr="004F5528">
              <w:rPr>
                <w:color w:val="000000"/>
              </w:rPr>
              <w:t>bandwidth</w:t>
            </w:r>
            <w:proofErr w:type="spellEnd"/>
            <w:r w:rsidRPr="004F5528">
              <w:rPr>
                <w:color w:val="000000"/>
              </w:rPr>
              <w:t xml:space="preserve"> 25 nm, </w:t>
            </w:r>
            <w:proofErr w:type="spellStart"/>
            <w:r w:rsidRPr="004F5528">
              <w:rPr>
                <w:color w:val="000000"/>
              </w:rPr>
              <w:t>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25 mm, www.unice.com.tw, www.andovercorp.com/products, 228FS25-25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14</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253.7 nm, </w:t>
            </w:r>
            <w:proofErr w:type="spellStart"/>
            <w:r w:rsidRPr="004F5528">
              <w:rPr>
                <w:color w:val="000000"/>
              </w:rPr>
              <w:t>bandwidth</w:t>
            </w:r>
            <w:proofErr w:type="spellEnd"/>
            <w:r w:rsidRPr="004F5528">
              <w:rPr>
                <w:color w:val="000000"/>
              </w:rPr>
              <w:t xml:space="preserve"> 40 nm, </w:t>
            </w:r>
            <w:proofErr w:type="spellStart"/>
            <w:r w:rsidRPr="004F5528">
              <w:rPr>
                <w:color w:val="000000"/>
              </w:rPr>
              <w:t>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25 mm, www.unice.com.tw, www.andovercorp.com/products, 254FS40-25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15</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265 nm, </w:t>
            </w:r>
            <w:proofErr w:type="spellStart"/>
            <w:r w:rsidRPr="004F5528">
              <w:rPr>
                <w:color w:val="000000"/>
              </w:rPr>
              <w:t>bandwidth</w:t>
            </w:r>
            <w:proofErr w:type="spellEnd"/>
            <w:r w:rsidRPr="004F5528">
              <w:rPr>
                <w:color w:val="000000"/>
              </w:rPr>
              <w:t xml:space="preserve"> 25 nm, </w:t>
            </w:r>
            <w:proofErr w:type="spellStart"/>
            <w:r w:rsidRPr="004F5528">
              <w:rPr>
                <w:color w:val="000000"/>
              </w:rPr>
              <w:t>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25 mm, www.unice.com.tw,  www.andovercorp.com/products, 265FS25-25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16</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280 nm, </w:t>
            </w:r>
            <w:proofErr w:type="spellStart"/>
            <w:r w:rsidRPr="004F5528">
              <w:rPr>
                <w:color w:val="000000"/>
              </w:rPr>
              <w:t>bandwidth</w:t>
            </w:r>
            <w:proofErr w:type="spellEnd"/>
            <w:r w:rsidRPr="004F5528">
              <w:rPr>
                <w:color w:val="000000"/>
              </w:rPr>
              <w:t xml:space="preserve"> 25 nm, </w:t>
            </w:r>
            <w:proofErr w:type="spellStart"/>
            <w:r w:rsidRPr="004F5528">
              <w:rPr>
                <w:color w:val="000000"/>
              </w:rPr>
              <w:t>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25 mm, www.unice.com.tw, www.andovercorp.com/products, 280FS25-25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17</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300 nm, </w:t>
            </w:r>
            <w:proofErr w:type="spellStart"/>
            <w:r w:rsidRPr="004F5528">
              <w:rPr>
                <w:color w:val="000000"/>
              </w:rPr>
              <w:t>bandwidth</w:t>
            </w:r>
            <w:proofErr w:type="spellEnd"/>
            <w:r w:rsidRPr="004F5528">
              <w:rPr>
                <w:color w:val="000000"/>
              </w:rPr>
              <w:t xml:space="preserve"> 40 nm, </w:t>
            </w:r>
            <w:proofErr w:type="spellStart"/>
            <w:r w:rsidRPr="004F5528">
              <w:rPr>
                <w:color w:val="000000"/>
              </w:rPr>
              <w:t>optical</w:t>
            </w:r>
            <w:proofErr w:type="spellEnd"/>
            <w:r w:rsidRPr="004F5528">
              <w:rPr>
                <w:color w:val="000000"/>
              </w:rPr>
              <w:t xml:space="preserve"> </w:t>
            </w:r>
            <w:proofErr w:type="spellStart"/>
            <w:r w:rsidRPr="004F5528">
              <w:rPr>
                <w:color w:val="000000"/>
              </w:rPr>
              <w:t>density</w:t>
            </w:r>
            <w:proofErr w:type="spellEnd"/>
            <w:r w:rsidRPr="004F5528">
              <w:rPr>
                <w:color w:val="000000"/>
              </w:rPr>
              <w:t xml:space="preserve"> </w:t>
            </w:r>
            <w:proofErr w:type="spellStart"/>
            <w:r w:rsidRPr="004F5528">
              <w:rPr>
                <w:color w:val="000000"/>
              </w:rPr>
              <w:t>of</w:t>
            </w:r>
            <w:proofErr w:type="spellEnd"/>
            <w:r w:rsidRPr="004F5528">
              <w:rPr>
                <w:color w:val="000000"/>
              </w:rPr>
              <w:t xml:space="preserve"> </w:t>
            </w:r>
            <w:proofErr w:type="spellStart"/>
            <w:r w:rsidRPr="004F5528">
              <w:rPr>
                <w:color w:val="000000"/>
              </w:rPr>
              <w:t>blocking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25 mm, www.unice.com.tw, www.andovercorp.com/products, www.andovercorp.com/products, 300FS40-25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lastRenderedPageBreak/>
              <w:t>18</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313 nm, </w:t>
            </w:r>
            <w:proofErr w:type="spellStart"/>
            <w:r w:rsidRPr="004F5528">
              <w:rPr>
                <w:color w:val="000000"/>
              </w:rPr>
              <w:t>bandwidth</w:t>
            </w:r>
            <w:proofErr w:type="spellEnd"/>
            <w:r w:rsidRPr="004F5528">
              <w:rPr>
                <w:color w:val="000000"/>
              </w:rPr>
              <w:t xml:space="preserve"> 25 nm, </w:t>
            </w:r>
            <w:proofErr w:type="spellStart"/>
            <w:r w:rsidRPr="004F5528">
              <w:rPr>
                <w:color w:val="000000"/>
              </w:rPr>
              <w:t>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25 mm, www.unice.com.tw, www.andovercorp.com/products, 313FS25-25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19</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340 nm, </w:t>
            </w:r>
            <w:proofErr w:type="spellStart"/>
            <w:r w:rsidRPr="004F5528">
              <w:rPr>
                <w:color w:val="000000"/>
              </w:rPr>
              <w:t>bandwidth</w:t>
            </w:r>
            <w:proofErr w:type="spellEnd"/>
            <w:r w:rsidRPr="004F5528">
              <w:rPr>
                <w:color w:val="000000"/>
              </w:rPr>
              <w:t xml:space="preserve"> 25 nm, </w:t>
            </w:r>
            <w:proofErr w:type="spellStart"/>
            <w:r w:rsidRPr="004F5528">
              <w:rPr>
                <w:color w:val="000000"/>
              </w:rPr>
              <w:t>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25 mm, www.unice.com.tw, www.andovercorp.com/products, 340FS25-25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20</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365 nm, </w:t>
            </w:r>
            <w:proofErr w:type="spellStart"/>
            <w:r w:rsidRPr="004F5528">
              <w:rPr>
                <w:color w:val="000000"/>
              </w:rPr>
              <w:t>bandwidth</w:t>
            </w:r>
            <w:proofErr w:type="spellEnd"/>
            <w:r w:rsidRPr="004F5528">
              <w:rPr>
                <w:color w:val="000000"/>
              </w:rPr>
              <w:t xml:space="preserve"> 25 nm, </w:t>
            </w:r>
            <w:proofErr w:type="spellStart"/>
            <w:r w:rsidRPr="004F5528">
              <w:rPr>
                <w:color w:val="000000"/>
              </w:rPr>
              <w:t>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25 mm, www.unice.com.tw, www.andovercorp.com/products, 365FS25-25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21</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620 nm, </w:t>
            </w:r>
            <w:proofErr w:type="spellStart"/>
            <w:r w:rsidRPr="004F5528">
              <w:rPr>
                <w:color w:val="000000"/>
              </w:rPr>
              <w:t>bandwidth</w:t>
            </w:r>
            <w:proofErr w:type="spellEnd"/>
            <w:r w:rsidRPr="004F5528">
              <w:rPr>
                <w:color w:val="000000"/>
              </w:rPr>
              <w:t xml:space="preserve"> 10 nm, </w:t>
            </w:r>
            <w:proofErr w:type="spellStart"/>
            <w:r w:rsidRPr="004F5528">
              <w:rPr>
                <w:color w:val="000000"/>
              </w:rPr>
              <w:t>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25 mm, www.unice.com.tw, www.andovercorp.com/products, 620FS10-25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22</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640 nm, </w:t>
            </w:r>
            <w:proofErr w:type="spellStart"/>
            <w:r w:rsidRPr="004F5528">
              <w:rPr>
                <w:color w:val="000000"/>
              </w:rPr>
              <w:t>bandwidth</w:t>
            </w:r>
            <w:proofErr w:type="spellEnd"/>
            <w:r w:rsidRPr="004F5528">
              <w:rPr>
                <w:color w:val="000000"/>
              </w:rPr>
              <w:t xml:space="preserve"> 10 nm, </w:t>
            </w:r>
            <w:proofErr w:type="spellStart"/>
            <w:r w:rsidRPr="004F5528">
              <w:rPr>
                <w:color w:val="000000"/>
              </w:rPr>
              <w:t>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25 mm, www.unice.com.tw, www.andovercorp.com/products, 640FS10-25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23</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660 nm, </w:t>
            </w:r>
            <w:proofErr w:type="spellStart"/>
            <w:r w:rsidRPr="004F5528">
              <w:rPr>
                <w:color w:val="000000"/>
              </w:rPr>
              <w:t>bandwidth</w:t>
            </w:r>
            <w:proofErr w:type="spellEnd"/>
            <w:r w:rsidRPr="004F5528">
              <w:rPr>
                <w:color w:val="000000"/>
              </w:rPr>
              <w:t xml:space="preserve"> 10 nm, </w:t>
            </w:r>
            <w:proofErr w:type="spellStart"/>
            <w:r w:rsidRPr="004F5528">
              <w:rPr>
                <w:color w:val="000000"/>
              </w:rPr>
              <w:t>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25 mm, www.unice.com.tw, www.andovercorp.com/products, 660FS10-25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24</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680 nm, </w:t>
            </w:r>
            <w:proofErr w:type="spellStart"/>
            <w:r w:rsidRPr="004F5528">
              <w:rPr>
                <w:color w:val="000000"/>
              </w:rPr>
              <w:t>bandwidth</w:t>
            </w:r>
            <w:proofErr w:type="spellEnd"/>
            <w:r w:rsidRPr="004F5528">
              <w:rPr>
                <w:color w:val="000000"/>
              </w:rPr>
              <w:t xml:space="preserve"> 10 nm, </w:t>
            </w:r>
            <w:proofErr w:type="spellStart"/>
            <w:r w:rsidRPr="004F5528">
              <w:rPr>
                <w:color w:val="000000"/>
              </w:rPr>
              <w:t>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25 mm, www.unice.com.tw, www.andovercorp.com/products, 680FS10-25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25</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700 nm, </w:t>
            </w:r>
            <w:proofErr w:type="spellStart"/>
            <w:r w:rsidRPr="004F5528">
              <w:rPr>
                <w:color w:val="000000"/>
              </w:rPr>
              <w:t>bandwidth</w:t>
            </w:r>
            <w:proofErr w:type="spellEnd"/>
            <w:r w:rsidRPr="004F5528">
              <w:rPr>
                <w:color w:val="000000"/>
              </w:rPr>
              <w:t xml:space="preserve"> 10 nm, </w:t>
            </w:r>
            <w:proofErr w:type="spellStart"/>
            <w:r w:rsidRPr="004F5528">
              <w:rPr>
                <w:color w:val="000000"/>
              </w:rPr>
              <w:t>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25 mm, www.unice.com.tw, www.andovercorp.com/products, 700FS10-25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lastRenderedPageBreak/>
              <w:t>26</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750 nm, </w:t>
            </w:r>
            <w:proofErr w:type="spellStart"/>
            <w:r w:rsidRPr="004F5528">
              <w:rPr>
                <w:color w:val="000000"/>
              </w:rPr>
              <w:t>bandwidth</w:t>
            </w:r>
            <w:proofErr w:type="spellEnd"/>
            <w:r w:rsidRPr="004F5528">
              <w:rPr>
                <w:color w:val="000000"/>
              </w:rPr>
              <w:t xml:space="preserve"> 10 nm, </w:t>
            </w:r>
            <w:proofErr w:type="spellStart"/>
            <w:r w:rsidRPr="004F5528">
              <w:rPr>
                <w:color w:val="000000"/>
              </w:rPr>
              <w:t>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25 mm, www.unice.com.tw, www.andovercorp.com/products, 750FS10-25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27</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770 nm, </w:t>
            </w:r>
            <w:proofErr w:type="spellStart"/>
            <w:r w:rsidRPr="004F5528">
              <w:rPr>
                <w:color w:val="000000"/>
              </w:rPr>
              <w:t>bandwidth</w:t>
            </w:r>
            <w:proofErr w:type="spellEnd"/>
            <w:r w:rsidRPr="004F5528">
              <w:rPr>
                <w:color w:val="000000"/>
              </w:rPr>
              <w:t xml:space="preserve"> 10 nm, </w:t>
            </w:r>
            <w:proofErr w:type="spellStart"/>
            <w:r w:rsidRPr="004F5528">
              <w:rPr>
                <w:color w:val="000000"/>
              </w:rPr>
              <w:t>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25 mm, www.unice.com.tw, www.andovercorp.com/products, 770FS10-25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28</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800 nm, </w:t>
            </w:r>
            <w:proofErr w:type="spellStart"/>
            <w:r w:rsidRPr="004F5528">
              <w:rPr>
                <w:color w:val="000000"/>
              </w:rPr>
              <w:t>bandwidth</w:t>
            </w:r>
            <w:proofErr w:type="spellEnd"/>
            <w:r w:rsidRPr="004F5528">
              <w:rPr>
                <w:color w:val="000000"/>
              </w:rPr>
              <w:t xml:space="preserve"> 10 nm, </w:t>
            </w:r>
            <w:proofErr w:type="spellStart"/>
            <w:r w:rsidRPr="004F5528">
              <w:rPr>
                <w:color w:val="000000"/>
              </w:rPr>
              <w:t>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25 mm, www.unice.com.tw, www.andovercorp.com/products, 800FS10-25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29</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820 nm, </w:t>
            </w:r>
            <w:proofErr w:type="spellStart"/>
            <w:r w:rsidRPr="004F5528">
              <w:rPr>
                <w:color w:val="000000"/>
              </w:rPr>
              <w:t>bandwidth</w:t>
            </w:r>
            <w:proofErr w:type="spellEnd"/>
            <w:r w:rsidRPr="004F5528">
              <w:rPr>
                <w:color w:val="000000"/>
              </w:rPr>
              <w:t xml:space="preserve"> 10 nm, </w:t>
            </w:r>
            <w:proofErr w:type="spellStart"/>
            <w:r w:rsidRPr="004F5528">
              <w:rPr>
                <w:color w:val="000000"/>
              </w:rPr>
              <w:t>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25 mm, www.unice.com.tw, www.andovercorp.com/products, 820FS10-25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30</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850 nm, </w:t>
            </w:r>
            <w:proofErr w:type="spellStart"/>
            <w:r w:rsidRPr="004F5528">
              <w:rPr>
                <w:color w:val="000000"/>
              </w:rPr>
              <w:t>bandwidth</w:t>
            </w:r>
            <w:proofErr w:type="spellEnd"/>
            <w:r w:rsidRPr="004F5528">
              <w:rPr>
                <w:color w:val="000000"/>
              </w:rPr>
              <w:t xml:space="preserve"> 10 nm, </w:t>
            </w:r>
            <w:proofErr w:type="spellStart"/>
            <w:r w:rsidRPr="004F5528">
              <w:rPr>
                <w:color w:val="000000"/>
              </w:rPr>
              <w:t>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25 mm, www.unice.com.tw, www.andovercorp.com/products, 850FS10-25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31</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870 nm, </w:t>
            </w:r>
            <w:proofErr w:type="spellStart"/>
            <w:r w:rsidRPr="004F5528">
              <w:rPr>
                <w:color w:val="000000"/>
              </w:rPr>
              <w:t>bandwidth</w:t>
            </w:r>
            <w:proofErr w:type="spellEnd"/>
            <w:r w:rsidRPr="004F5528">
              <w:rPr>
                <w:color w:val="000000"/>
              </w:rPr>
              <w:t xml:space="preserve"> 10 nm, </w:t>
            </w:r>
            <w:proofErr w:type="spellStart"/>
            <w:r w:rsidRPr="004F5528">
              <w:rPr>
                <w:color w:val="000000"/>
              </w:rPr>
              <w:t>sblocking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25 mm, www.unice.com.tw, www.andovercorp.com/products, 870FS10-25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32</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900 nm, </w:t>
            </w:r>
            <w:proofErr w:type="spellStart"/>
            <w:r w:rsidRPr="004F5528">
              <w:rPr>
                <w:color w:val="000000"/>
              </w:rPr>
              <w:t>bandwidth</w:t>
            </w:r>
            <w:proofErr w:type="spellEnd"/>
            <w:r w:rsidRPr="004F5528">
              <w:rPr>
                <w:color w:val="000000"/>
              </w:rPr>
              <w:t xml:space="preserve"> 10 nm, </w:t>
            </w:r>
            <w:proofErr w:type="spellStart"/>
            <w:r w:rsidRPr="004F5528">
              <w:rPr>
                <w:color w:val="000000"/>
              </w:rPr>
              <w:t>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25 mm, www.unice.com.tw, www.andovercorp.com/products, 900FS10-25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33</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950 nm, </w:t>
            </w:r>
            <w:proofErr w:type="spellStart"/>
            <w:r w:rsidRPr="004F5528">
              <w:rPr>
                <w:color w:val="000000"/>
              </w:rPr>
              <w:t>bandwidth</w:t>
            </w:r>
            <w:proofErr w:type="spellEnd"/>
            <w:r w:rsidRPr="004F5528">
              <w:rPr>
                <w:color w:val="000000"/>
              </w:rPr>
              <w:t xml:space="preserve"> 10 nm, </w:t>
            </w:r>
            <w:proofErr w:type="spellStart"/>
            <w:r w:rsidRPr="004F5528">
              <w:rPr>
                <w:color w:val="000000"/>
              </w:rPr>
              <w:t>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25 mm, www.unice.com.tw, www.andovercorp.com/products, 950FS10-25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lastRenderedPageBreak/>
              <w:t>34</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Bandpass</w:t>
            </w:r>
            <w:proofErr w:type="spellEnd"/>
            <w:r w:rsidRPr="004F5528">
              <w:rPr>
                <w:color w:val="000000"/>
              </w:rPr>
              <w:t xml:space="preserve"> Interference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1000 nm, </w:t>
            </w:r>
            <w:proofErr w:type="spellStart"/>
            <w:r w:rsidRPr="004F5528">
              <w:rPr>
                <w:color w:val="000000"/>
              </w:rPr>
              <w:t>bandwidth</w:t>
            </w:r>
            <w:proofErr w:type="spellEnd"/>
            <w:r w:rsidRPr="004F5528">
              <w:rPr>
                <w:color w:val="000000"/>
              </w:rPr>
              <w:t xml:space="preserve"> 10 nm, </w:t>
            </w:r>
            <w:proofErr w:type="spellStart"/>
            <w:r w:rsidRPr="004F5528">
              <w:rPr>
                <w:color w:val="000000"/>
              </w:rPr>
              <w:t>blocking</w:t>
            </w:r>
            <w:proofErr w:type="spellEnd"/>
            <w:r w:rsidRPr="004F5528">
              <w:rPr>
                <w:color w:val="000000"/>
              </w:rPr>
              <w:t xml:space="preserve"> 1x10-4 </w:t>
            </w:r>
            <w:proofErr w:type="spellStart"/>
            <w:r w:rsidRPr="004F5528">
              <w:rPr>
                <w:color w:val="000000"/>
              </w:rPr>
              <w:t>avg</w:t>
            </w:r>
            <w:proofErr w:type="spellEnd"/>
            <w:r w:rsidRPr="004F5528">
              <w:rPr>
                <w:color w:val="000000"/>
              </w:rPr>
              <w:t xml:space="preserve">.,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25 mm, www.unice.com.tw, www.andovercorp.com/products, 1000FS10-25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35</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Neutral</w:t>
            </w:r>
            <w:proofErr w:type="spellEnd"/>
            <w:r w:rsidRPr="004F5528">
              <w:rPr>
                <w:color w:val="000000"/>
              </w:rPr>
              <w:t xml:space="preserve"> </w:t>
            </w:r>
            <w:proofErr w:type="spellStart"/>
            <w:r w:rsidRPr="004F5528">
              <w:rPr>
                <w:color w:val="000000"/>
              </w:rPr>
              <w:t>density</w:t>
            </w:r>
            <w:proofErr w:type="spellEnd"/>
            <w:r w:rsidRPr="004F5528">
              <w:rPr>
                <w:color w:val="000000"/>
              </w:rPr>
              <w:t xml:space="preserve"> (</w:t>
            </w:r>
            <w:proofErr w:type="spellStart"/>
            <w:r w:rsidRPr="004F5528">
              <w:rPr>
                <w:color w:val="000000"/>
              </w:rPr>
              <w:t>absorptive</w:t>
            </w:r>
            <w:proofErr w:type="spellEnd"/>
            <w:r w:rsidRPr="004F5528">
              <w:rPr>
                <w:color w:val="000000"/>
              </w:rPr>
              <w:t xml:space="preserve">) </w:t>
            </w:r>
            <w:proofErr w:type="spellStart"/>
            <w:r w:rsidRPr="004F5528">
              <w:rPr>
                <w:color w:val="000000"/>
              </w:rPr>
              <w:t>filter</w:t>
            </w:r>
            <w:proofErr w:type="spellEnd"/>
            <w:r w:rsidRPr="004F5528">
              <w:rPr>
                <w:color w:val="000000"/>
              </w:rPr>
              <w:t xml:space="preserve">, </w:t>
            </w:r>
            <w:proofErr w:type="spellStart"/>
            <w:r w:rsidRPr="004F5528">
              <w:rPr>
                <w:color w:val="000000"/>
              </w:rPr>
              <w:t>optical</w:t>
            </w:r>
            <w:proofErr w:type="spellEnd"/>
            <w:r w:rsidRPr="004F5528">
              <w:rPr>
                <w:color w:val="000000"/>
              </w:rPr>
              <w:t xml:space="preserve"> </w:t>
            </w:r>
            <w:proofErr w:type="spellStart"/>
            <w:r w:rsidRPr="004F5528">
              <w:rPr>
                <w:color w:val="000000"/>
              </w:rPr>
              <w:t>density</w:t>
            </w:r>
            <w:proofErr w:type="spellEnd"/>
            <w:r w:rsidRPr="004F5528">
              <w:rPr>
                <w:color w:val="000000"/>
              </w:rPr>
              <w:t xml:space="preserve"> 0.50,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25,4 mm; www.unice.com.tw,  NDA-0.50-25.4 vai ekvivalents. </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36</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Narrow</w:t>
            </w:r>
            <w:proofErr w:type="spellEnd"/>
            <w:r w:rsidRPr="004F5528">
              <w:rPr>
                <w:color w:val="000000"/>
              </w:rPr>
              <w:t xml:space="preserve"> </w:t>
            </w:r>
            <w:proofErr w:type="spellStart"/>
            <w:r w:rsidRPr="004F5528">
              <w:rPr>
                <w:color w:val="000000"/>
              </w:rPr>
              <w:t>bandpass</w:t>
            </w:r>
            <w:proofErr w:type="spellEnd"/>
            <w:r w:rsidRPr="004F5528">
              <w:rPr>
                <w:color w:val="000000"/>
              </w:rPr>
              <w:t xml:space="preserv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532 nm,  </w:t>
            </w:r>
            <w:proofErr w:type="spellStart"/>
            <w:r w:rsidRPr="004F5528">
              <w:rPr>
                <w:color w:val="000000"/>
              </w:rPr>
              <w:t>bandwidth</w:t>
            </w:r>
            <w:proofErr w:type="spellEnd"/>
            <w:r w:rsidRPr="004F5528">
              <w:rPr>
                <w:color w:val="000000"/>
              </w:rPr>
              <w:t xml:space="preserve"> 3 nm, </w:t>
            </w:r>
            <w:proofErr w:type="spellStart"/>
            <w:r w:rsidRPr="004F5528">
              <w:rPr>
                <w:color w:val="000000"/>
              </w:rPr>
              <w:t>peak</w:t>
            </w:r>
            <w:proofErr w:type="spellEnd"/>
            <w:r w:rsidRPr="004F5528">
              <w:rPr>
                <w:color w:val="000000"/>
              </w:rPr>
              <w:t xml:space="preserve"> </w:t>
            </w:r>
            <w:proofErr w:type="spellStart"/>
            <w:r w:rsidRPr="004F5528">
              <w:rPr>
                <w:color w:val="000000"/>
              </w:rPr>
              <w:t>transmittance</w:t>
            </w:r>
            <w:proofErr w:type="spellEnd"/>
            <w:r w:rsidRPr="004F5528">
              <w:rPr>
                <w:color w:val="000000"/>
              </w:rPr>
              <w:t xml:space="preserve"> 50 %;  </w:t>
            </w:r>
            <w:proofErr w:type="spellStart"/>
            <w:r w:rsidRPr="004F5528">
              <w:rPr>
                <w:color w:val="000000"/>
              </w:rPr>
              <w:t>blocking</w:t>
            </w:r>
            <w:proofErr w:type="spellEnd"/>
            <w:r w:rsidRPr="004F5528">
              <w:rPr>
                <w:color w:val="000000"/>
              </w:rPr>
              <w:t xml:space="preserve"> ,0.01%,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25.4 mm; BP532 </w:t>
            </w:r>
            <w:proofErr w:type="spellStart"/>
            <w:r w:rsidRPr="004F5528">
              <w:rPr>
                <w:color w:val="000000"/>
              </w:rPr>
              <w:t>at</w:t>
            </w:r>
            <w:proofErr w:type="spellEnd"/>
            <w:r w:rsidRPr="004F5528">
              <w:rPr>
                <w:color w:val="000000"/>
              </w:rPr>
              <w:t xml:space="preserve"> </w:t>
            </w:r>
            <w:hyperlink r:id="rId14" w:history="1">
              <w:r w:rsidRPr="004F5528">
                <w:rPr>
                  <w:rStyle w:val="Hyperlink"/>
                  <w:color w:val="000000"/>
                </w:rPr>
                <w:t>www.unice.com.tw</w:t>
              </w:r>
            </w:hyperlink>
            <w:r w:rsidRPr="004F5528">
              <w:rPr>
                <w:color w:val="000000"/>
              </w:rPr>
              <w:t xml:space="preserve">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37</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Narrow</w:t>
            </w:r>
            <w:proofErr w:type="spellEnd"/>
            <w:r w:rsidRPr="004F5528">
              <w:rPr>
                <w:color w:val="000000"/>
              </w:rPr>
              <w:t xml:space="preserve"> </w:t>
            </w:r>
            <w:proofErr w:type="spellStart"/>
            <w:r w:rsidRPr="004F5528">
              <w:rPr>
                <w:color w:val="000000"/>
              </w:rPr>
              <w:t>bandpass</w:t>
            </w:r>
            <w:proofErr w:type="spellEnd"/>
            <w:r w:rsidRPr="004F5528">
              <w:rPr>
                <w:color w:val="000000"/>
              </w:rPr>
              <w:t xml:space="preserve"> </w:t>
            </w:r>
            <w:proofErr w:type="spellStart"/>
            <w:r w:rsidRPr="004F5528">
              <w:rPr>
                <w:color w:val="000000"/>
              </w:rPr>
              <w:t>filter</w:t>
            </w:r>
            <w:proofErr w:type="spellEnd"/>
            <w:r w:rsidRPr="004F5528">
              <w:rPr>
                <w:color w:val="000000"/>
              </w:rPr>
              <w:t xml:space="preserve">, </w:t>
            </w:r>
            <w:proofErr w:type="spellStart"/>
            <w:r w:rsidRPr="004F5528">
              <w:rPr>
                <w:color w:val="000000"/>
              </w:rPr>
              <w:t>center</w:t>
            </w:r>
            <w:proofErr w:type="spellEnd"/>
            <w:r w:rsidRPr="004F5528">
              <w:rPr>
                <w:color w:val="000000"/>
              </w:rPr>
              <w:t xml:space="preserve"> </w:t>
            </w:r>
            <w:proofErr w:type="spellStart"/>
            <w:r w:rsidRPr="004F5528">
              <w:rPr>
                <w:color w:val="000000"/>
              </w:rPr>
              <w:t>wavelength</w:t>
            </w:r>
            <w:proofErr w:type="spellEnd"/>
            <w:r w:rsidRPr="004F5528">
              <w:rPr>
                <w:color w:val="000000"/>
              </w:rPr>
              <w:t xml:space="preserve"> 265.2 nm,  </w:t>
            </w:r>
            <w:proofErr w:type="spellStart"/>
            <w:r w:rsidRPr="004F5528">
              <w:rPr>
                <w:color w:val="000000"/>
              </w:rPr>
              <w:t>bandwidth</w:t>
            </w:r>
            <w:proofErr w:type="spellEnd"/>
            <w:r w:rsidRPr="004F5528">
              <w:rPr>
                <w:color w:val="000000"/>
              </w:rPr>
              <w:t xml:space="preserve"> 12 nm, </w:t>
            </w:r>
            <w:proofErr w:type="spellStart"/>
            <w:r w:rsidRPr="004F5528">
              <w:rPr>
                <w:color w:val="000000"/>
              </w:rPr>
              <w:t>peak</w:t>
            </w:r>
            <w:proofErr w:type="spellEnd"/>
            <w:r w:rsidRPr="004F5528">
              <w:rPr>
                <w:color w:val="000000"/>
              </w:rPr>
              <w:t xml:space="preserve"> </w:t>
            </w:r>
            <w:proofErr w:type="spellStart"/>
            <w:r w:rsidRPr="004F5528">
              <w:rPr>
                <w:color w:val="000000"/>
              </w:rPr>
              <w:t>transmittance</w:t>
            </w:r>
            <w:proofErr w:type="spellEnd"/>
            <w:r w:rsidRPr="004F5528">
              <w:rPr>
                <w:color w:val="000000"/>
              </w:rPr>
              <w:t xml:space="preserve"> 12 %;  </w:t>
            </w:r>
            <w:proofErr w:type="spellStart"/>
            <w:r w:rsidRPr="004F5528">
              <w:rPr>
                <w:color w:val="000000"/>
              </w:rPr>
              <w:t>blocking</w:t>
            </w:r>
            <w:proofErr w:type="spellEnd"/>
            <w:r w:rsidRPr="004F5528">
              <w:rPr>
                <w:color w:val="000000"/>
              </w:rPr>
              <w:t xml:space="preserve"> ,0.01%, </w:t>
            </w:r>
            <w:proofErr w:type="spellStart"/>
            <w:r w:rsidRPr="004F5528">
              <w:rPr>
                <w:color w:val="000000"/>
              </w:rPr>
              <w:t>mounted</w:t>
            </w:r>
            <w:proofErr w:type="spellEnd"/>
            <w:r w:rsidRPr="004F5528">
              <w:rPr>
                <w:color w:val="000000"/>
              </w:rPr>
              <w:t xml:space="preserve"> </w:t>
            </w:r>
            <w:proofErr w:type="spellStart"/>
            <w:r w:rsidRPr="004F5528">
              <w:rPr>
                <w:color w:val="000000"/>
              </w:rPr>
              <w:t>diameter</w:t>
            </w:r>
            <w:proofErr w:type="spellEnd"/>
            <w:r w:rsidRPr="004F5528">
              <w:rPr>
                <w:color w:val="000000"/>
              </w:rPr>
              <w:t xml:space="preserve"> 25.4 mm; </w:t>
            </w:r>
            <w:r w:rsidRPr="004F5528">
              <w:rPr>
                <w:color w:val="000000"/>
              </w:rPr>
              <w:br/>
              <w:t xml:space="preserve">BP265 </w:t>
            </w:r>
            <w:proofErr w:type="spellStart"/>
            <w:r w:rsidRPr="004F5528">
              <w:rPr>
                <w:color w:val="000000"/>
              </w:rPr>
              <w:t>at</w:t>
            </w:r>
            <w:proofErr w:type="spellEnd"/>
            <w:r w:rsidRPr="004F5528">
              <w:rPr>
                <w:color w:val="000000"/>
              </w:rPr>
              <w:t xml:space="preserve"> </w:t>
            </w:r>
            <w:hyperlink r:id="rId15" w:history="1">
              <w:r w:rsidRPr="004F5528">
                <w:rPr>
                  <w:rStyle w:val="Hyperlink"/>
                  <w:color w:val="000000"/>
                </w:rPr>
                <w:t>www.unice.com.tw</w:t>
              </w:r>
            </w:hyperlink>
            <w:r w:rsidRPr="004F5528">
              <w:rPr>
                <w:color w:val="000000"/>
              </w:rPr>
              <w:t xml:space="preserve">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Borders>
              <w:left w:val="nil"/>
              <w:bottom w:val="nil"/>
              <w:right w:val="nil"/>
            </w:tcBorders>
            <w:tcMar>
              <w:left w:w="28" w:type="dxa"/>
              <w:right w:w="28" w:type="dxa"/>
            </w:tcMar>
            <w:vAlign w:val="center"/>
          </w:tcPr>
          <w:p w:rsidR="007A639B" w:rsidRPr="007E5BFF" w:rsidRDefault="007A639B" w:rsidP="005E2386">
            <w:pPr>
              <w:jc w:val="right"/>
              <w:rPr>
                <w:noProof/>
                <w:color w:val="000000"/>
              </w:rPr>
            </w:pPr>
          </w:p>
        </w:tc>
        <w:tc>
          <w:tcPr>
            <w:tcW w:w="4320" w:type="dxa"/>
            <w:tcBorders>
              <w:left w:val="nil"/>
              <w:bottom w:val="nil"/>
              <w:right w:val="nil"/>
            </w:tcBorders>
            <w:tcMar>
              <w:left w:w="28" w:type="dxa"/>
              <w:right w:w="28" w:type="dxa"/>
            </w:tcMar>
            <w:vAlign w:val="center"/>
          </w:tcPr>
          <w:p w:rsidR="007A639B" w:rsidRPr="007E5BFF" w:rsidRDefault="007A639B" w:rsidP="005E2386">
            <w:pPr>
              <w:rPr>
                <w:noProof/>
              </w:rPr>
            </w:pPr>
          </w:p>
        </w:tc>
        <w:tc>
          <w:tcPr>
            <w:tcW w:w="840" w:type="dxa"/>
            <w:tcBorders>
              <w:left w:val="nil"/>
              <w:bottom w:val="nil"/>
            </w:tcBorders>
            <w:tcMar>
              <w:left w:w="28" w:type="dxa"/>
              <w:right w:w="28" w:type="dxa"/>
            </w:tcMar>
            <w:vAlign w:val="center"/>
          </w:tcPr>
          <w:p w:rsidR="007A639B" w:rsidRPr="007E5BFF" w:rsidRDefault="007A639B" w:rsidP="005E2386">
            <w:pPr>
              <w:rPr>
                <w:noProof/>
              </w:rPr>
            </w:pPr>
          </w:p>
        </w:tc>
        <w:tc>
          <w:tcPr>
            <w:tcW w:w="3840" w:type="dxa"/>
            <w:gridSpan w:val="2"/>
            <w:tcMar>
              <w:left w:w="28" w:type="dxa"/>
              <w:right w:w="28" w:type="dxa"/>
            </w:tcMar>
            <w:vAlign w:val="center"/>
          </w:tcPr>
          <w:p w:rsidR="007A639B" w:rsidRPr="007E5BFF" w:rsidRDefault="007A639B" w:rsidP="005E2386">
            <w:pPr>
              <w:spacing w:before="120" w:after="120"/>
              <w:jc w:val="right"/>
              <w:rPr>
                <w:noProof/>
              </w:rPr>
            </w:pPr>
            <w:r w:rsidRPr="007E5BFF">
              <w:rPr>
                <w:noProof/>
              </w:rPr>
              <w:t>1.daļa kopā, bez PVN, EUR</w:t>
            </w:r>
          </w:p>
        </w:tc>
        <w:tc>
          <w:tcPr>
            <w:tcW w:w="854" w:type="dxa"/>
            <w:tcMar>
              <w:left w:w="28" w:type="dxa"/>
              <w:right w:w="28" w:type="dxa"/>
            </w:tcMar>
            <w:vAlign w:val="center"/>
          </w:tcPr>
          <w:p w:rsidR="007A639B" w:rsidRPr="007E5BFF" w:rsidRDefault="007A639B" w:rsidP="005E2386">
            <w:pPr>
              <w:spacing w:before="120"/>
              <w:rPr>
                <w:noProof/>
              </w:rPr>
            </w:pPr>
          </w:p>
        </w:tc>
      </w:tr>
      <w:tr w:rsidR="007A639B" w:rsidRPr="007E5BFF" w:rsidTr="005E2386">
        <w:trPr>
          <w:cantSplit/>
          <w:trHeight w:val="457"/>
        </w:trPr>
        <w:tc>
          <w:tcPr>
            <w:tcW w:w="480" w:type="dxa"/>
            <w:tcBorders>
              <w:top w:val="nil"/>
              <w:left w:val="nil"/>
              <w:bottom w:val="nil"/>
              <w:right w:val="nil"/>
            </w:tcBorders>
            <w:tcMar>
              <w:left w:w="28" w:type="dxa"/>
              <w:right w:w="28" w:type="dxa"/>
            </w:tcMar>
            <w:vAlign w:val="center"/>
          </w:tcPr>
          <w:p w:rsidR="007A639B" w:rsidRPr="007E5BFF" w:rsidRDefault="007A639B" w:rsidP="005E2386">
            <w:pPr>
              <w:jc w:val="right"/>
              <w:rPr>
                <w:noProof/>
                <w:color w:val="000000"/>
              </w:rPr>
            </w:pPr>
          </w:p>
        </w:tc>
        <w:tc>
          <w:tcPr>
            <w:tcW w:w="4320" w:type="dxa"/>
            <w:tcBorders>
              <w:top w:val="nil"/>
              <w:left w:val="nil"/>
              <w:bottom w:val="nil"/>
              <w:right w:val="nil"/>
            </w:tcBorders>
            <w:tcMar>
              <w:left w:w="28" w:type="dxa"/>
              <w:right w:w="28" w:type="dxa"/>
            </w:tcMar>
            <w:vAlign w:val="center"/>
          </w:tcPr>
          <w:p w:rsidR="007A639B" w:rsidRPr="007E5BFF" w:rsidRDefault="007A639B" w:rsidP="005E2386">
            <w:pPr>
              <w:rPr>
                <w:noProof/>
              </w:rPr>
            </w:pPr>
          </w:p>
        </w:tc>
        <w:tc>
          <w:tcPr>
            <w:tcW w:w="840" w:type="dxa"/>
            <w:tcBorders>
              <w:top w:val="nil"/>
              <w:left w:val="nil"/>
              <w:bottom w:val="nil"/>
            </w:tcBorders>
            <w:tcMar>
              <w:left w:w="28" w:type="dxa"/>
              <w:right w:w="28" w:type="dxa"/>
            </w:tcMar>
            <w:vAlign w:val="center"/>
          </w:tcPr>
          <w:p w:rsidR="007A639B" w:rsidRPr="007E5BFF" w:rsidRDefault="007A639B" w:rsidP="005E2386">
            <w:pPr>
              <w:rPr>
                <w:noProof/>
              </w:rPr>
            </w:pPr>
          </w:p>
        </w:tc>
        <w:tc>
          <w:tcPr>
            <w:tcW w:w="3840" w:type="dxa"/>
            <w:gridSpan w:val="2"/>
            <w:tcMar>
              <w:left w:w="28" w:type="dxa"/>
              <w:right w:w="28" w:type="dxa"/>
            </w:tcMar>
            <w:vAlign w:val="center"/>
          </w:tcPr>
          <w:p w:rsidR="007A639B" w:rsidRPr="007E5BFF" w:rsidRDefault="007A639B" w:rsidP="005E2386">
            <w:pPr>
              <w:spacing w:before="120" w:after="120"/>
              <w:jc w:val="right"/>
              <w:rPr>
                <w:noProof/>
              </w:rPr>
            </w:pPr>
            <w:r w:rsidRPr="007E5BFF">
              <w:rPr>
                <w:noProof/>
              </w:rPr>
              <w:t>21% PVN, EUR</w:t>
            </w:r>
          </w:p>
        </w:tc>
        <w:tc>
          <w:tcPr>
            <w:tcW w:w="854" w:type="dxa"/>
            <w:tcMar>
              <w:left w:w="28" w:type="dxa"/>
              <w:right w:w="28" w:type="dxa"/>
            </w:tcMar>
            <w:vAlign w:val="center"/>
          </w:tcPr>
          <w:p w:rsidR="007A639B" w:rsidRPr="007E5BFF" w:rsidRDefault="007A639B" w:rsidP="005E2386">
            <w:pPr>
              <w:spacing w:before="120"/>
              <w:rPr>
                <w:noProof/>
              </w:rPr>
            </w:pPr>
          </w:p>
        </w:tc>
      </w:tr>
      <w:tr w:rsidR="007A639B" w:rsidRPr="007E5BFF" w:rsidTr="005E2386">
        <w:trPr>
          <w:cantSplit/>
          <w:trHeight w:val="457"/>
        </w:trPr>
        <w:tc>
          <w:tcPr>
            <w:tcW w:w="480" w:type="dxa"/>
            <w:tcBorders>
              <w:top w:val="nil"/>
              <w:left w:val="nil"/>
              <w:bottom w:val="nil"/>
              <w:right w:val="nil"/>
            </w:tcBorders>
            <w:tcMar>
              <w:left w:w="28" w:type="dxa"/>
              <w:right w:w="28" w:type="dxa"/>
            </w:tcMar>
            <w:vAlign w:val="center"/>
          </w:tcPr>
          <w:p w:rsidR="007A639B" w:rsidRPr="007E5BFF" w:rsidRDefault="007A639B" w:rsidP="005E2386">
            <w:pPr>
              <w:jc w:val="right"/>
              <w:rPr>
                <w:noProof/>
                <w:color w:val="000000"/>
              </w:rPr>
            </w:pPr>
          </w:p>
        </w:tc>
        <w:tc>
          <w:tcPr>
            <w:tcW w:w="4320" w:type="dxa"/>
            <w:tcBorders>
              <w:top w:val="nil"/>
              <w:left w:val="nil"/>
              <w:bottom w:val="nil"/>
              <w:right w:val="nil"/>
            </w:tcBorders>
            <w:tcMar>
              <w:left w:w="28" w:type="dxa"/>
              <w:right w:w="28" w:type="dxa"/>
            </w:tcMar>
            <w:vAlign w:val="center"/>
          </w:tcPr>
          <w:p w:rsidR="007A639B" w:rsidRPr="007E5BFF" w:rsidRDefault="007A639B" w:rsidP="005E2386">
            <w:pPr>
              <w:rPr>
                <w:noProof/>
              </w:rPr>
            </w:pPr>
          </w:p>
        </w:tc>
        <w:tc>
          <w:tcPr>
            <w:tcW w:w="840" w:type="dxa"/>
            <w:tcBorders>
              <w:top w:val="nil"/>
              <w:left w:val="nil"/>
              <w:bottom w:val="nil"/>
            </w:tcBorders>
            <w:tcMar>
              <w:left w:w="28" w:type="dxa"/>
              <w:right w:w="28" w:type="dxa"/>
            </w:tcMar>
            <w:vAlign w:val="center"/>
          </w:tcPr>
          <w:p w:rsidR="007A639B" w:rsidRPr="007E5BFF" w:rsidRDefault="007A639B" w:rsidP="005E2386">
            <w:pPr>
              <w:rPr>
                <w:noProof/>
              </w:rPr>
            </w:pPr>
          </w:p>
        </w:tc>
        <w:tc>
          <w:tcPr>
            <w:tcW w:w="3840" w:type="dxa"/>
            <w:gridSpan w:val="2"/>
            <w:tcMar>
              <w:left w:w="28" w:type="dxa"/>
              <w:right w:w="28" w:type="dxa"/>
            </w:tcMar>
            <w:vAlign w:val="center"/>
          </w:tcPr>
          <w:p w:rsidR="007A639B" w:rsidRPr="007E5BFF" w:rsidRDefault="007A639B" w:rsidP="005E2386">
            <w:pPr>
              <w:spacing w:before="120" w:after="120"/>
              <w:jc w:val="right"/>
              <w:rPr>
                <w:noProof/>
              </w:rPr>
            </w:pPr>
            <w:r w:rsidRPr="007E5BFF">
              <w:rPr>
                <w:noProof/>
              </w:rPr>
              <w:t>1.daļa kopā, ar 21% PVN, EUR</w:t>
            </w:r>
          </w:p>
        </w:tc>
        <w:tc>
          <w:tcPr>
            <w:tcW w:w="854" w:type="dxa"/>
            <w:tcMar>
              <w:left w:w="28" w:type="dxa"/>
              <w:right w:w="28" w:type="dxa"/>
            </w:tcMar>
            <w:vAlign w:val="center"/>
          </w:tcPr>
          <w:p w:rsidR="007A639B" w:rsidRPr="007E5BFF" w:rsidRDefault="007A639B" w:rsidP="005E2386">
            <w:pPr>
              <w:spacing w:before="120"/>
              <w:rPr>
                <w:noProof/>
              </w:rPr>
            </w:pPr>
          </w:p>
        </w:tc>
      </w:tr>
    </w:tbl>
    <w:p w:rsidR="007A639B" w:rsidRDefault="007A639B" w:rsidP="007A639B"/>
    <w:p w:rsidR="007A639B" w:rsidRPr="00A24B5B" w:rsidRDefault="007A639B" w:rsidP="007A639B">
      <w:pPr>
        <w:spacing w:before="120"/>
        <w:rPr>
          <w:b/>
          <w:color w:val="000000"/>
        </w:rPr>
      </w:pPr>
      <w:r w:rsidRPr="00A24B5B">
        <w:rPr>
          <w:b/>
          <w:color w:val="000000"/>
        </w:rPr>
        <w:t xml:space="preserve">2.daļa: </w:t>
      </w:r>
      <w:r>
        <w:rPr>
          <w:b/>
          <w:color w:val="000000"/>
        </w:rPr>
        <w:t>Optiskās detaļas</w:t>
      </w:r>
      <w:r w:rsidRPr="00A24B5B">
        <w:rPr>
          <w:b/>
          <w:color w:val="000000"/>
        </w:rPr>
        <w:t xml:space="preserve"> (</w:t>
      </w:r>
      <w:r>
        <w:rPr>
          <w:b/>
          <w:color w:val="000000"/>
        </w:rPr>
        <w:t>3</w:t>
      </w:r>
      <w:r w:rsidRPr="00A24B5B">
        <w:rPr>
          <w:b/>
          <w:color w:val="000000"/>
        </w:rPr>
        <w:t>)</w:t>
      </w:r>
    </w:p>
    <w:p w:rsidR="007A639B" w:rsidRDefault="007A639B" w:rsidP="007A639B"/>
    <w:tbl>
      <w:tblPr>
        <w:tblW w:w="1033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0"/>
        <w:gridCol w:w="4320"/>
        <w:gridCol w:w="840"/>
        <w:gridCol w:w="2880"/>
        <w:gridCol w:w="960"/>
        <w:gridCol w:w="854"/>
      </w:tblGrid>
      <w:tr w:rsidR="007A639B" w:rsidRPr="007E5BFF" w:rsidTr="005E2386">
        <w:trPr>
          <w:cantSplit/>
          <w:trHeight w:val="454"/>
        </w:trPr>
        <w:tc>
          <w:tcPr>
            <w:tcW w:w="480" w:type="dxa"/>
            <w:vMerge w:val="restart"/>
            <w:tcMar>
              <w:left w:w="28" w:type="dxa"/>
              <w:right w:w="28" w:type="dxa"/>
            </w:tcMar>
          </w:tcPr>
          <w:p w:rsidR="007A639B" w:rsidRPr="007E5BFF" w:rsidRDefault="007A639B" w:rsidP="005E2386">
            <w:pPr>
              <w:spacing w:before="120" w:after="120"/>
              <w:jc w:val="center"/>
              <w:rPr>
                <w:noProof/>
              </w:rPr>
            </w:pPr>
            <w:r w:rsidRPr="007E5BFF">
              <w:rPr>
                <w:noProof/>
              </w:rPr>
              <w:t>N. p.k.</w:t>
            </w:r>
          </w:p>
        </w:tc>
        <w:tc>
          <w:tcPr>
            <w:tcW w:w="5160" w:type="dxa"/>
            <w:gridSpan w:val="2"/>
            <w:tcMar>
              <w:left w:w="28" w:type="dxa"/>
              <w:right w:w="28" w:type="dxa"/>
            </w:tcMar>
          </w:tcPr>
          <w:p w:rsidR="007A639B" w:rsidRPr="007E5BFF" w:rsidRDefault="007A639B" w:rsidP="005E2386">
            <w:pPr>
              <w:spacing w:before="120" w:after="120"/>
              <w:jc w:val="center"/>
              <w:rPr>
                <w:noProof/>
              </w:rPr>
            </w:pPr>
            <w:r w:rsidRPr="007E5BFF">
              <w:rPr>
                <w:noProof/>
              </w:rPr>
              <w:t>Pasūtītāja prasības</w:t>
            </w:r>
          </w:p>
        </w:tc>
        <w:tc>
          <w:tcPr>
            <w:tcW w:w="2880" w:type="dxa"/>
            <w:vMerge w:val="restart"/>
            <w:tcMar>
              <w:left w:w="28" w:type="dxa"/>
              <w:right w:w="28" w:type="dxa"/>
            </w:tcMar>
          </w:tcPr>
          <w:p w:rsidR="007A639B" w:rsidRPr="007E5BFF" w:rsidRDefault="007A639B" w:rsidP="005E2386">
            <w:pPr>
              <w:jc w:val="center"/>
              <w:rPr>
                <w:noProof/>
                <w:sz w:val="20"/>
                <w:szCs w:val="20"/>
              </w:rPr>
            </w:pPr>
            <w:r w:rsidRPr="007E5BFF">
              <w:rPr>
                <w:noProof/>
                <w:color w:val="000000"/>
                <w:sz w:val="20"/>
                <w:szCs w:val="20"/>
              </w:rPr>
              <w:t>Piedāvājums (aizpilda pretendents, norādot ražotāju vai starptautisko izplatītāju</w:t>
            </w:r>
            <w:r>
              <w:rPr>
                <w:noProof/>
                <w:color w:val="000000"/>
                <w:sz w:val="20"/>
                <w:szCs w:val="20"/>
              </w:rPr>
              <w:t xml:space="preserve"> un</w:t>
            </w:r>
            <w:r w:rsidRPr="007E5BFF">
              <w:rPr>
                <w:noProof/>
                <w:color w:val="000000"/>
                <w:sz w:val="20"/>
                <w:szCs w:val="20"/>
              </w:rPr>
              <w:t xml:space="preserve"> marku vai kataloga numuru)</w:t>
            </w:r>
          </w:p>
        </w:tc>
        <w:tc>
          <w:tcPr>
            <w:tcW w:w="960" w:type="dxa"/>
            <w:vMerge w:val="restart"/>
            <w:tcMar>
              <w:left w:w="28" w:type="dxa"/>
              <w:right w:w="28" w:type="dxa"/>
            </w:tcMar>
          </w:tcPr>
          <w:p w:rsidR="007A639B" w:rsidRPr="007E5BFF" w:rsidRDefault="007A639B" w:rsidP="005E2386">
            <w:pPr>
              <w:spacing w:before="60" w:after="60"/>
              <w:jc w:val="center"/>
              <w:rPr>
                <w:noProof/>
                <w:sz w:val="22"/>
                <w:szCs w:val="22"/>
              </w:rPr>
            </w:pPr>
            <w:r>
              <w:rPr>
                <w:noProof/>
                <w:sz w:val="22"/>
                <w:szCs w:val="22"/>
              </w:rPr>
              <w:t>C</w:t>
            </w:r>
            <w:r w:rsidRPr="007E5BFF">
              <w:rPr>
                <w:noProof/>
                <w:sz w:val="22"/>
                <w:szCs w:val="22"/>
              </w:rPr>
              <w:t>ena</w:t>
            </w:r>
          </w:p>
          <w:p w:rsidR="007A639B" w:rsidRPr="007E5BFF" w:rsidRDefault="007A639B" w:rsidP="005E2386">
            <w:pPr>
              <w:spacing w:before="60" w:after="60"/>
              <w:jc w:val="center"/>
              <w:rPr>
                <w:noProof/>
                <w:sz w:val="22"/>
                <w:szCs w:val="22"/>
              </w:rPr>
            </w:pPr>
            <w:r w:rsidRPr="007E5BFF">
              <w:rPr>
                <w:noProof/>
                <w:sz w:val="22"/>
                <w:szCs w:val="22"/>
              </w:rPr>
              <w:t xml:space="preserve"> bez PVN, </w:t>
            </w:r>
            <w:r w:rsidRPr="007E5BFF">
              <w:rPr>
                <w:noProof/>
              </w:rPr>
              <w:t>EUR</w:t>
            </w:r>
          </w:p>
        </w:tc>
        <w:tc>
          <w:tcPr>
            <w:tcW w:w="854" w:type="dxa"/>
            <w:vMerge w:val="restart"/>
            <w:tcMar>
              <w:left w:w="28" w:type="dxa"/>
              <w:right w:w="28" w:type="dxa"/>
            </w:tcMar>
          </w:tcPr>
          <w:p w:rsidR="007A639B" w:rsidRPr="007E5BFF" w:rsidRDefault="007A639B" w:rsidP="005E2386">
            <w:pPr>
              <w:spacing w:before="60" w:after="60"/>
              <w:jc w:val="center"/>
              <w:rPr>
                <w:noProof/>
                <w:sz w:val="22"/>
                <w:szCs w:val="22"/>
              </w:rPr>
            </w:pPr>
            <w:r w:rsidRPr="007E5BFF">
              <w:rPr>
                <w:noProof/>
                <w:sz w:val="22"/>
                <w:szCs w:val="22"/>
              </w:rPr>
              <w:t xml:space="preserve">Summa </w:t>
            </w:r>
          </w:p>
          <w:p w:rsidR="007A639B" w:rsidRPr="007E5BFF" w:rsidRDefault="007A639B" w:rsidP="005E2386">
            <w:pPr>
              <w:spacing w:before="60" w:after="60"/>
              <w:jc w:val="center"/>
              <w:rPr>
                <w:noProof/>
                <w:sz w:val="22"/>
                <w:szCs w:val="22"/>
              </w:rPr>
            </w:pPr>
            <w:r w:rsidRPr="007E5BFF">
              <w:rPr>
                <w:noProof/>
                <w:sz w:val="22"/>
                <w:szCs w:val="22"/>
              </w:rPr>
              <w:t xml:space="preserve">bez PVN, </w:t>
            </w:r>
            <w:r w:rsidRPr="007E5BFF">
              <w:rPr>
                <w:noProof/>
              </w:rPr>
              <w:t>EUR</w:t>
            </w:r>
          </w:p>
        </w:tc>
      </w:tr>
      <w:tr w:rsidR="007A639B" w:rsidRPr="007E5BFF" w:rsidTr="005E2386">
        <w:trPr>
          <w:cantSplit/>
          <w:trHeight w:val="682"/>
        </w:trPr>
        <w:tc>
          <w:tcPr>
            <w:tcW w:w="480" w:type="dxa"/>
            <w:vMerge/>
            <w:tcMar>
              <w:left w:w="28" w:type="dxa"/>
              <w:right w:w="28" w:type="dxa"/>
            </w:tcMar>
          </w:tcPr>
          <w:p w:rsidR="007A639B" w:rsidRPr="007E5BFF" w:rsidRDefault="007A639B" w:rsidP="005E2386">
            <w:pPr>
              <w:spacing w:before="120" w:after="120"/>
              <w:jc w:val="center"/>
              <w:rPr>
                <w:noProof/>
              </w:rPr>
            </w:pPr>
          </w:p>
        </w:tc>
        <w:tc>
          <w:tcPr>
            <w:tcW w:w="4320" w:type="dxa"/>
            <w:tcMar>
              <w:left w:w="28" w:type="dxa"/>
              <w:right w:w="28" w:type="dxa"/>
            </w:tcMar>
          </w:tcPr>
          <w:p w:rsidR="007A639B" w:rsidRPr="007E5BFF" w:rsidRDefault="007A639B" w:rsidP="005E2386">
            <w:pPr>
              <w:spacing w:before="120" w:after="120"/>
              <w:jc w:val="center"/>
              <w:rPr>
                <w:noProof/>
              </w:rPr>
            </w:pPr>
            <w:r w:rsidRPr="007E5BFF">
              <w:rPr>
                <w:noProof/>
                <w:color w:val="000000"/>
              </w:rPr>
              <w:t>Minimālās tehniskās prasības (produkta nosaukums un veids)</w:t>
            </w:r>
          </w:p>
        </w:tc>
        <w:tc>
          <w:tcPr>
            <w:tcW w:w="840" w:type="dxa"/>
            <w:tcMar>
              <w:left w:w="28" w:type="dxa"/>
              <w:right w:w="28" w:type="dxa"/>
            </w:tcMar>
          </w:tcPr>
          <w:p w:rsidR="007A639B" w:rsidRPr="007E5BFF" w:rsidRDefault="007A639B" w:rsidP="005E2386">
            <w:pPr>
              <w:spacing w:before="120" w:after="120"/>
              <w:jc w:val="center"/>
              <w:rPr>
                <w:noProof/>
              </w:rPr>
            </w:pPr>
            <w:r>
              <w:rPr>
                <w:noProof/>
              </w:rPr>
              <w:t>Dau-dzums</w:t>
            </w:r>
          </w:p>
        </w:tc>
        <w:tc>
          <w:tcPr>
            <w:tcW w:w="2880" w:type="dxa"/>
            <w:vMerge/>
            <w:tcMar>
              <w:left w:w="28" w:type="dxa"/>
              <w:right w:w="28" w:type="dxa"/>
            </w:tcMar>
          </w:tcPr>
          <w:p w:rsidR="007A639B" w:rsidRPr="007E5BFF" w:rsidRDefault="007A639B" w:rsidP="005E2386">
            <w:pPr>
              <w:spacing w:before="120" w:after="120"/>
              <w:jc w:val="center"/>
              <w:rPr>
                <w:noProof/>
              </w:rPr>
            </w:pPr>
          </w:p>
        </w:tc>
        <w:tc>
          <w:tcPr>
            <w:tcW w:w="960" w:type="dxa"/>
            <w:vMerge/>
            <w:tcMar>
              <w:left w:w="28" w:type="dxa"/>
              <w:right w:w="28" w:type="dxa"/>
            </w:tcMar>
          </w:tcPr>
          <w:p w:rsidR="007A639B" w:rsidRPr="007E5BFF" w:rsidRDefault="007A639B" w:rsidP="005E2386">
            <w:pPr>
              <w:spacing w:before="120" w:after="120"/>
              <w:jc w:val="center"/>
              <w:rPr>
                <w:noProof/>
              </w:rPr>
            </w:pPr>
          </w:p>
        </w:tc>
        <w:tc>
          <w:tcPr>
            <w:tcW w:w="854" w:type="dxa"/>
            <w:vMerge/>
            <w:tcMar>
              <w:left w:w="28" w:type="dxa"/>
              <w:right w:w="28" w:type="dxa"/>
            </w:tcMar>
          </w:tcPr>
          <w:p w:rsidR="007A639B" w:rsidRPr="007E5BFF" w:rsidRDefault="007A639B" w:rsidP="005E2386">
            <w:pPr>
              <w:spacing w:before="120" w:after="120"/>
              <w:jc w:val="cente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1</w:t>
            </w:r>
          </w:p>
        </w:tc>
        <w:tc>
          <w:tcPr>
            <w:tcW w:w="4320" w:type="dxa"/>
            <w:tcMar>
              <w:left w:w="28" w:type="dxa"/>
              <w:right w:w="28" w:type="dxa"/>
            </w:tcMar>
            <w:vAlign w:val="center"/>
          </w:tcPr>
          <w:p w:rsidR="007A639B" w:rsidRPr="004F5528" w:rsidRDefault="007A639B" w:rsidP="005E2386">
            <w:pPr>
              <w:rPr>
                <w:color w:val="000000"/>
              </w:rPr>
            </w:pPr>
            <w:proofErr w:type="spellStart"/>
            <w:r w:rsidRPr="004F5528">
              <w:rPr>
                <w:color w:val="000000"/>
              </w:rPr>
              <w:t>Laser</w:t>
            </w:r>
            <w:proofErr w:type="spellEnd"/>
            <w:r w:rsidRPr="004F5528">
              <w:rPr>
                <w:color w:val="000000"/>
              </w:rPr>
              <w:t xml:space="preserve"> </w:t>
            </w:r>
            <w:proofErr w:type="spellStart"/>
            <w:r w:rsidRPr="004F5528">
              <w:rPr>
                <w:color w:val="000000"/>
              </w:rPr>
              <w:t>beam</w:t>
            </w:r>
            <w:proofErr w:type="spellEnd"/>
            <w:r w:rsidRPr="004F5528">
              <w:rPr>
                <w:color w:val="000000"/>
              </w:rPr>
              <w:t xml:space="preserve"> </w:t>
            </w:r>
            <w:proofErr w:type="spellStart"/>
            <w:r w:rsidRPr="004F5528">
              <w:rPr>
                <w:color w:val="000000"/>
              </w:rPr>
              <w:t>expander</w:t>
            </w:r>
            <w:proofErr w:type="spellEnd"/>
            <w:r w:rsidRPr="004F5528">
              <w:rPr>
                <w:color w:val="000000"/>
              </w:rPr>
              <w:t xml:space="preserve">; </w:t>
            </w:r>
            <w:proofErr w:type="spellStart"/>
            <w:r w:rsidRPr="004F5528">
              <w:rPr>
                <w:color w:val="000000"/>
              </w:rPr>
              <w:t>expansion</w:t>
            </w:r>
            <w:proofErr w:type="spellEnd"/>
            <w:r w:rsidRPr="004F5528">
              <w:rPr>
                <w:color w:val="000000"/>
              </w:rPr>
              <w:t xml:space="preserve">: 4x; </w:t>
            </w:r>
            <w:proofErr w:type="spellStart"/>
            <w:r w:rsidRPr="004F5528">
              <w:rPr>
                <w:color w:val="000000"/>
              </w:rPr>
              <w:t>wavelength</w:t>
            </w:r>
            <w:proofErr w:type="spellEnd"/>
            <w:r w:rsidRPr="004F5528">
              <w:rPr>
                <w:color w:val="000000"/>
              </w:rPr>
              <w:t xml:space="preserve">: 263 nm; </w:t>
            </w:r>
          </w:p>
          <w:p w:rsidR="007A639B" w:rsidRPr="004F5528" w:rsidRDefault="007A639B" w:rsidP="005E2386">
            <w:pPr>
              <w:rPr>
                <w:color w:val="000000"/>
              </w:rPr>
            </w:pPr>
            <w:hyperlink r:id="rId16" w:history="1">
              <w:r w:rsidRPr="004F5528">
                <w:rPr>
                  <w:rStyle w:val="Hyperlink"/>
                  <w:color w:val="000000"/>
                </w:rPr>
                <w:t>www.altechna.com</w:t>
              </w:r>
            </w:hyperlink>
            <w:r w:rsidRPr="004F5528">
              <w:rPr>
                <w:color w:val="000000"/>
              </w:rPr>
              <w:t xml:space="preserve">  vai ekvivalents.</w:t>
            </w:r>
          </w:p>
        </w:tc>
        <w:tc>
          <w:tcPr>
            <w:tcW w:w="840" w:type="dxa"/>
            <w:tcMar>
              <w:left w:w="28" w:type="dxa"/>
              <w:right w:w="28" w:type="dxa"/>
            </w:tcMar>
            <w:vAlign w:val="center"/>
          </w:tcPr>
          <w:p w:rsidR="007A639B" w:rsidRPr="004F5528" w:rsidRDefault="007A639B" w:rsidP="005E2386">
            <w:pPr>
              <w:rPr>
                <w:color w:val="000000"/>
              </w:rPr>
            </w:pPr>
            <w:r w:rsidRPr="004F5528">
              <w:rPr>
                <w:color w:val="000000"/>
              </w:rPr>
              <w:t>1 gab.</w:t>
            </w:r>
          </w:p>
        </w:tc>
        <w:tc>
          <w:tcPr>
            <w:tcW w:w="288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Borders>
              <w:left w:val="nil"/>
              <w:bottom w:val="nil"/>
              <w:right w:val="nil"/>
            </w:tcBorders>
            <w:tcMar>
              <w:left w:w="28" w:type="dxa"/>
              <w:right w:w="28" w:type="dxa"/>
            </w:tcMar>
            <w:vAlign w:val="center"/>
          </w:tcPr>
          <w:p w:rsidR="007A639B" w:rsidRPr="007E5BFF" w:rsidRDefault="007A639B" w:rsidP="005E2386">
            <w:pPr>
              <w:jc w:val="right"/>
              <w:rPr>
                <w:noProof/>
                <w:color w:val="000000"/>
              </w:rPr>
            </w:pPr>
          </w:p>
        </w:tc>
        <w:tc>
          <w:tcPr>
            <w:tcW w:w="4320" w:type="dxa"/>
            <w:tcBorders>
              <w:left w:val="nil"/>
              <w:bottom w:val="nil"/>
              <w:right w:val="nil"/>
            </w:tcBorders>
            <w:tcMar>
              <w:left w:w="28" w:type="dxa"/>
              <w:right w:w="28" w:type="dxa"/>
            </w:tcMar>
            <w:vAlign w:val="center"/>
          </w:tcPr>
          <w:p w:rsidR="007A639B" w:rsidRPr="007E5BFF" w:rsidRDefault="007A639B" w:rsidP="005E2386">
            <w:pPr>
              <w:rPr>
                <w:noProof/>
              </w:rPr>
            </w:pPr>
          </w:p>
        </w:tc>
        <w:tc>
          <w:tcPr>
            <w:tcW w:w="840" w:type="dxa"/>
            <w:tcBorders>
              <w:left w:val="nil"/>
              <w:bottom w:val="nil"/>
            </w:tcBorders>
            <w:tcMar>
              <w:left w:w="28" w:type="dxa"/>
              <w:right w:w="28" w:type="dxa"/>
            </w:tcMar>
            <w:vAlign w:val="center"/>
          </w:tcPr>
          <w:p w:rsidR="007A639B" w:rsidRPr="007E5BFF" w:rsidRDefault="007A639B" w:rsidP="005E2386">
            <w:pPr>
              <w:rPr>
                <w:noProof/>
              </w:rPr>
            </w:pPr>
          </w:p>
        </w:tc>
        <w:tc>
          <w:tcPr>
            <w:tcW w:w="3840" w:type="dxa"/>
            <w:gridSpan w:val="2"/>
            <w:tcMar>
              <w:left w:w="28" w:type="dxa"/>
              <w:right w:w="28" w:type="dxa"/>
            </w:tcMar>
            <w:vAlign w:val="center"/>
          </w:tcPr>
          <w:p w:rsidR="007A639B" w:rsidRPr="007E5BFF" w:rsidRDefault="007A639B" w:rsidP="005E2386">
            <w:pPr>
              <w:spacing w:before="120" w:after="120"/>
              <w:jc w:val="right"/>
              <w:rPr>
                <w:noProof/>
              </w:rPr>
            </w:pPr>
            <w:r>
              <w:rPr>
                <w:noProof/>
              </w:rPr>
              <w:t>2</w:t>
            </w:r>
            <w:r w:rsidRPr="007E5BFF">
              <w:rPr>
                <w:noProof/>
              </w:rPr>
              <w:t>.daļa kopā, bez PVN, EUR</w:t>
            </w:r>
          </w:p>
        </w:tc>
        <w:tc>
          <w:tcPr>
            <w:tcW w:w="854" w:type="dxa"/>
            <w:tcMar>
              <w:left w:w="28" w:type="dxa"/>
              <w:right w:w="28" w:type="dxa"/>
            </w:tcMar>
            <w:vAlign w:val="center"/>
          </w:tcPr>
          <w:p w:rsidR="007A639B" w:rsidRPr="007E5BFF" w:rsidRDefault="007A639B" w:rsidP="005E2386">
            <w:pPr>
              <w:spacing w:before="120"/>
              <w:rPr>
                <w:noProof/>
              </w:rPr>
            </w:pPr>
          </w:p>
        </w:tc>
      </w:tr>
      <w:tr w:rsidR="007A639B" w:rsidRPr="007E5BFF" w:rsidTr="005E2386">
        <w:trPr>
          <w:cantSplit/>
          <w:trHeight w:val="457"/>
        </w:trPr>
        <w:tc>
          <w:tcPr>
            <w:tcW w:w="480" w:type="dxa"/>
            <w:tcBorders>
              <w:top w:val="nil"/>
              <w:left w:val="nil"/>
              <w:bottom w:val="nil"/>
              <w:right w:val="nil"/>
            </w:tcBorders>
            <w:tcMar>
              <w:left w:w="28" w:type="dxa"/>
              <w:right w:w="28" w:type="dxa"/>
            </w:tcMar>
            <w:vAlign w:val="center"/>
          </w:tcPr>
          <w:p w:rsidR="007A639B" w:rsidRPr="007E5BFF" w:rsidRDefault="007A639B" w:rsidP="005E2386">
            <w:pPr>
              <w:jc w:val="right"/>
              <w:rPr>
                <w:noProof/>
                <w:color w:val="000000"/>
              </w:rPr>
            </w:pPr>
          </w:p>
        </w:tc>
        <w:tc>
          <w:tcPr>
            <w:tcW w:w="4320" w:type="dxa"/>
            <w:tcBorders>
              <w:top w:val="nil"/>
              <w:left w:val="nil"/>
              <w:bottom w:val="nil"/>
              <w:right w:val="nil"/>
            </w:tcBorders>
            <w:tcMar>
              <w:left w:w="28" w:type="dxa"/>
              <w:right w:w="28" w:type="dxa"/>
            </w:tcMar>
            <w:vAlign w:val="center"/>
          </w:tcPr>
          <w:p w:rsidR="007A639B" w:rsidRPr="007E5BFF" w:rsidRDefault="007A639B" w:rsidP="005E2386">
            <w:pPr>
              <w:rPr>
                <w:noProof/>
              </w:rPr>
            </w:pPr>
          </w:p>
        </w:tc>
        <w:tc>
          <w:tcPr>
            <w:tcW w:w="840" w:type="dxa"/>
            <w:tcBorders>
              <w:top w:val="nil"/>
              <w:left w:val="nil"/>
              <w:bottom w:val="nil"/>
            </w:tcBorders>
            <w:tcMar>
              <w:left w:w="28" w:type="dxa"/>
              <w:right w:w="28" w:type="dxa"/>
            </w:tcMar>
            <w:vAlign w:val="center"/>
          </w:tcPr>
          <w:p w:rsidR="007A639B" w:rsidRPr="007E5BFF" w:rsidRDefault="007A639B" w:rsidP="005E2386">
            <w:pPr>
              <w:rPr>
                <w:noProof/>
              </w:rPr>
            </w:pPr>
          </w:p>
        </w:tc>
        <w:tc>
          <w:tcPr>
            <w:tcW w:w="3840" w:type="dxa"/>
            <w:gridSpan w:val="2"/>
            <w:tcMar>
              <w:left w:w="28" w:type="dxa"/>
              <w:right w:w="28" w:type="dxa"/>
            </w:tcMar>
            <w:vAlign w:val="center"/>
          </w:tcPr>
          <w:p w:rsidR="007A639B" w:rsidRPr="007E5BFF" w:rsidRDefault="007A639B" w:rsidP="005E2386">
            <w:pPr>
              <w:spacing w:before="120" w:after="120"/>
              <w:jc w:val="right"/>
              <w:rPr>
                <w:noProof/>
              </w:rPr>
            </w:pPr>
            <w:r w:rsidRPr="007E5BFF">
              <w:rPr>
                <w:noProof/>
              </w:rPr>
              <w:t>21% PVN, EUR</w:t>
            </w:r>
          </w:p>
        </w:tc>
        <w:tc>
          <w:tcPr>
            <w:tcW w:w="854" w:type="dxa"/>
            <w:tcMar>
              <w:left w:w="28" w:type="dxa"/>
              <w:right w:w="28" w:type="dxa"/>
            </w:tcMar>
            <w:vAlign w:val="center"/>
          </w:tcPr>
          <w:p w:rsidR="007A639B" w:rsidRPr="007E5BFF" w:rsidRDefault="007A639B" w:rsidP="005E2386">
            <w:pPr>
              <w:spacing w:before="120"/>
              <w:rPr>
                <w:noProof/>
              </w:rPr>
            </w:pPr>
          </w:p>
        </w:tc>
      </w:tr>
      <w:tr w:rsidR="007A639B" w:rsidRPr="007E5BFF" w:rsidTr="005E2386">
        <w:trPr>
          <w:cantSplit/>
          <w:trHeight w:val="457"/>
        </w:trPr>
        <w:tc>
          <w:tcPr>
            <w:tcW w:w="480" w:type="dxa"/>
            <w:tcBorders>
              <w:top w:val="nil"/>
              <w:left w:val="nil"/>
              <w:bottom w:val="nil"/>
              <w:right w:val="nil"/>
            </w:tcBorders>
            <w:tcMar>
              <w:left w:w="28" w:type="dxa"/>
              <w:right w:w="28" w:type="dxa"/>
            </w:tcMar>
            <w:vAlign w:val="center"/>
          </w:tcPr>
          <w:p w:rsidR="007A639B" w:rsidRPr="007E5BFF" w:rsidRDefault="007A639B" w:rsidP="005E2386">
            <w:pPr>
              <w:jc w:val="right"/>
              <w:rPr>
                <w:noProof/>
                <w:color w:val="000000"/>
              </w:rPr>
            </w:pPr>
          </w:p>
        </w:tc>
        <w:tc>
          <w:tcPr>
            <w:tcW w:w="4320" w:type="dxa"/>
            <w:tcBorders>
              <w:top w:val="nil"/>
              <w:left w:val="nil"/>
              <w:bottom w:val="nil"/>
              <w:right w:val="nil"/>
            </w:tcBorders>
            <w:tcMar>
              <w:left w:w="28" w:type="dxa"/>
              <w:right w:w="28" w:type="dxa"/>
            </w:tcMar>
            <w:vAlign w:val="center"/>
          </w:tcPr>
          <w:p w:rsidR="007A639B" w:rsidRPr="007E5BFF" w:rsidRDefault="007A639B" w:rsidP="005E2386">
            <w:pPr>
              <w:rPr>
                <w:noProof/>
              </w:rPr>
            </w:pPr>
          </w:p>
        </w:tc>
        <w:tc>
          <w:tcPr>
            <w:tcW w:w="840" w:type="dxa"/>
            <w:tcBorders>
              <w:top w:val="nil"/>
              <w:left w:val="nil"/>
              <w:bottom w:val="nil"/>
            </w:tcBorders>
            <w:tcMar>
              <w:left w:w="28" w:type="dxa"/>
              <w:right w:w="28" w:type="dxa"/>
            </w:tcMar>
            <w:vAlign w:val="center"/>
          </w:tcPr>
          <w:p w:rsidR="007A639B" w:rsidRPr="007E5BFF" w:rsidRDefault="007A639B" w:rsidP="005E2386">
            <w:pPr>
              <w:rPr>
                <w:noProof/>
              </w:rPr>
            </w:pPr>
          </w:p>
        </w:tc>
        <w:tc>
          <w:tcPr>
            <w:tcW w:w="3840" w:type="dxa"/>
            <w:gridSpan w:val="2"/>
            <w:tcMar>
              <w:left w:w="28" w:type="dxa"/>
              <w:right w:w="28" w:type="dxa"/>
            </w:tcMar>
            <w:vAlign w:val="center"/>
          </w:tcPr>
          <w:p w:rsidR="007A639B" w:rsidRPr="007E5BFF" w:rsidRDefault="007A639B" w:rsidP="005E2386">
            <w:pPr>
              <w:spacing w:before="120" w:after="120"/>
              <w:jc w:val="right"/>
              <w:rPr>
                <w:noProof/>
              </w:rPr>
            </w:pPr>
            <w:r>
              <w:rPr>
                <w:noProof/>
              </w:rPr>
              <w:t>2</w:t>
            </w:r>
            <w:r w:rsidRPr="007E5BFF">
              <w:rPr>
                <w:noProof/>
              </w:rPr>
              <w:t>.daļa kopā, ar 21% PVN, EUR</w:t>
            </w:r>
          </w:p>
        </w:tc>
        <w:tc>
          <w:tcPr>
            <w:tcW w:w="854" w:type="dxa"/>
            <w:tcMar>
              <w:left w:w="28" w:type="dxa"/>
              <w:right w:w="28" w:type="dxa"/>
            </w:tcMar>
            <w:vAlign w:val="center"/>
          </w:tcPr>
          <w:p w:rsidR="007A639B" w:rsidRPr="007E5BFF" w:rsidRDefault="007A639B" w:rsidP="005E2386">
            <w:pPr>
              <w:spacing w:before="120"/>
              <w:rPr>
                <w:noProof/>
              </w:rPr>
            </w:pPr>
          </w:p>
        </w:tc>
      </w:tr>
    </w:tbl>
    <w:p w:rsidR="000477A2" w:rsidRDefault="000477A2" w:rsidP="007A639B">
      <w:pPr>
        <w:rPr>
          <w:b/>
          <w:color w:val="000000"/>
        </w:rPr>
      </w:pPr>
    </w:p>
    <w:p w:rsidR="000477A2" w:rsidRDefault="000477A2" w:rsidP="007A639B">
      <w:pPr>
        <w:rPr>
          <w:b/>
          <w:color w:val="000000"/>
        </w:rPr>
      </w:pPr>
    </w:p>
    <w:p w:rsidR="000477A2" w:rsidRDefault="000477A2" w:rsidP="007A639B">
      <w:pPr>
        <w:rPr>
          <w:b/>
          <w:color w:val="000000"/>
        </w:rPr>
      </w:pPr>
    </w:p>
    <w:p w:rsidR="000477A2" w:rsidRDefault="000477A2" w:rsidP="007A639B">
      <w:pPr>
        <w:rPr>
          <w:b/>
          <w:color w:val="000000"/>
        </w:rPr>
      </w:pPr>
    </w:p>
    <w:p w:rsidR="000477A2" w:rsidRDefault="000477A2" w:rsidP="007A639B">
      <w:pPr>
        <w:rPr>
          <w:b/>
          <w:color w:val="000000"/>
        </w:rPr>
      </w:pPr>
    </w:p>
    <w:p w:rsidR="007A639B" w:rsidRPr="007E5BFF" w:rsidRDefault="007A639B" w:rsidP="007A639B">
      <w:r>
        <w:rPr>
          <w:b/>
          <w:color w:val="000000"/>
        </w:rPr>
        <w:lastRenderedPageBreak/>
        <w:t>3</w:t>
      </w:r>
      <w:r w:rsidRPr="00A24B5B">
        <w:rPr>
          <w:b/>
          <w:color w:val="000000"/>
        </w:rPr>
        <w:t xml:space="preserve">.daļa: </w:t>
      </w:r>
      <w:r>
        <w:rPr>
          <w:b/>
          <w:color w:val="000000"/>
        </w:rPr>
        <w:t>Termodiodes</w:t>
      </w:r>
    </w:p>
    <w:tbl>
      <w:tblPr>
        <w:tblW w:w="1033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0"/>
        <w:gridCol w:w="4320"/>
        <w:gridCol w:w="960"/>
        <w:gridCol w:w="2760"/>
        <w:gridCol w:w="960"/>
        <w:gridCol w:w="854"/>
      </w:tblGrid>
      <w:tr w:rsidR="007A639B" w:rsidRPr="007E5BFF" w:rsidTr="005E2386">
        <w:trPr>
          <w:cantSplit/>
          <w:trHeight w:val="454"/>
        </w:trPr>
        <w:tc>
          <w:tcPr>
            <w:tcW w:w="480" w:type="dxa"/>
            <w:vMerge w:val="restart"/>
            <w:tcMar>
              <w:left w:w="28" w:type="dxa"/>
              <w:right w:w="28" w:type="dxa"/>
            </w:tcMar>
          </w:tcPr>
          <w:p w:rsidR="007A639B" w:rsidRPr="007E5BFF" w:rsidRDefault="007A639B" w:rsidP="005E2386">
            <w:pPr>
              <w:spacing w:before="120" w:after="120"/>
              <w:jc w:val="center"/>
              <w:rPr>
                <w:noProof/>
              </w:rPr>
            </w:pPr>
            <w:r w:rsidRPr="007E5BFF">
              <w:rPr>
                <w:noProof/>
              </w:rPr>
              <w:t>N. p.k.</w:t>
            </w:r>
          </w:p>
        </w:tc>
        <w:tc>
          <w:tcPr>
            <w:tcW w:w="5280" w:type="dxa"/>
            <w:gridSpan w:val="2"/>
            <w:tcMar>
              <w:left w:w="28" w:type="dxa"/>
              <w:right w:w="28" w:type="dxa"/>
            </w:tcMar>
          </w:tcPr>
          <w:p w:rsidR="007A639B" w:rsidRPr="007E5BFF" w:rsidRDefault="007A639B" w:rsidP="005E2386">
            <w:pPr>
              <w:spacing w:before="120" w:after="120"/>
              <w:jc w:val="center"/>
              <w:rPr>
                <w:noProof/>
              </w:rPr>
            </w:pPr>
            <w:r w:rsidRPr="007E5BFF">
              <w:rPr>
                <w:noProof/>
              </w:rPr>
              <w:t>Pasūtītāja prasības</w:t>
            </w:r>
          </w:p>
        </w:tc>
        <w:tc>
          <w:tcPr>
            <w:tcW w:w="2760" w:type="dxa"/>
            <w:vMerge w:val="restart"/>
            <w:tcMar>
              <w:left w:w="28" w:type="dxa"/>
              <w:right w:w="28" w:type="dxa"/>
            </w:tcMar>
          </w:tcPr>
          <w:p w:rsidR="007A639B" w:rsidRPr="007E5BFF" w:rsidRDefault="007A639B" w:rsidP="005E2386">
            <w:pPr>
              <w:jc w:val="center"/>
              <w:rPr>
                <w:noProof/>
                <w:sz w:val="20"/>
                <w:szCs w:val="20"/>
              </w:rPr>
            </w:pPr>
            <w:r w:rsidRPr="007E5BFF">
              <w:rPr>
                <w:noProof/>
                <w:color w:val="000000"/>
                <w:sz w:val="20"/>
                <w:szCs w:val="20"/>
              </w:rPr>
              <w:t>Piedāvājums (aizpilda pretendents, norādot ražotāju vai starptautisko izplatītāju</w:t>
            </w:r>
            <w:r>
              <w:rPr>
                <w:noProof/>
                <w:color w:val="000000"/>
                <w:sz w:val="20"/>
                <w:szCs w:val="20"/>
              </w:rPr>
              <w:t xml:space="preserve"> un</w:t>
            </w:r>
            <w:r w:rsidRPr="007E5BFF">
              <w:rPr>
                <w:noProof/>
                <w:color w:val="000000"/>
                <w:sz w:val="20"/>
                <w:szCs w:val="20"/>
              </w:rPr>
              <w:t xml:space="preserve"> marku vai kataloga numuru)</w:t>
            </w:r>
          </w:p>
        </w:tc>
        <w:tc>
          <w:tcPr>
            <w:tcW w:w="960" w:type="dxa"/>
            <w:vMerge w:val="restart"/>
            <w:tcMar>
              <w:left w:w="28" w:type="dxa"/>
              <w:right w:w="28" w:type="dxa"/>
            </w:tcMar>
          </w:tcPr>
          <w:p w:rsidR="007A639B" w:rsidRPr="007E5BFF" w:rsidRDefault="007A639B" w:rsidP="005E2386">
            <w:pPr>
              <w:spacing w:before="60" w:after="60"/>
              <w:jc w:val="center"/>
              <w:rPr>
                <w:noProof/>
                <w:sz w:val="22"/>
                <w:szCs w:val="22"/>
              </w:rPr>
            </w:pPr>
            <w:r>
              <w:rPr>
                <w:noProof/>
                <w:sz w:val="22"/>
                <w:szCs w:val="22"/>
              </w:rPr>
              <w:t>C</w:t>
            </w:r>
            <w:r w:rsidRPr="007E5BFF">
              <w:rPr>
                <w:noProof/>
                <w:sz w:val="22"/>
                <w:szCs w:val="22"/>
              </w:rPr>
              <w:t>ena</w:t>
            </w:r>
          </w:p>
          <w:p w:rsidR="007A639B" w:rsidRPr="007E5BFF" w:rsidRDefault="007A639B" w:rsidP="005E2386">
            <w:pPr>
              <w:spacing w:before="60" w:after="60"/>
              <w:jc w:val="center"/>
              <w:rPr>
                <w:noProof/>
                <w:sz w:val="22"/>
                <w:szCs w:val="22"/>
              </w:rPr>
            </w:pPr>
            <w:r w:rsidRPr="007E5BFF">
              <w:rPr>
                <w:noProof/>
                <w:sz w:val="22"/>
                <w:szCs w:val="22"/>
              </w:rPr>
              <w:t xml:space="preserve"> bez PVN, </w:t>
            </w:r>
            <w:r w:rsidRPr="007E5BFF">
              <w:rPr>
                <w:noProof/>
              </w:rPr>
              <w:t>EUR</w:t>
            </w:r>
          </w:p>
        </w:tc>
        <w:tc>
          <w:tcPr>
            <w:tcW w:w="854" w:type="dxa"/>
            <w:vMerge w:val="restart"/>
            <w:tcMar>
              <w:left w:w="28" w:type="dxa"/>
              <w:right w:w="28" w:type="dxa"/>
            </w:tcMar>
          </w:tcPr>
          <w:p w:rsidR="007A639B" w:rsidRPr="007E5BFF" w:rsidRDefault="007A639B" w:rsidP="005E2386">
            <w:pPr>
              <w:spacing w:before="60" w:after="60"/>
              <w:jc w:val="center"/>
              <w:rPr>
                <w:noProof/>
                <w:sz w:val="22"/>
                <w:szCs w:val="22"/>
              </w:rPr>
            </w:pPr>
            <w:r w:rsidRPr="007E5BFF">
              <w:rPr>
                <w:noProof/>
                <w:sz w:val="22"/>
                <w:szCs w:val="22"/>
              </w:rPr>
              <w:t xml:space="preserve">Summa </w:t>
            </w:r>
          </w:p>
          <w:p w:rsidR="007A639B" w:rsidRPr="007E5BFF" w:rsidRDefault="007A639B" w:rsidP="005E2386">
            <w:pPr>
              <w:spacing w:before="60" w:after="60"/>
              <w:jc w:val="center"/>
              <w:rPr>
                <w:noProof/>
                <w:sz w:val="22"/>
                <w:szCs w:val="22"/>
              </w:rPr>
            </w:pPr>
            <w:r w:rsidRPr="007E5BFF">
              <w:rPr>
                <w:noProof/>
                <w:sz w:val="22"/>
                <w:szCs w:val="22"/>
              </w:rPr>
              <w:t xml:space="preserve">bez PVN, </w:t>
            </w:r>
            <w:r w:rsidRPr="007E5BFF">
              <w:rPr>
                <w:noProof/>
              </w:rPr>
              <w:t>EUR</w:t>
            </w:r>
          </w:p>
        </w:tc>
      </w:tr>
      <w:tr w:rsidR="007A639B" w:rsidRPr="007E5BFF" w:rsidTr="005E2386">
        <w:trPr>
          <w:cantSplit/>
          <w:trHeight w:val="682"/>
        </w:trPr>
        <w:tc>
          <w:tcPr>
            <w:tcW w:w="480" w:type="dxa"/>
            <w:vMerge/>
            <w:tcMar>
              <w:left w:w="28" w:type="dxa"/>
              <w:right w:w="28" w:type="dxa"/>
            </w:tcMar>
          </w:tcPr>
          <w:p w:rsidR="007A639B" w:rsidRPr="007E5BFF" w:rsidRDefault="007A639B" w:rsidP="005E2386">
            <w:pPr>
              <w:spacing w:before="120" w:after="120"/>
              <w:jc w:val="center"/>
              <w:rPr>
                <w:noProof/>
              </w:rPr>
            </w:pPr>
          </w:p>
        </w:tc>
        <w:tc>
          <w:tcPr>
            <w:tcW w:w="4320" w:type="dxa"/>
            <w:tcMar>
              <w:left w:w="28" w:type="dxa"/>
              <w:right w:w="28" w:type="dxa"/>
            </w:tcMar>
          </w:tcPr>
          <w:p w:rsidR="007A639B" w:rsidRPr="007E5BFF" w:rsidRDefault="007A639B" w:rsidP="005E2386">
            <w:pPr>
              <w:spacing w:before="120" w:after="120"/>
              <w:jc w:val="center"/>
              <w:rPr>
                <w:noProof/>
              </w:rPr>
            </w:pPr>
            <w:r w:rsidRPr="007E5BFF">
              <w:rPr>
                <w:noProof/>
                <w:color w:val="000000"/>
              </w:rPr>
              <w:t>Minimālās tehniskās prasības (produkta nosaukums un veids)</w:t>
            </w:r>
          </w:p>
        </w:tc>
        <w:tc>
          <w:tcPr>
            <w:tcW w:w="960" w:type="dxa"/>
            <w:tcMar>
              <w:left w:w="28" w:type="dxa"/>
              <w:right w:w="28" w:type="dxa"/>
            </w:tcMar>
          </w:tcPr>
          <w:p w:rsidR="007A639B" w:rsidRPr="007E5BFF" w:rsidRDefault="007A639B" w:rsidP="005E2386">
            <w:pPr>
              <w:spacing w:before="120" w:after="120"/>
              <w:jc w:val="center"/>
              <w:rPr>
                <w:noProof/>
              </w:rPr>
            </w:pPr>
            <w:r w:rsidRPr="007E5BFF">
              <w:rPr>
                <w:noProof/>
              </w:rPr>
              <w:t>Dau-dzums</w:t>
            </w:r>
          </w:p>
        </w:tc>
        <w:tc>
          <w:tcPr>
            <w:tcW w:w="2760" w:type="dxa"/>
            <w:vMerge/>
            <w:tcMar>
              <w:left w:w="28" w:type="dxa"/>
              <w:right w:w="28" w:type="dxa"/>
            </w:tcMar>
          </w:tcPr>
          <w:p w:rsidR="007A639B" w:rsidRPr="007E5BFF" w:rsidRDefault="007A639B" w:rsidP="005E2386">
            <w:pPr>
              <w:spacing w:before="120" w:after="120"/>
              <w:jc w:val="center"/>
              <w:rPr>
                <w:noProof/>
              </w:rPr>
            </w:pPr>
          </w:p>
        </w:tc>
        <w:tc>
          <w:tcPr>
            <w:tcW w:w="960" w:type="dxa"/>
            <w:vMerge/>
            <w:tcMar>
              <w:left w:w="28" w:type="dxa"/>
              <w:right w:w="28" w:type="dxa"/>
            </w:tcMar>
          </w:tcPr>
          <w:p w:rsidR="007A639B" w:rsidRPr="007E5BFF" w:rsidRDefault="007A639B" w:rsidP="005E2386">
            <w:pPr>
              <w:spacing w:before="120" w:after="120"/>
              <w:jc w:val="center"/>
              <w:rPr>
                <w:noProof/>
              </w:rPr>
            </w:pPr>
          </w:p>
        </w:tc>
        <w:tc>
          <w:tcPr>
            <w:tcW w:w="854" w:type="dxa"/>
            <w:vMerge/>
            <w:tcMar>
              <w:left w:w="28" w:type="dxa"/>
              <w:right w:w="28" w:type="dxa"/>
            </w:tcMar>
          </w:tcPr>
          <w:p w:rsidR="007A639B" w:rsidRPr="007E5BFF" w:rsidRDefault="007A639B" w:rsidP="005E2386">
            <w:pPr>
              <w:spacing w:before="120" w:after="120"/>
              <w:jc w:val="center"/>
              <w:rPr>
                <w:noProof/>
              </w:rPr>
            </w:pPr>
          </w:p>
        </w:tc>
      </w:tr>
      <w:tr w:rsidR="007A639B" w:rsidRPr="007E5BFF" w:rsidTr="005E2386">
        <w:trPr>
          <w:cantSplit/>
          <w:trHeight w:val="457"/>
        </w:trPr>
        <w:tc>
          <w:tcPr>
            <w:tcW w:w="480" w:type="dxa"/>
            <w:tcMar>
              <w:left w:w="28" w:type="dxa"/>
              <w:right w:w="28" w:type="dxa"/>
            </w:tcMar>
            <w:vAlign w:val="center"/>
          </w:tcPr>
          <w:p w:rsidR="007A639B" w:rsidRPr="004F5528" w:rsidRDefault="007A639B" w:rsidP="005E2386">
            <w:pPr>
              <w:jc w:val="center"/>
              <w:rPr>
                <w:color w:val="000000"/>
              </w:rPr>
            </w:pPr>
            <w:r w:rsidRPr="004F5528">
              <w:rPr>
                <w:color w:val="000000"/>
              </w:rPr>
              <w:t>1</w:t>
            </w:r>
          </w:p>
        </w:tc>
        <w:tc>
          <w:tcPr>
            <w:tcW w:w="4320" w:type="dxa"/>
            <w:tcMar>
              <w:left w:w="28" w:type="dxa"/>
              <w:right w:w="28" w:type="dxa"/>
            </w:tcMar>
            <w:vAlign w:val="center"/>
          </w:tcPr>
          <w:p w:rsidR="007A639B" w:rsidRPr="004F5528" w:rsidRDefault="007A639B" w:rsidP="005E2386">
            <w:pPr>
              <w:rPr>
                <w:color w:val="000000"/>
              </w:rPr>
            </w:pPr>
            <w:r w:rsidRPr="004F5528">
              <w:rPr>
                <w:color w:val="000000"/>
              </w:rPr>
              <w:t xml:space="preserve">Temperatūras diode </w:t>
            </w:r>
          </w:p>
          <w:p w:rsidR="007A639B" w:rsidRPr="004F5528" w:rsidRDefault="007A639B" w:rsidP="005E2386">
            <w:pPr>
              <w:rPr>
                <w:color w:val="000000"/>
              </w:rPr>
            </w:pPr>
            <w:r w:rsidRPr="004F5528">
              <w:rPr>
                <w:color w:val="000000"/>
              </w:rPr>
              <w:t>Specifikācija:</w:t>
            </w:r>
          </w:p>
          <w:p w:rsidR="007A639B" w:rsidRPr="004F5528" w:rsidRDefault="007A639B" w:rsidP="005E2386">
            <w:pPr>
              <w:rPr>
                <w:color w:val="000000"/>
              </w:rPr>
            </w:pPr>
            <w:r w:rsidRPr="004F5528">
              <w:rPr>
                <w:color w:val="000000"/>
              </w:rPr>
              <w:t>- Temperatūras mērījumu diapazons 1.4K līdz 500K</w:t>
            </w:r>
          </w:p>
          <w:p w:rsidR="007A639B" w:rsidRPr="004F5528" w:rsidRDefault="007A639B" w:rsidP="005E2386">
            <w:pPr>
              <w:rPr>
                <w:color w:val="000000"/>
              </w:rPr>
            </w:pPr>
            <w:r w:rsidRPr="004F5528">
              <w:rPr>
                <w:color w:val="000000"/>
              </w:rPr>
              <w:t>- precizitāte +/- 0.5K</w:t>
            </w:r>
          </w:p>
          <w:p w:rsidR="007A639B" w:rsidRPr="004F5528" w:rsidRDefault="007A639B" w:rsidP="005E2386">
            <w:pPr>
              <w:rPr>
                <w:color w:val="000000"/>
              </w:rPr>
            </w:pPr>
            <w:r w:rsidRPr="004F5528">
              <w:rPr>
                <w:color w:val="000000"/>
              </w:rPr>
              <w:t>- montāžas tips: ar skrūvi pieskrūvējams (CU)</w:t>
            </w:r>
          </w:p>
          <w:p w:rsidR="007A639B" w:rsidRPr="004F5528" w:rsidRDefault="007A639B" w:rsidP="005E2386">
            <w:pPr>
              <w:rPr>
                <w:color w:val="000000"/>
              </w:rPr>
            </w:pPr>
            <w:r w:rsidRPr="004F5528">
              <w:rPr>
                <w:color w:val="000000"/>
              </w:rPr>
              <w:t xml:space="preserve">Ražotājs: </w:t>
            </w:r>
            <w:proofErr w:type="spellStart"/>
            <w:r w:rsidRPr="004F5528">
              <w:rPr>
                <w:color w:val="000000"/>
              </w:rPr>
              <w:t>Lake</w:t>
            </w:r>
            <w:proofErr w:type="spellEnd"/>
            <w:r w:rsidRPr="004F5528">
              <w:rPr>
                <w:color w:val="000000"/>
              </w:rPr>
              <w:t xml:space="preserve"> </w:t>
            </w:r>
            <w:proofErr w:type="spellStart"/>
            <w:r w:rsidRPr="004F5528">
              <w:rPr>
                <w:color w:val="000000"/>
              </w:rPr>
              <w:t>Shore</w:t>
            </w:r>
            <w:proofErr w:type="spellEnd"/>
            <w:r w:rsidRPr="004F5528">
              <w:rPr>
                <w:color w:val="000000"/>
              </w:rPr>
              <w:t>, modelis: DT-670B-CU  vai ekvivalenta</w:t>
            </w:r>
          </w:p>
        </w:tc>
        <w:tc>
          <w:tcPr>
            <w:tcW w:w="960" w:type="dxa"/>
            <w:tcMar>
              <w:left w:w="28" w:type="dxa"/>
              <w:right w:w="28" w:type="dxa"/>
            </w:tcMar>
            <w:vAlign w:val="center"/>
          </w:tcPr>
          <w:p w:rsidR="007A639B" w:rsidRPr="004F5528" w:rsidRDefault="007A639B" w:rsidP="005E2386">
            <w:pPr>
              <w:rPr>
                <w:color w:val="000000"/>
              </w:rPr>
            </w:pPr>
            <w:r w:rsidRPr="004F5528">
              <w:rPr>
                <w:color w:val="000000"/>
              </w:rPr>
              <w:t>2 gab.</w:t>
            </w:r>
          </w:p>
        </w:tc>
        <w:tc>
          <w:tcPr>
            <w:tcW w:w="2760" w:type="dxa"/>
            <w:tcMar>
              <w:left w:w="28" w:type="dxa"/>
              <w:right w:w="28" w:type="dxa"/>
            </w:tcMar>
            <w:vAlign w:val="center"/>
          </w:tcPr>
          <w:p w:rsidR="007A639B" w:rsidRPr="007E5BFF" w:rsidRDefault="007A639B" w:rsidP="005E2386">
            <w:pPr>
              <w:rPr>
                <w:noProof/>
              </w:rPr>
            </w:pPr>
          </w:p>
        </w:tc>
        <w:tc>
          <w:tcPr>
            <w:tcW w:w="960" w:type="dxa"/>
            <w:tcMar>
              <w:left w:w="28" w:type="dxa"/>
              <w:right w:w="28" w:type="dxa"/>
            </w:tcMar>
            <w:vAlign w:val="center"/>
          </w:tcPr>
          <w:p w:rsidR="007A639B" w:rsidRPr="007E5BFF" w:rsidRDefault="007A639B" w:rsidP="005E2386">
            <w:pPr>
              <w:rPr>
                <w:noProof/>
              </w:rPr>
            </w:pPr>
          </w:p>
        </w:tc>
        <w:tc>
          <w:tcPr>
            <w:tcW w:w="854" w:type="dxa"/>
            <w:tcMar>
              <w:left w:w="28" w:type="dxa"/>
              <w:right w:w="28" w:type="dxa"/>
            </w:tcMar>
            <w:vAlign w:val="center"/>
          </w:tcPr>
          <w:p w:rsidR="007A639B" w:rsidRPr="007E5BFF" w:rsidRDefault="007A639B" w:rsidP="005E2386">
            <w:pPr>
              <w:rPr>
                <w:noProof/>
              </w:rPr>
            </w:pPr>
          </w:p>
        </w:tc>
      </w:tr>
      <w:tr w:rsidR="007A639B" w:rsidRPr="007E5BFF" w:rsidTr="005E2386">
        <w:trPr>
          <w:cantSplit/>
          <w:trHeight w:val="457"/>
        </w:trPr>
        <w:tc>
          <w:tcPr>
            <w:tcW w:w="480" w:type="dxa"/>
            <w:tcBorders>
              <w:left w:val="nil"/>
              <w:bottom w:val="nil"/>
              <w:right w:val="nil"/>
            </w:tcBorders>
            <w:tcMar>
              <w:left w:w="28" w:type="dxa"/>
              <w:right w:w="28" w:type="dxa"/>
            </w:tcMar>
            <w:vAlign w:val="center"/>
          </w:tcPr>
          <w:p w:rsidR="007A639B" w:rsidRPr="007E5BFF" w:rsidRDefault="007A639B" w:rsidP="005E2386">
            <w:pPr>
              <w:jc w:val="right"/>
              <w:rPr>
                <w:noProof/>
                <w:color w:val="000000"/>
              </w:rPr>
            </w:pPr>
          </w:p>
        </w:tc>
        <w:tc>
          <w:tcPr>
            <w:tcW w:w="4320" w:type="dxa"/>
            <w:tcBorders>
              <w:left w:val="nil"/>
              <w:bottom w:val="nil"/>
              <w:right w:val="nil"/>
            </w:tcBorders>
            <w:tcMar>
              <w:left w:w="28" w:type="dxa"/>
              <w:right w:w="28" w:type="dxa"/>
            </w:tcMar>
            <w:vAlign w:val="center"/>
          </w:tcPr>
          <w:p w:rsidR="007A639B" w:rsidRPr="007E5BFF" w:rsidRDefault="007A639B" w:rsidP="005E2386">
            <w:pPr>
              <w:rPr>
                <w:noProof/>
              </w:rPr>
            </w:pPr>
          </w:p>
        </w:tc>
        <w:tc>
          <w:tcPr>
            <w:tcW w:w="960" w:type="dxa"/>
            <w:tcBorders>
              <w:left w:val="nil"/>
              <w:bottom w:val="nil"/>
            </w:tcBorders>
            <w:tcMar>
              <w:left w:w="28" w:type="dxa"/>
              <w:right w:w="28" w:type="dxa"/>
            </w:tcMar>
            <w:vAlign w:val="center"/>
          </w:tcPr>
          <w:p w:rsidR="007A639B" w:rsidRPr="007E5BFF" w:rsidRDefault="007A639B" w:rsidP="005E2386">
            <w:pPr>
              <w:rPr>
                <w:noProof/>
              </w:rPr>
            </w:pPr>
          </w:p>
        </w:tc>
        <w:tc>
          <w:tcPr>
            <w:tcW w:w="3720" w:type="dxa"/>
            <w:gridSpan w:val="2"/>
            <w:tcMar>
              <w:left w:w="28" w:type="dxa"/>
              <w:right w:w="28" w:type="dxa"/>
            </w:tcMar>
            <w:vAlign w:val="center"/>
          </w:tcPr>
          <w:p w:rsidR="007A639B" w:rsidRPr="007E5BFF" w:rsidRDefault="007A639B" w:rsidP="005E2386">
            <w:pPr>
              <w:spacing w:before="120" w:after="120"/>
              <w:jc w:val="right"/>
              <w:rPr>
                <w:noProof/>
              </w:rPr>
            </w:pPr>
            <w:r>
              <w:rPr>
                <w:noProof/>
              </w:rPr>
              <w:t>3</w:t>
            </w:r>
            <w:r w:rsidRPr="007E5BFF">
              <w:rPr>
                <w:noProof/>
              </w:rPr>
              <w:t>.daļa, bez PVN, EUR</w:t>
            </w:r>
          </w:p>
        </w:tc>
        <w:tc>
          <w:tcPr>
            <w:tcW w:w="854" w:type="dxa"/>
            <w:tcMar>
              <w:left w:w="28" w:type="dxa"/>
              <w:right w:w="28" w:type="dxa"/>
            </w:tcMar>
            <w:vAlign w:val="center"/>
          </w:tcPr>
          <w:p w:rsidR="007A639B" w:rsidRPr="007E5BFF" w:rsidRDefault="007A639B" w:rsidP="005E2386">
            <w:pPr>
              <w:spacing w:before="120"/>
              <w:rPr>
                <w:noProof/>
              </w:rPr>
            </w:pPr>
          </w:p>
        </w:tc>
      </w:tr>
      <w:tr w:rsidR="007A639B" w:rsidRPr="007E5BFF" w:rsidTr="005E2386">
        <w:trPr>
          <w:cantSplit/>
          <w:trHeight w:val="457"/>
        </w:trPr>
        <w:tc>
          <w:tcPr>
            <w:tcW w:w="480" w:type="dxa"/>
            <w:tcBorders>
              <w:top w:val="nil"/>
              <w:left w:val="nil"/>
              <w:bottom w:val="nil"/>
              <w:right w:val="nil"/>
            </w:tcBorders>
            <w:tcMar>
              <w:left w:w="28" w:type="dxa"/>
              <w:right w:w="28" w:type="dxa"/>
            </w:tcMar>
            <w:vAlign w:val="center"/>
          </w:tcPr>
          <w:p w:rsidR="007A639B" w:rsidRPr="007E5BFF" w:rsidRDefault="007A639B" w:rsidP="005E2386">
            <w:pPr>
              <w:jc w:val="right"/>
              <w:rPr>
                <w:noProof/>
                <w:color w:val="000000"/>
              </w:rPr>
            </w:pPr>
          </w:p>
        </w:tc>
        <w:tc>
          <w:tcPr>
            <w:tcW w:w="4320" w:type="dxa"/>
            <w:tcBorders>
              <w:top w:val="nil"/>
              <w:left w:val="nil"/>
              <w:bottom w:val="nil"/>
              <w:right w:val="nil"/>
            </w:tcBorders>
            <w:tcMar>
              <w:left w:w="28" w:type="dxa"/>
              <w:right w:w="28" w:type="dxa"/>
            </w:tcMar>
            <w:vAlign w:val="center"/>
          </w:tcPr>
          <w:p w:rsidR="007A639B" w:rsidRPr="007E5BFF" w:rsidRDefault="007A639B" w:rsidP="005E2386">
            <w:pPr>
              <w:rPr>
                <w:noProof/>
              </w:rPr>
            </w:pPr>
          </w:p>
        </w:tc>
        <w:tc>
          <w:tcPr>
            <w:tcW w:w="960" w:type="dxa"/>
            <w:tcBorders>
              <w:top w:val="nil"/>
              <w:left w:val="nil"/>
              <w:bottom w:val="nil"/>
            </w:tcBorders>
            <w:tcMar>
              <w:left w:w="28" w:type="dxa"/>
              <w:right w:w="28" w:type="dxa"/>
            </w:tcMar>
            <w:vAlign w:val="center"/>
          </w:tcPr>
          <w:p w:rsidR="007A639B" w:rsidRPr="007E5BFF" w:rsidRDefault="007A639B" w:rsidP="005E2386">
            <w:pPr>
              <w:rPr>
                <w:noProof/>
              </w:rPr>
            </w:pPr>
          </w:p>
        </w:tc>
        <w:tc>
          <w:tcPr>
            <w:tcW w:w="3720" w:type="dxa"/>
            <w:gridSpan w:val="2"/>
            <w:tcMar>
              <w:left w:w="28" w:type="dxa"/>
              <w:right w:w="28" w:type="dxa"/>
            </w:tcMar>
            <w:vAlign w:val="center"/>
          </w:tcPr>
          <w:p w:rsidR="007A639B" w:rsidRPr="007E5BFF" w:rsidRDefault="007A639B" w:rsidP="005E2386">
            <w:pPr>
              <w:spacing w:before="120" w:after="120"/>
              <w:jc w:val="right"/>
              <w:rPr>
                <w:noProof/>
              </w:rPr>
            </w:pPr>
            <w:r w:rsidRPr="007E5BFF">
              <w:rPr>
                <w:noProof/>
              </w:rPr>
              <w:t>21% PVN, EUR</w:t>
            </w:r>
          </w:p>
        </w:tc>
        <w:tc>
          <w:tcPr>
            <w:tcW w:w="854" w:type="dxa"/>
            <w:tcMar>
              <w:left w:w="28" w:type="dxa"/>
              <w:right w:w="28" w:type="dxa"/>
            </w:tcMar>
            <w:vAlign w:val="center"/>
          </w:tcPr>
          <w:p w:rsidR="007A639B" w:rsidRPr="007E5BFF" w:rsidRDefault="007A639B" w:rsidP="005E2386">
            <w:pPr>
              <w:spacing w:before="120"/>
              <w:rPr>
                <w:noProof/>
              </w:rPr>
            </w:pPr>
          </w:p>
        </w:tc>
      </w:tr>
      <w:tr w:rsidR="007A639B" w:rsidRPr="007E5BFF" w:rsidTr="005E2386">
        <w:trPr>
          <w:cantSplit/>
          <w:trHeight w:val="457"/>
        </w:trPr>
        <w:tc>
          <w:tcPr>
            <w:tcW w:w="480" w:type="dxa"/>
            <w:tcBorders>
              <w:top w:val="nil"/>
              <w:left w:val="nil"/>
              <w:bottom w:val="nil"/>
              <w:right w:val="nil"/>
            </w:tcBorders>
            <w:tcMar>
              <w:left w:w="28" w:type="dxa"/>
              <w:right w:w="28" w:type="dxa"/>
            </w:tcMar>
            <w:vAlign w:val="center"/>
          </w:tcPr>
          <w:p w:rsidR="007A639B" w:rsidRPr="007E5BFF" w:rsidRDefault="007A639B" w:rsidP="005E2386">
            <w:pPr>
              <w:jc w:val="right"/>
              <w:rPr>
                <w:noProof/>
                <w:color w:val="000000"/>
              </w:rPr>
            </w:pPr>
          </w:p>
        </w:tc>
        <w:tc>
          <w:tcPr>
            <w:tcW w:w="4320" w:type="dxa"/>
            <w:tcBorders>
              <w:top w:val="nil"/>
              <w:left w:val="nil"/>
              <w:bottom w:val="nil"/>
              <w:right w:val="nil"/>
            </w:tcBorders>
            <w:tcMar>
              <w:left w:w="28" w:type="dxa"/>
              <w:right w:w="28" w:type="dxa"/>
            </w:tcMar>
            <w:vAlign w:val="center"/>
          </w:tcPr>
          <w:p w:rsidR="007A639B" w:rsidRPr="007E5BFF" w:rsidRDefault="007A639B" w:rsidP="005E2386">
            <w:pPr>
              <w:rPr>
                <w:noProof/>
              </w:rPr>
            </w:pPr>
          </w:p>
        </w:tc>
        <w:tc>
          <w:tcPr>
            <w:tcW w:w="960" w:type="dxa"/>
            <w:tcBorders>
              <w:top w:val="nil"/>
              <w:left w:val="nil"/>
              <w:bottom w:val="nil"/>
            </w:tcBorders>
            <w:tcMar>
              <w:left w:w="28" w:type="dxa"/>
              <w:right w:w="28" w:type="dxa"/>
            </w:tcMar>
            <w:vAlign w:val="center"/>
          </w:tcPr>
          <w:p w:rsidR="007A639B" w:rsidRPr="007E5BFF" w:rsidRDefault="007A639B" w:rsidP="005E2386">
            <w:pPr>
              <w:rPr>
                <w:noProof/>
              </w:rPr>
            </w:pPr>
          </w:p>
        </w:tc>
        <w:tc>
          <w:tcPr>
            <w:tcW w:w="3720" w:type="dxa"/>
            <w:gridSpan w:val="2"/>
            <w:tcMar>
              <w:left w:w="28" w:type="dxa"/>
              <w:right w:w="28" w:type="dxa"/>
            </w:tcMar>
            <w:vAlign w:val="center"/>
          </w:tcPr>
          <w:p w:rsidR="007A639B" w:rsidRPr="007E5BFF" w:rsidRDefault="007A639B" w:rsidP="005E2386">
            <w:pPr>
              <w:spacing w:before="120" w:after="120"/>
              <w:jc w:val="right"/>
              <w:rPr>
                <w:noProof/>
              </w:rPr>
            </w:pPr>
            <w:r>
              <w:rPr>
                <w:noProof/>
              </w:rPr>
              <w:t>3</w:t>
            </w:r>
            <w:r w:rsidRPr="007E5BFF">
              <w:rPr>
                <w:noProof/>
              </w:rPr>
              <w:t>.daļa, ar 21% PVN, EUR</w:t>
            </w:r>
          </w:p>
        </w:tc>
        <w:tc>
          <w:tcPr>
            <w:tcW w:w="854" w:type="dxa"/>
            <w:tcMar>
              <w:left w:w="28" w:type="dxa"/>
              <w:right w:w="28" w:type="dxa"/>
            </w:tcMar>
            <w:vAlign w:val="center"/>
          </w:tcPr>
          <w:p w:rsidR="007A639B" w:rsidRPr="007E5BFF" w:rsidRDefault="007A639B" w:rsidP="005E2386">
            <w:pPr>
              <w:spacing w:before="120"/>
              <w:rPr>
                <w:noProof/>
              </w:rPr>
            </w:pPr>
          </w:p>
        </w:tc>
      </w:tr>
    </w:tbl>
    <w:p w:rsidR="007A639B" w:rsidRPr="007E5BFF" w:rsidRDefault="007A639B" w:rsidP="007A639B"/>
    <w:p w:rsidR="007A639B" w:rsidRDefault="007A639B" w:rsidP="00945BBD">
      <w:pPr>
        <w:spacing w:before="120" w:after="120"/>
        <w:jc w:val="center"/>
        <w:rPr>
          <w:b/>
        </w:rPr>
      </w:pPr>
    </w:p>
    <w:p w:rsidR="007A639B" w:rsidRPr="00104621" w:rsidRDefault="007A639B" w:rsidP="00945BBD">
      <w:pPr>
        <w:spacing w:before="120" w:after="120"/>
        <w:jc w:val="center"/>
        <w:rPr>
          <w:b/>
        </w:rPr>
      </w:pPr>
    </w:p>
    <w:p w:rsidR="0048566B" w:rsidRDefault="0048566B" w:rsidP="00945BBD">
      <w:pPr>
        <w:ind w:right="-342"/>
      </w:pPr>
      <w:r>
        <w:t>* C</w:t>
      </w:r>
      <w:r w:rsidRPr="0048566B">
        <w:t xml:space="preserve">ena </w:t>
      </w:r>
      <w:r>
        <w:t xml:space="preserve">tiek norādīta </w:t>
      </w:r>
      <w:r w:rsidRPr="0048566B">
        <w:t>ar ietvertu piegādi un ar ietvertām atlaidēm un visiem nodokļiem</w:t>
      </w:r>
      <w:r>
        <w:t>, izņemot PVN</w:t>
      </w:r>
    </w:p>
    <w:p w:rsidR="0048566B" w:rsidRDefault="0048566B" w:rsidP="00945BBD">
      <w:pPr>
        <w:ind w:right="-342"/>
      </w:pPr>
    </w:p>
    <w:p w:rsidR="00945BBD" w:rsidRPr="00104621" w:rsidRDefault="00945BBD" w:rsidP="00945BBD">
      <w:pPr>
        <w:ind w:right="-342"/>
      </w:pPr>
      <w:r w:rsidRPr="00104621">
        <w:t>Amatpersona (pretendenta pilnvarotā persona):</w:t>
      </w:r>
    </w:p>
    <w:p w:rsidR="00945BBD" w:rsidRPr="00104621" w:rsidRDefault="00945BBD" w:rsidP="00945BBD">
      <w:pPr>
        <w:ind w:right="-342"/>
      </w:pPr>
    </w:p>
    <w:p w:rsidR="00945BBD" w:rsidRPr="00041F98" w:rsidRDefault="00945BBD" w:rsidP="00945BBD">
      <w:pPr>
        <w:ind w:right="-342"/>
        <w:rPr>
          <w:sz w:val="22"/>
          <w:szCs w:val="22"/>
        </w:rPr>
      </w:pPr>
      <w:r w:rsidRPr="00041F98">
        <w:rPr>
          <w:sz w:val="22"/>
          <w:szCs w:val="22"/>
        </w:rPr>
        <w:t>________________________          ___________________               ________________</w:t>
      </w:r>
    </w:p>
    <w:p w:rsidR="00945BBD" w:rsidRPr="00041F98" w:rsidRDefault="00945BBD" w:rsidP="00945BBD">
      <w:pPr>
        <w:pStyle w:val="CommentText"/>
        <w:ind w:right="-342"/>
        <w:rPr>
          <w:sz w:val="22"/>
          <w:szCs w:val="22"/>
          <w:lang w:val="lv-LV"/>
        </w:rPr>
      </w:pPr>
      <w:r w:rsidRPr="00041F98">
        <w:rPr>
          <w:sz w:val="22"/>
          <w:szCs w:val="22"/>
          <w:lang w:val="lv-LV"/>
        </w:rPr>
        <w:tab/>
        <w:t xml:space="preserve">  /vārds, uzvārds/ </w:t>
      </w:r>
      <w:r w:rsidRPr="00041F98">
        <w:rPr>
          <w:sz w:val="22"/>
          <w:szCs w:val="22"/>
          <w:lang w:val="lv-LV"/>
        </w:rPr>
        <w:tab/>
      </w:r>
      <w:r w:rsidRPr="00041F98">
        <w:rPr>
          <w:sz w:val="22"/>
          <w:szCs w:val="22"/>
          <w:lang w:val="lv-LV"/>
        </w:rPr>
        <w:tab/>
        <w:t xml:space="preserve">        /amats/                   </w:t>
      </w:r>
      <w:r w:rsidRPr="00041F98">
        <w:rPr>
          <w:sz w:val="22"/>
          <w:szCs w:val="22"/>
          <w:lang w:val="lv-LV"/>
        </w:rPr>
        <w:tab/>
      </w:r>
      <w:r w:rsidRPr="00041F98">
        <w:rPr>
          <w:sz w:val="22"/>
          <w:szCs w:val="22"/>
          <w:lang w:val="lv-LV"/>
        </w:rPr>
        <w:tab/>
        <w:t>/paraksts/</w:t>
      </w:r>
    </w:p>
    <w:p w:rsidR="00945BBD" w:rsidRPr="00041F98" w:rsidRDefault="00945BBD" w:rsidP="00945BBD">
      <w:pPr>
        <w:ind w:right="-342"/>
        <w:rPr>
          <w:sz w:val="22"/>
          <w:szCs w:val="22"/>
        </w:rPr>
      </w:pPr>
    </w:p>
    <w:p w:rsidR="00945BBD" w:rsidRPr="00041F98" w:rsidRDefault="00945BBD" w:rsidP="00945BBD">
      <w:pPr>
        <w:rPr>
          <w:sz w:val="22"/>
          <w:szCs w:val="22"/>
        </w:rPr>
      </w:pPr>
      <w:r w:rsidRPr="00041F98">
        <w:rPr>
          <w:sz w:val="22"/>
          <w:szCs w:val="22"/>
        </w:rPr>
        <w:t>____________________201</w:t>
      </w:r>
      <w:r w:rsidR="0048566B">
        <w:rPr>
          <w:sz w:val="22"/>
          <w:szCs w:val="22"/>
        </w:rPr>
        <w:t>5</w:t>
      </w:r>
      <w:r w:rsidRPr="00041F98">
        <w:rPr>
          <w:sz w:val="22"/>
          <w:szCs w:val="22"/>
        </w:rPr>
        <w:t>.</w:t>
      </w:r>
      <w:r>
        <w:rPr>
          <w:sz w:val="22"/>
          <w:szCs w:val="22"/>
        </w:rPr>
        <w:t xml:space="preserve"> </w:t>
      </w:r>
      <w:r w:rsidRPr="00041F98">
        <w:rPr>
          <w:sz w:val="22"/>
          <w:szCs w:val="22"/>
        </w:rPr>
        <w:t>gada ___._____________</w:t>
      </w:r>
    </w:p>
    <w:p w:rsidR="00945BBD" w:rsidRPr="00212B85" w:rsidRDefault="00945BBD" w:rsidP="00945BBD">
      <w:pPr>
        <w:rPr>
          <w:sz w:val="22"/>
          <w:szCs w:val="22"/>
        </w:rPr>
      </w:pPr>
      <w:r w:rsidRPr="00041F98">
        <w:rPr>
          <w:sz w:val="22"/>
          <w:szCs w:val="22"/>
        </w:rPr>
        <w:t>/sastādīšanas vieta/</w:t>
      </w:r>
    </w:p>
    <w:p w:rsidR="00945BBD" w:rsidRPr="008C2992" w:rsidRDefault="00945BBD" w:rsidP="00945BBD">
      <w:pPr>
        <w:rPr>
          <w:noProof/>
        </w:rPr>
      </w:pPr>
    </w:p>
    <w:p w:rsidR="00DF19AF" w:rsidRPr="008C2992" w:rsidRDefault="00DF19AF" w:rsidP="00945BBD">
      <w:pPr>
        <w:jc w:val="right"/>
        <w:rPr>
          <w:noProof/>
          <w:sz w:val="22"/>
          <w:szCs w:val="22"/>
        </w:rPr>
      </w:pPr>
      <w:r>
        <w:br w:type="page"/>
      </w:r>
      <w:r w:rsidR="00FA5768">
        <w:rPr>
          <w:noProof/>
          <w:sz w:val="22"/>
          <w:szCs w:val="22"/>
        </w:rPr>
        <w:lastRenderedPageBreak/>
        <w:t>4</w:t>
      </w:r>
      <w:r w:rsidRPr="008C2992">
        <w:rPr>
          <w:noProof/>
          <w:sz w:val="22"/>
          <w:szCs w:val="22"/>
        </w:rPr>
        <w:t>. pielikums</w:t>
      </w:r>
    </w:p>
    <w:p w:rsidR="00FB29F9" w:rsidRPr="00041F98" w:rsidRDefault="00FB29F9" w:rsidP="00FB29F9">
      <w:pPr>
        <w:tabs>
          <w:tab w:val="left" w:pos="855"/>
        </w:tabs>
        <w:jc w:val="right"/>
        <w:rPr>
          <w:sz w:val="22"/>
          <w:szCs w:val="22"/>
        </w:rPr>
      </w:pPr>
      <w:r w:rsidRPr="00041F98">
        <w:rPr>
          <w:sz w:val="22"/>
          <w:szCs w:val="22"/>
        </w:rPr>
        <w:t>iepirkuma LU CFI 201</w:t>
      </w:r>
      <w:r>
        <w:rPr>
          <w:sz w:val="22"/>
          <w:szCs w:val="22"/>
        </w:rPr>
        <w:t>5/23/ERAF</w:t>
      </w:r>
      <w:r w:rsidRPr="00041F98">
        <w:rPr>
          <w:sz w:val="22"/>
          <w:szCs w:val="22"/>
        </w:rPr>
        <w:t xml:space="preserve"> „</w:t>
      </w:r>
      <w:r>
        <w:rPr>
          <w:sz w:val="22"/>
          <w:szCs w:val="22"/>
        </w:rPr>
        <w:t>Materiālu piegāde</w:t>
      </w:r>
      <w:r w:rsidRPr="00041F98">
        <w:rPr>
          <w:sz w:val="22"/>
          <w:szCs w:val="22"/>
        </w:rPr>
        <w:t>” Uzaicinājumam</w:t>
      </w:r>
    </w:p>
    <w:p w:rsidR="00DF19AF" w:rsidRDefault="00DF19AF" w:rsidP="00DF19AF">
      <w:pPr>
        <w:pStyle w:val="Heading2"/>
        <w:jc w:val="center"/>
        <w:rPr>
          <w:noProof/>
          <w:sz w:val="28"/>
          <w:szCs w:val="28"/>
        </w:rPr>
      </w:pPr>
    </w:p>
    <w:p w:rsidR="00DF19AF" w:rsidRDefault="00DF19AF" w:rsidP="00DF19AF">
      <w:pPr>
        <w:pStyle w:val="Heading2"/>
        <w:jc w:val="center"/>
        <w:rPr>
          <w:b w:val="0"/>
          <w:bCs w:val="0"/>
          <w:noProof/>
          <w:sz w:val="22"/>
          <w:szCs w:val="22"/>
        </w:rPr>
      </w:pPr>
      <w:r w:rsidRPr="008C2992">
        <w:rPr>
          <w:noProof/>
          <w:sz w:val="28"/>
          <w:szCs w:val="28"/>
        </w:rPr>
        <w:t xml:space="preserve">Līgums </w:t>
      </w:r>
      <w:r w:rsidRPr="008C2992">
        <w:rPr>
          <w:b w:val="0"/>
          <w:bCs w:val="0"/>
          <w:noProof/>
          <w:sz w:val="22"/>
          <w:szCs w:val="22"/>
        </w:rPr>
        <w:t>(projekts)</w:t>
      </w:r>
    </w:p>
    <w:p w:rsidR="0019716E" w:rsidRDefault="0019716E" w:rsidP="0019716E">
      <w:pPr>
        <w:shd w:val="clear" w:color="auto" w:fill="FFFFFF"/>
        <w:tabs>
          <w:tab w:val="left" w:pos="5670"/>
        </w:tabs>
        <w:spacing w:before="120"/>
        <w:ind w:left="17"/>
        <w:jc w:val="both"/>
        <w:rPr>
          <w:spacing w:val="-6"/>
        </w:rPr>
      </w:pPr>
      <w:r w:rsidRPr="007E5BFF">
        <w:rPr>
          <w:spacing w:val="-6"/>
        </w:rPr>
        <w:t>Rīgā.</w:t>
      </w:r>
      <w:r w:rsidRPr="007E5BFF">
        <w:rPr>
          <w:spacing w:val="-6"/>
        </w:rPr>
        <w:tab/>
        <w:t>201</w:t>
      </w:r>
      <w:r>
        <w:rPr>
          <w:spacing w:val="-6"/>
        </w:rPr>
        <w:t>5</w:t>
      </w:r>
      <w:r w:rsidRPr="007E5BFF">
        <w:rPr>
          <w:spacing w:val="-6"/>
        </w:rPr>
        <w:t>.gada ___ . ________</w:t>
      </w:r>
    </w:p>
    <w:p w:rsidR="006802F0" w:rsidRPr="007E5BFF" w:rsidRDefault="006802F0" w:rsidP="0019716E">
      <w:pPr>
        <w:shd w:val="clear" w:color="auto" w:fill="FFFFFF"/>
        <w:tabs>
          <w:tab w:val="left" w:pos="5670"/>
        </w:tabs>
        <w:spacing w:before="120"/>
        <w:ind w:left="17"/>
        <w:jc w:val="both"/>
        <w:rPr>
          <w:spacing w:val="-6"/>
        </w:rPr>
      </w:pPr>
    </w:p>
    <w:p w:rsidR="0019716E" w:rsidRPr="007E5BFF" w:rsidRDefault="0019716E" w:rsidP="0019716E">
      <w:pPr>
        <w:shd w:val="clear" w:color="auto" w:fill="FFFFFF"/>
        <w:tabs>
          <w:tab w:val="left" w:pos="5670"/>
        </w:tabs>
        <w:ind w:left="17"/>
        <w:rPr>
          <w:spacing w:val="-6"/>
          <w:sz w:val="20"/>
          <w:szCs w:val="20"/>
        </w:rPr>
      </w:pPr>
    </w:p>
    <w:tbl>
      <w:tblPr>
        <w:tblpPr w:leftFromText="180" w:rightFromText="180" w:vertAnchor="text" w:horzAnchor="margin" w:tblpY="-92"/>
        <w:tblW w:w="8959" w:type="dxa"/>
        <w:tblLook w:val="0000" w:firstRow="0" w:lastRow="0" w:firstColumn="0" w:lastColumn="0" w:noHBand="0" w:noVBand="0"/>
      </w:tblPr>
      <w:tblGrid>
        <w:gridCol w:w="5557"/>
        <w:gridCol w:w="3402"/>
      </w:tblGrid>
      <w:tr w:rsidR="0019716E" w:rsidRPr="007E5BFF" w:rsidTr="005E2386">
        <w:tc>
          <w:tcPr>
            <w:tcW w:w="5557" w:type="dxa"/>
            <w:tcMar>
              <w:left w:w="28" w:type="dxa"/>
              <w:right w:w="28" w:type="dxa"/>
            </w:tcMar>
          </w:tcPr>
          <w:p w:rsidR="0019716E" w:rsidRPr="007E5BFF" w:rsidRDefault="0019716E" w:rsidP="005E2386">
            <w:r w:rsidRPr="007E5BFF">
              <w:t xml:space="preserve">LU Cietvielu fizikas institūta </w:t>
            </w:r>
          </w:p>
          <w:p w:rsidR="0019716E" w:rsidRPr="007E5BFF" w:rsidRDefault="0019716E" w:rsidP="005E2386">
            <w:r w:rsidRPr="007E5BFF">
              <w:t>līgumu uzskaites Nr. 201</w:t>
            </w:r>
            <w:r>
              <w:t>5</w:t>
            </w:r>
            <w:r w:rsidRPr="007E5BFF">
              <w:t>/</w:t>
            </w:r>
            <w:r w:rsidR="006802F0">
              <w:t>23</w:t>
            </w:r>
            <w:r w:rsidRPr="007E5BFF">
              <w:t>/E</w:t>
            </w:r>
            <w:r>
              <w:t>RA</w:t>
            </w:r>
            <w:r w:rsidRPr="007E5BFF">
              <w:t>F-&lt;</w:t>
            </w:r>
            <w:r w:rsidRPr="007E5BFF">
              <w:rPr>
                <w:i/>
              </w:rPr>
              <w:t>daļas numurs</w:t>
            </w:r>
            <w:r w:rsidRPr="007E5BFF">
              <w:t>&gt;</w:t>
            </w:r>
          </w:p>
          <w:p w:rsidR="0019716E" w:rsidRPr="007E5BFF" w:rsidRDefault="0019716E" w:rsidP="006802F0">
            <w:pPr>
              <w:rPr>
                <w:sz w:val="22"/>
                <w:szCs w:val="22"/>
              </w:rPr>
            </w:pPr>
            <w:r w:rsidRPr="007E5BFF">
              <w:rPr>
                <w:sz w:val="22"/>
                <w:szCs w:val="22"/>
              </w:rPr>
              <w:t xml:space="preserve">Iepirkuma identifikācijas </w:t>
            </w:r>
            <w:proofErr w:type="spellStart"/>
            <w:r w:rsidRPr="007E5BFF">
              <w:rPr>
                <w:sz w:val="22"/>
                <w:szCs w:val="22"/>
              </w:rPr>
              <w:t>Nr.</w:t>
            </w:r>
            <w:r w:rsidRPr="007E5BFF">
              <w:rPr>
                <w:b/>
                <w:bCs/>
                <w:sz w:val="22"/>
                <w:szCs w:val="22"/>
              </w:rPr>
              <w:t>LU</w:t>
            </w:r>
            <w:proofErr w:type="spellEnd"/>
            <w:r w:rsidRPr="007E5BFF">
              <w:rPr>
                <w:b/>
                <w:bCs/>
                <w:sz w:val="22"/>
                <w:szCs w:val="22"/>
              </w:rPr>
              <w:t xml:space="preserve"> CFI 201</w:t>
            </w:r>
            <w:r>
              <w:rPr>
                <w:b/>
                <w:bCs/>
                <w:sz w:val="22"/>
                <w:szCs w:val="22"/>
              </w:rPr>
              <w:t>5</w:t>
            </w:r>
            <w:r w:rsidRPr="007E5BFF">
              <w:rPr>
                <w:b/>
                <w:bCs/>
                <w:sz w:val="22"/>
                <w:szCs w:val="22"/>
              </w:rPr>
              <w:t>/</w:t>
            </w:r>
            <w:r w:rsidR="006802F0">
              <w:rPr>
                <w:b/>
                <w:bCs/>
                <w:sz w:val="22"/>
                <w:szCs w:val="22"/>
              </w:rPr>
              <w:t>23</w:t>
            </w:r>
            <w:r w:rsidRPr="007E5BFF">
              <w:rPr>
                <w:b/>
                <w:bCs/>
                <w:sz w:val="22"/>
                <w:szCs w:val="22"/>
              </w:rPr>
              <w:t>/E</w:t>
            </w:r>
            <w:r>
              <w:rPr>
                <w:b/>
                <w:bCs/>
                <w:sz w:val="22"/>
                <w:szCs w:val="22"/>
              </w:rPr>
              <w:t>RA</w:t>
            </w:r>
            <w:r w:rsidRPr="007E5BFF">
              <w:rPr>
                <w:b/>
                <w:bCs/>
                <w:sz w:val="22"/>
                <w:szCs w:val="22"/>
              </w:rPr>
              <w:t>F</w:t>
            </w:r>
          </w:p>
        </w:tc>
        <w:tc>
          <w:tcPr>
            <w:tcW w:w="3402" w:type="dxa"/>
            <w:tcMar>
              <w:left w:w="28" w:type="dxa"/>
              <w:right w:w="28" w:type="dxa"/>
            </w:tcMar>
          </w:tcPr>
          <w:p w:rsidR="0019716E" w:rsidRPr="007E5BFF" w:rsidRDefault="0019716E" w:rsidP="005E2386">
            <w:pPr>
              <w:pStyle w:val="Heading3"/>
              <w:numPr>
                <w:ilvl w:val="0"/>
                <w:numId w:val="0"/>
              </w:numPr>
              <w:jc w:val="left"/>
              <w:rPr>
                <w:b w:val="0"/>
                <w:bCs w:val="0"/>
                <w:sz w:val="22"/>
                <w:szCs w:val="22"/>
              </w:rPr>
            </w:pPr>
            <w:r w:rsidRPr="007E5BFF">
              <w:rPr>
                <w:b w:val="0"/>
                <w:bCs w:val="0"/>
                <w:sz w:val="22"/>
                <w:szCs w:val="22"/>
              </w:rPr>
              <w:t xml:space="preserve">&lt;Piegādātāja nosaukums&gt; </w:t>
            </w:r>
          </w:p>
          <w:p w:rsidR="0019716E" w:rsidRPr="007E5BFF" w:rsidRDefault="0019716E" w:rsidP="005E2386">
            <w:pPr>
              <w:pStyle w:val="Heading3"/>
              <w:numPr>
                <w:ilvl w:val="0"/>
                <w:numId w:val="0"/>
              </w:numPr>
              <w:jc w:val="left"/>
              <w:rPr>
                <w:b w:val="0"/>
                <w:sz w:val="24"/>
                <w:szCs w:val="24"/>
              </w:rPr>
            </w:pPr>
            <w:r w:rsidRPr="007E5BFF">
              <w:rPr>
                <w:b w:val="0"/>
                <w:bCs w:val="0"/>
                <w:sz w:val="24"/>
                <w:szCs w:val="24"/>
              </w:rPr>
              <w:t>līgumu uzskaites Nr. __________</w:t>
            </w:r>
          </w:p>
        </w:tc>
      </w:tr>
    </w:tbl>
    <w:p w:rsidR="0019716E" w:rsidRDefault="0019716E" w:rsidP="0019716E">
      <w:pPr>
        <w:pStyle w:val="BodyText"/>
        <w:spacing w:before="60" w:after="60"/>
        <w:rPr>
          <w:b/>
          <w:bCs/>
        </w:rPr>
      </w:pPr>
    </w:p>
    <w:p w:rsidR="0019716E" w:rsidRPr="007E5BFF" w:rsidRDefault="0019716E" w:rsidP="0019716E">
      <w:pPr>
        <w:pStyle w:val="BodyText"/>
        <w:spacing w:before="60" w:after="60"/>
      </w:pPr>
      <w:r w:rsidRPr="007E5BFF">
        <w:rPr>
          <w:b/>
          <w:bCs/>
        </w:rPr>
        <w:t xml:space="preserve">Latvijas Universitātes Cietvielu fizikas institūts </w:t>
      </w:r>
      <w:r w:rsidRPr="007E5BFF">
        <w:rPr>
          <w:bCs/>
        </w:rPr>
        <w:t xml:space="preserve">(turpmāk tekstā LU CFI), nodokļu maksātāja </w:t>
      </w:r>
      <w:r w:rsidRPr="007E5BFF">
        <w:t xml:space="preserve">reģistrācijas Nr.LV90002124925, tā direktora Andra Šternberga personā, kurš rīkojas saskaņā ar LU CFI nolikumu, turpmāk šā līguma tekstā saukts </w:t>
      </w:r>
      <w:r w:rsidRPr="007E5BFF">
        <w:rPr>
          <w:b/>
        </w:rPr>
        <w:t>Pasūtītājs</w:t>
      </w:r>
      <w:r w:rsidRPr="007E5BFF">
        <w:t>, no vienas puses, un</w:t>
      </w:r>
    </w:p>
    <w:p w:rsidR="0019716E" w:rsidRPr="007E5BFF" w:rsidRDefault="0019716E" w:rsidP="0019716E">
      <w:pPr>
        <w:autoSpaceDE w:val="0"/>
        <w:spacing w:before="60" w:after="60"/>
      </w:pPr>
      <w:r w:rsidRPr="007E5BFF">
        <w:t>_________________________,</w:t>
      </w:r>
      <w:r w:rsidRPr="007E5BFF">
        <w:rPr>
          <w:b/>
          <w:bCs/>
        </w:rPr>
        <w:t xml:space="preserve"> </w:t>
      </w:r>
      <w:r w:rsidRPr="007E5BFF">
        <w:rPr>
          <w:bCs/>
        </w:rPr>
        <w:t>reģistrācijas Nr. ____________________,</w:t>
      </w:r>
      <w:r w:rsidRPr="007E5BFF">
        <w:rPr>
          <w:b/>
          <w:bCs/>
        </w:rPr>
        <w:t xml:space="preserve"> </w:t>
      </w:r>
      <w:r w:rsidRPr="007E5BFF">
        <w:t>tā _________ ________________________ personā, kurš rīkojas saskaņā ar  ______________________ ,</w:t>
      </w:r>
    </w:p>
    <w:p w:rsidR="0019716E" w:rsidRPr="007E5BFF" w:rsidRDefault="0019716E" w:rsidP="0019716E">
      <w:pPr>
        <w:pStyle w:val="BodyText"/>
        <w:spacing w:before="60" w:after="60"/>
      </w:pPr>
      <w:r w:rsidRPr="007E5BFF">
        <w:t xml:space="preserve">turpmāk šā līguma tekstā saukts </w:t>
      </w:r>
      <w:r w:rsidRPr="007E5BFF">
        <w:rPr>
          <w:b/>
        </w:rPr>
        <w:t>Piegādātājs</w:t>
      </w:r>
      <w:r w:rsidRPr="007E5BFF">
        <w:t>, no otras puses,</w:t>
      </w:r>
    </w:p>
    <w:p w:rsidR="0019716E" w:rsidRPr="007E5BFF" w:rsidRDefault="0019716E" w:rsidP="0019716E">
      <w:pPr>
        <w:pStyle w:val="BodyText"/>
        <w:spacing w:before="60" w:after="60"/>
      </w:pPr>
      <w:r w:rsidRPr="007E5BFF">
        <w:t xml:space="preserve">abi kopā un katrs atsevišķi saukti par </w:t>
      </w:r>
      <w:r>
        <w:rPr>
          <w:b/>
        </w:rPr>
        <w:t>Puse/Puses</w:t>
      </w:r>
      <w:r w:rsidRPr="007E5BFF">
        <w:t xml:space="preserve">, pamatojoties uz </w:t>
      </w:r>
      <w:r w:rsidRPr="007E5BFF">
        <w:rPr>
          <w:b/>
        </w:rPr>
        <w:t>Pasūtītāja</w:t>
      </w:r>
      <w:r w:rsidRPr="007E5BFF">
        <w:t xml:space="preserve"> rīkotā </w:t>
      </w:r>
      <w:r w:rsidR="000477A2">
        <w:t>iepirkuma</w:t>
      </w:r>
      <w:r w:rsidRPr="007E5BFF">
        <w:t xml:space="preserve"> Nr.</w:t>
      </w:r>
      <w:r w:rsidR="000477A2">
        <w:t xml:space="preserve"> </w:t>
      </w:r>
      <w:r w:rsidRPr="007E5BFF">
        <w:t>LU CFI 201</w:t>
      </w:r>
      <w:r>
        <w:t>5</w:t>
      </w:r>
      <w:r w:rsidRPr="007E5BFF">
        <w:t>/</w:t>
      </w:r>
      <w:r w:rsidR="006802F0">
        <w:t>23</w:t>
      </w:r>
      <w:r w:rsidRPr="007E5BFF">
        <w:t>/E</w:t>
      </w:r>
      <w:r>
        <w:t>RA</w:t>
      </w:r>
      <w:r w:rsidRPr="007E5BFF">
        <w:t>F „Materiālu piegāde</w:t>
      </w:r>
      <w:r w:rsidRPr="007E5BFF">
        <w:rPr>
          <w:iCs/>
        </w:rPr>
        <w:t>”</w:t>
      </w:r>
      <w:r w:rsidRPr="007E5BFF">
        <w:rPr>
          <w:i/>
          <w:iCs/>
        </w:rPr>
        <w:t xml:space="preserve"> </w:t>
      </w:r>
      <w:r w:rsidRPr="007E5BFF">
        <w:t xml:space="preserve">rezultātiem un </w:t>
      </w:r>
      <w:r w:rsidRPr="007E5BFF">
        <w:rPr>
          <w:b/>
        </w:rPr>
        <w:t>Piegādātāja</w:t>
      </w:r>
      <w:r w:rsidRPr="007E5BFF">
        <w:t xml:space="preserve"> iesniegto piedāvājumu par iepirkuma ___ daļu, </w:t>
      </w:r>
    </w:p>
    <w:p w:rsidR="0019716E" w:rsidRPr="007E5BFF" w:rsidRDefault="0019716E" w:rsidP="0019716E">
      <w:pPr>
        <w:pStyle w:val="BodyText"/>
        <w:spacing w:before="60" w:after="60"/>
        <w:rPr>
          <w:b/>
        </w:rPr>
      </w:pPr>
      <w:r w:rsidRPr="007E5BFF">
        <w:rPr>
          <w:b/>
        </w:rPr>
        <w:t>E</w:t>
      </w:r>
      <w:r>
        <w:rPr>
          <w:b/>
        </w:rPr>
        <w:t>RA</w:t>
      </w:r>
      <w:r w:rsidRPr="007E5BFF">
        <w:rPr>
          <w:b/>
        </w:rPr>
        <w:t xml:space="preserve">F līdzfinansēta projekta </w:t>
      </w:r>
      <w:r w:rsidRPr="00AC6D22">
        <w:rPr>
          <w:rStyle w:val="colora"/>
          <w:b/>
        </w:rPr>
        <w:t>Nr.2014/0047/2DP/2.1.1.1.0/14/APIA/VIAA/007 „Jauni luminiscenti materiāli gāzu sensoriem un starojuma konvertoriem”</w:t>
      </w:r>
      <w:r w:rsidRPr="007E5BFF">
        <w:rPr>
          <w:b/>
          <w:color w:val="000000"/>
        </w:rPr>
        <w:t xml:space="preserve"> </w:t>
      </w:r>
      <w:r w:rsidRPr="007E5BFF">
        <w:rPr>
          <w:b/>
        </w:rPr>
        <w:t>realizācijai</w:t>
      </w:r>
    </w:p>
    <w:p w:rsidR="0019716E" w:rsidRPr="007E5BFF" w:rsidRDefault="0019716E" w:rsidP="0019716E">
      <w:pPr>
        <w:pStyle w:val="BodyText"/>
        <w:spacing w:before="60" w:after="60"/>
      </w:pPr>
      <w:r w:rsidRPr="007E5BFF">
        <w:t xml:space="preserve">noslēdz šādu līgumu, turpmāk tekstā saukts </w:t>
      </w:r>
      <w:r w:rsidRPr="007E5BFF">
        <w:rPr>
          <w:b/>
        </w:rPr>
        <w:t>Līgums</w:t>
      </w:r>
      <w:r w:rsidRPr="007E5BFF">
        <w:t>:</w:t>
      </w:r>
    </w:p>
    <w:p w:rsidR="0019716E" w:rsidRPr="007E5BFF" w:rsidRDefault="0019716E" w:rsidP="0019716E">
      <w:pPr>
        <w:tabs>
          <w:tab w:val="left" w:pos="720"/>
        </w:tabs>
        <w:spacing w:before="120"/>
        <w:rPr>
          <w:b/>
          <w:bCs/>
        </w:rPr>
      </w:pPr>
      <w:r w:rsidRPr="007E5BFF">
        <w:rPr>
          <w:b/>
          <w:bCs/>
        </w:rPr>
        <w:t>1.   LĪGUMA PRIEKŠMETS</w:t>
      </w:r>
    </w:p>
    <w:p w:rsidR="0019716E" w:rsidRPr="007E5BFF" w:rsidRDefault="0019716E" w:rsidP="0019716E">
      <w:pPr>
        <w:spacing w:before="120"/>
        <w:jc w:val="both"/>
        <w:rPr>
          <w:strike/>
        </w:rPr>
      </w:pPr>
      <w:r w:rsidRPr="007E5BFF">
        <w:t>1.1.</w:t>
      </w:r>
      <w:r w:rsidRPr="007E5BFF">
        <w:rPr>
          <w:b/>
        </w:rPr>
        <w:t xml:space="preserve"> Piegādātājs</w:t>
      </w:r>
      <w:r w:rsidRPr="007E5BFF">
        <w:t xml:space="preserve"> pārdod, bet </w:t>
      </w:r>
      <w:r w:rsidRPr="007E5BFF">
        <w:rPr>
          <w:b/>
        </w:rPr>
        <w:t>Pasūtītājs</w:t>
      </w:r>
      <w:r w:rsidRPr="007E5BFF">
        <w:t xml:space="preserve"> pērk </w:t>
      </w:r>
      <w:r w:rsidRPr="007E5BFF">
        <w:rPr>
          <w:b/>
        </w:rPr>
        <w:t>&lt;</w:t>
      </w:r>
      <w:r w:rsidRPr="007E5BFF">
        <w:rPr>
          <w:b/>
          <w:i/>
        </w:rPr>
        <w:t>Atbilstošās daļas nosaukums</w:t>
      </w:r>
      <w:r w:rsidRPr="007E5BFF">
        <w:rPr>
          <w:b/>
        </w:rPr>
        <w:t>&gt;</w:t>
      </w:r>
      <w:r w:rsidRPr="007E5BFF">
        <w:rPr>
          <w:b/>
          <w:bCs/>
        </w:rPr>
        <w:t xml:space="preserve"> </w:t>
      </w:r>
      <w:r w:rsidRPr="007E5BFF">
        <w:rPr>
          <w:bCs/>
        </w:rPr>
        <w:t xml:space="preserve">atbilstoši šī </w:t>
      </w:r>
      <w:r w:rsidRPr="007E5BFF">
        <w:rPr>
          <w:b/>
          <w:bCs/>
        </w:rPr>
        <w:t>Līguma</w:t>
      </w:r>
      <w:r w:rsidRPr="007E5BFF">
        <w:rPr>
          <w:bCs/>
        </w:rPr>
        <w:t xml:space="preserve"> 1.pielikumā dotajai tehniskajai specifikācijai </w:t>
      </w:r>
      <w:r w:rsidRPr="007E5BFF">
        <w:t xml:space="preserve">(turpmāk tekstā - </w:t>
      </w:r>
      <w:r w:rsidRPr="007E5BFF">
        <w:rPr>
          <w:b/>
        </w:rPr>
        <w:t>Prece</w:t>
      </w:r>
      <w:r w:rsidRPr="007E5BFF">
        <w:t>).</w:t>
      </w:r>
    </w:p>
    <w:p w:rsidR="0019716E" w:rsidRPr="007E5BFF" w:rsidRDefault="0019716E" w:rsidP="0019716E">
      <w:pPr>
        <w:spacing w:before="120"/>
        <w:jc w:val="both"/>
        <w:outlineLvl w:val="0"/>
      </w:pPr>
      <w:r w:rsidRPr="007E5BFF">
        <w:t xml:space="preserve">1.2. </w:t>
      </w:r>
      <w:r w:rsidRPr="007E5BFF">
        <w:rPr>
          <w:b/>
          <w:bCs/>
        </w:rPr>
        <w:t>Līguma</w:t>
      </w:r>
      <w:r w:rsidRPr="007E5BFF">
        <w:t xml:space="preserve"> summa</w:t>
      </w:r>
      <w:r w:rsidRPr="007E5BFF">
        <w:rPr>
          <w:bCs/>
        </w:rPr>
        <w:t xml:space="preserve">, </w:t>
      </w:r>
      <w:r w:rsidRPr="007E5BFF">
        <w:t xml:space="preserve">ieskaitot nodokļus un nodevas, </w:t>
      </w:r>
      <w:r w:rsidRPr="007E5BFF">
        <w:rPr>
          <w:bCs/>
        </w:rPr>
        <w:t xml:space="preserve">ar kurām tiek aplikta </w:t>
      </w:r>
      <w:r w:rsidRPr="007E5BFF">
        <w:rPr>
          <w:b/>
        </w:rPr>
        <w:t>Prece,</w:t>
      </w:r>
      <w:r w:rsidRPr="007E5BFF">
        <w:t xml:space="preserve"> un visus citus ar </w:t>
      </w:r>
      <w:r w:rsidRPr="007E5BFF">
        <w:rPr>
          <w:b/>
        </w:rPr>
        <w:t>Līguma</w:t>
      </w:r>
      <w:r w:rsidRPr="007E5BFF">
        <w:t xml:space="preserve"> izpildi saistītos izdevumus, ir </w:t>
      </w:r>
      <w:r w:rsidRPr="007E5BFF">
        <w:rPr>
          <w:bCs/>
        </w:rPr>
        <w:t>&lt;</w:t>
      </w:r>
      <w:r w:rsidRPr="007E5BFF">
        <w:rPr>
          <w:bCs/>
          <w:i/>
        </w:rPr>
        <w:t>summa</w:t>
      </w:r>
      <w:r w:rsidRPr="007E5BFF">
        <w:rPr>
          <w:bCs/>
        </w:rPr>
        <w:t>&gt;EUR</w:t>
      </w:r>
      <w:r w:rsidRPr="007E5BFF">
        <w:t xml:space="preserve"> (</w:t>
      </w:r>
      <w:r w:rsidRPr="007E5BFF">
        <w:rPr>
          <w:bCs/>
        </w:rPr>
        <w:t>&lt;</w:t>
      </w:r>
      <w:r w:rsidRPr="007E5BFF">
        <w:rPr>
          <w:bCs/>
          <w:i/>
        </w:rPr>
        <w:t>summa vārdiem</w:t>
      </w:r>
      <w:r w:rsidRPr="007E5BFF">
        <w:rPr>
          <w:bCs/>
        </w:rPr>
        <w:t>&gt;)</w:t>
      </w:r>
      <w:r w:rsidRPr="007E5BFF">
        <w:t xml:space="preserve">, tai skaitā PVN 21% (divdesmit viens procents) </w:t>
      </w:r>
      <w:r w:rsidRPr="007E5BFF">
        <w:rPr>
          <w:bCs/>
        </w:rPr>
        <w:t>&lt;</w:t>
      </w:r>
      <w:r w:rsidRPr="007E5BFF">
        <w:rPr>
          <w:bCs/>
          <w:i/>
        </w:rPr>
        <w:t>summa</w:t>
      </w:r>
      <w:r w:rsidRPr="007E5BFF">
        <w:rPr>
          <w:bCs/>
        </w:rPr>
        <w:t>&gt;</w:t>
      </w:r>
      <w:r w:rsidRPr="007E5BFF">
        <w:t>EUR (</w:t>
      </w:r>
      <w:r w:rsidRPr="007E5BFF">
        <w:rPr>
          <w:bCs/>
        </w:rPr>
        <w:t>&lt;</w:t>
      </w:r>
      <w:r w:rsidRPr="007E5BFF">
        <w:rPr>
          <w:bCs/>
          <w:i/>
        </w:rPr>
        <w:t>summa vārdiem</w:t>
      </w:r>
      <w:r w:rsidRPr="007E5BFF">
        <w:rPr>
          <w:bCs/>
        </w:rPr>
        <w:t>&gt;)</w:t>
      </w:r>
      <w:r w:rsidRPr="007E5BFF">
        <w:t xml:space="preserve">, turpmāk šā </w:t>
      </w:r>
      <w:r w:rsidRPr="007E5BFF">
        <w:rPr>
          <w:b/>
        </w:rPr>
        <w:t>Līguma</w:t>
      </w:r>
      <w:r w:rsidRPr="007E5BFF">
        <w:t xml:space="preserve"> tekstā saukta </w:t>
      </w:r>
      <w:r w:rsidRPr="007E5BFF">
        <w:rPr>
          <w:b/>
        </w:rPr>
        <w:t>Līgumcena</w:t>
      </w:r>
      <w:r w:rsidRPr="007E5BFF">
        <w:t>.</w:t>
      </w:r>
    </w:p>
    <w:p w:rsidR="0019716E" w:rsidRPr="00867446" w:rsidRDefault="0019716E" w:rsidP="0019716E">
      <w:pPr>
        <w:spacing w:before="120"/>
        <w:jc w:val="both"/>
        <w:outlineLvl w:val="0"/>
      </w:pPr>
      <w:r w:rsidRPr="007E5BFF">
        <w:t xml:space="preserve">1.3. </w:t>
      </w:r>
      <w:r w:rsidRPr="007E5BFF">
        <w:rPr>
          <w:b/>
        </w:rPr>
        <w:t>Līgums</w:t>
      </w:r>
      <w:r w:rsidRPr="007E5BFF">
        <w:t xml:space="preserve"> ir spēkā </w:t>
      </w:r>
      <w:r w:rsidR="006802F0">
        <w:t>1</w:t>
      </w:r>
      <w:r>
        <w:t xml:space="preserve"> mēne</w:t>
      </w:r>
      <w:r w:rsidR="006802F0">
        <w:t>si</w:t>
      </w:r>
      <w:r>
        <w:t xml:space="preserve">, skaitot no </w:t>
      </w:r>
      <w:r w:rsidRPr="007E5BFF">
        <w:rPr>
          <w:b/>
        </w:rPr>
        <w:t>Līguma</w:t>
      </w:r>
      <w:r>
        <w:t xml:space="preserve"> noslēgšanas dienas </w:t>
      </w:r>
      <w:r w:rsidRPr="00343A8E">
        <w:t>vai līdz vis</w:t>
      </w:r>
      <w:r>
        <w:t>u</w:t>
      </w:r>
      <w:r w:rsidRPr="00343A8E">
        <w:t xml:space="preserve"> </w:t>
      </w:r>
      <w:r w:rsidRPr="007E5BFF">
        <w:rPr>
          <w:b/>
        </w:rPr>
        <w:t>Līgum</w:t>
      </w:r>
      <w:r>
        <w:rPr>
          <w:b/>
        </w:rPr>
        <w:t>ā</w:t>
      </w:r>
      <w:r>
        <w:t xml:space="preserve"> </w:t>
      </w:r>
      <w:r w:rsidRPr="00343A8E">
        <w:t>paredzēt</w:t>
      </w:r>
      <w:r>
        <w:t>o</w:t>
      </w:r>
      <w:r w:rsidRPr="00343A8E">
        <w:t xml:space="preserve"> </w:t>
      </w:r>
      <w:r w:rsidRPr="00AC6D22">
        <w:rPr>
          <w:b/>
        </w:rPr>
        <w:t>Preču</w:t>
      </w:r>
      <w:r>
        <w:t xml:space="preserve"> </w:t>
      </w:r>
      <w:r w:rsidRPr="00343A8E">
        <w:t>piegādei</w:t>
      </w:r>
      <w:r>
        <w:t>, ja tas notiek agrāk</w:t>
      </w:r>
      <w:r w:rsidRPr="00810225">
        <w:rPr>
          <w:color w:val="000000"/>
        </w:rPr>
        <w:t>.</w:t>
      </w:r>
    </w:p>
    <w:p w:rsidR="0019716E" w:rsidRPr="007E5BFF" w:rsidRDefault="0019716E" w:rsidP="0019716E">
      <w:pPr>
        <w:spacing w:before="120"/>
        <w:outlineLvl w:val="0"/>
        <w:rPr>
          <w:b/>
        </w:rPr>
      </w:pPr>
      <w:r w:rsidRPr="007E5BFF">
        <w:rPr>
          <w:b/>
        </w:rPr>
        <w:t>2.   PIEGĀDES NOSACĪJUMI UN APMAKSAS KĀRTĪBA</w:t>
      </w:r>
    </w:p>
    <w:p w:rsidR="0019716E" w:rsidRPr="007E5BFF" w:rsidRDefault="0019716E" w:rsidP="0019716E">
      <w:pPr>
        <w:spacing w:before="120"/>
        <w:jc w:val="both"/>
      </w:pPr>
      <w:r w:rsidRPr="007E5BFF">
        <w:t xml:space="preserve">2.1. </w:t>
      </w:r>
      <w:r w:rsidRPr="007E5BFF">
        <w:rPr>
          <w:b/>
          <w:bCs/>
        </w:rPr>
        <w:t xml:space="preserve">Prece </w:t>
      </w:r>
      <w:r w:rsidRPr="007E5BFF">
        <w:rPr>
          <w:b/>
        </w:rPr>
        <w:t>Pasūtītājam</w:t>
      </w:r>
      <w:r w:rsidRPr="007E5BFF">
        <w:t xml:space="preserve"> tiek piegādāta Rīgā, Ķengaraga ielā 8, LU CFI telpās. Piegāde ir bez papildus maksas.</w:t>
      </w:r>
    </w:p>
    <w:p w:rsidR="0019716E" w:rsidRPr="007E5BFF" w:rsidRDefault="0019716E" w:rsidP="0019716E">
      <w:pPr>
        <w:spacing w:before="120"/>
        <w:jc w:val="both"/>
      </w:pPr>
      <w:r w:rsidRPr="007E5BFF">
        <w:t xml:space="preserve">2.2. </w:t>
      </w:r>
      <w:r w:rsidRPr="00AC6D22">
        <w:rPr>
          <w:b/>
        </w:rPr>
        <w:t>Preču</w:t>
      </w:r>
      <w:r>
        <w:t xml:space="preserve"> piegādes ir paredzētas </w:t>
      </w:r>
      <w:r w:rsidRPr="00D7110A">
        <w:t xml:space="preserve">partijās, pēc </w:t>
      </w:r>
      <w:r w:rsidRPr="007E5BFF">
        <w:rPr>
          <w:b/>
        </w:rPr>
        <w:t>Pasūtītāja</w:t>
      </w:r>
      <w:r w:rsidRPr="007E5BFF">
        <w:t xml:space="preserve"> </w:t>
      </w:r>
      <w:r w:rsidR="000477A2">
        <w:t>pieprasījuma.</w:t>
      </w:r>
    </w:p>
    <w:p w:rsidR="0019716E" w:rsidRPr="007E5BFF" w:rsidRDefault="0019716E" w:rsidP="0019716E">
      <w:pPr>
        <w:spacing w:before="120"/>
        <w:jc w:val="both"/>
      </w:pPr>
      <w:r w:rsidRPr="007E5BFF">
        <w:t>2.3. Apmaksas veids – pēcapmaksa, 15 dienu laikā pēc piegādes.</w:t>
      </w:r>
    </w:p>
    <w:p w:rsidR="0019716E" w:rsidRPr="007E5BFF" w:rsidRDefault="0019716E" w:rsidP="0019716E">
      <w:pPr>
        <w:pStyle w:val="BodyText2"/>
        <w:spacing w:before="120"/>
        <w:jc w:val="left"/>
        <w:outlineLvl w:val="0"/>
        <w:rPr>
          <w:b/>
          <w:i w:val="0"/>
        </w:rPr>
      </w:pPr>
      <w:r w:rsidRPr="007E5BFF">
        <w:rPr>
          <w:b/>
          <w:i w:val="0"/>
        </w:rPr>
        <w:br w:type="page"/>
      </w:r>
      <w:r w:rsidRPr="007E5BFF">
        <w:rPr>
          <w:b/>
          <w:i w:val="0"/>
        </w:rPr>
        <w:lastRenderedPageBreak/>
        <w:t>3.   CITI  NOTEIKUMI</w:t>
      </w:r>
    </w:p>
    <w:p w:rsidR="0019716E" w:rsidRPr="007E5BFF" w:rsidRDefault="0019716E" w:rsidP="0019716E">
      <w:pPr>
        <w:pStyle w:val="BodyText2"/>
        <w:spacing w:before="120"/>
        <w:jc w:val="both"/>
        <w:rPr>
          <w:i w:val="0"/>
        </w:rPr>
      </w:pPr>
      <w:r w:rsidRPr="007E5BFF">
        <w:rPr>
          <w:i w:val="0"/>
        </w:rPr>
        <w:t xml:space="preserve">3.1. Par apmaksas termiņa neievērošanu vai par </w:t>
      </w:r>
      <w:r w:rsidRPr="007E5BFF">
        <w:rPr>
          <w:b/>
          <w:i w:val="0"/>
        </w:rPr>
        <w:t>Preces</w:t>
      </w:r>
      <w:r w:rsidRPr="007E5BFF">
        <w:rPr>
          <w:i w:val="0"/>
        </w:rPr>
        <w:t xml:space="preserve"> piegādes kavējumu vainīgā līgumslēdzēja puse pēc pirmā </w:t>
      </w:r>
      <w:r w:rsidRPr="007E5BFF">
        <w:rPr>
          <w:bCs/>
          <w:i w:val="0"/>
        </w:rPr>
        <w:t>otras puses</w:t>
      </w:r>
      <w:r w:rsidRPr="007E5BFF">
        <w:rPr>
          <w:i w:val="0"/>
        </w:rPr>
        <w:t xml:space="preserve"> pieprasījuma, maksā </w:t>
      </w:r>
      <w:r w:rsidRPr="007E5BFF">
        <w:rPr>
          <w:bCs/>
          <w:i w:val="0"/>
        </w:rPr>
        <w:t>otrai pusei</w:t>
      </w:r>
      <w:r w:rsidRPr="007E5BFF">
        <w:rPr>
          <w:i w:val="0"/>
        </w:rPr>
        <w:t xml:space="preserve"> līgumsodu 0,5% (procenta piecu desmitdaļu) apmērā no maksājuma summas vai piegādes apjoma par katru nokavēto dienu, bet ne vairāk kā 10% no līgumcenas. Līgumsoda samaksa neatbrīvo no </w:t>
      </w:r>
      <w:r w:rsidRPr="007E5BFF">
        <w:rPr>
          <w:b/>
          <w:i w:val="0"/>
        </w:rPr>
        <w:t>Līguma</w:t>
      </w:r>
      <w:r w:rsidRPr="007E5BFF">
        <w:rPr>
          <w:i w:val="0"/>
        </w:rPr>
        <w:t xml:space="preserve"> saistību izpildes.</w:t>
      </w:r>
    </w:p>
    <w:p w:rsidR="0019716E" w:rsidRPr="007E5BFF" w:rsidRDefault="0019716E" w:rsidP="0019716E">
      <w:pPr>
        <w:pStyle w:val="BodyTextIndent3"/>
        <w:tabs>
          <w:tab w:val="left" w:pos="825"/>
        </w:tabs>
        <w:spacing w:before="120"/>
        <w:ind w:left="0"/>
        <w:jc w:val="both"/>
        <w:rPr>
          <w:lang w:val="lv-LV"/>
        </w:rPr>
      </w:pPr>
      <w:r w:rsidRPr="007E5BFF">
        <w:rPr>
          <w:lang w:val="lv-LV"/>
        </w:rPr>
        <w:t xml:space="preserve">3.2. Ja </w:t>
      </w:r>
      <w:r w:rsidRPr="007E5BFF">
        <w:rPr>
          <w:b/>
          <w:lang w:val="lv-LV"/>
        </w:rPr>
        <w:t>Līgumā</w:t>
      </w:r>
      <w:r w:rsidRPr="007E5BFF">
        <w:rPr>
          <w:lang w:val="lv-LV"/>
        </w:rPr>
        <w:t xml:space="preserve"> nepieciešams veikt grozījumus, tie jāveic ievērojot Publisko iepirkumu likuma 67</w:t>
      </w:r>
      <w:r w:rsidRPr="007E5BFF">
        <w:rPr>
          <w:vertAlign w:val="superscript"/>
          <w:lang w:val="lv-LV"/>
        </w:rPr>
        <w:t>1</w:t>
      </w:r>
      <w:r w:rsidRPr="007E5BFF">
        <w:rPr>
          <w:lang w:val="lv-LV"/>
        </w:rPr>
        <w:t>. panta noteikumus.</w:t>
      </w:r>
    </w:p>
    <w:p w:rsidR="0019716E" w:rsidRPr="007E5BFF" w:rsidRDefault="0019716E" w:rsidP="0019716E">
      <w:pPr>
        <w:jc w:val="both"/>
      </w:pPr>
      <w:r w:rsidRPr="007E5BFF">
        <w:t xml:space="preserve">3.3. Gadījumā, kad rodas nepārvaramas varas apstākļi, kurus </w:t>
      </w:r>
      <w:r w:rsidRPr="007E5BFF">
        <w:rPr>
          <w:b/>
        </w:rPr>
        <w:t>Puses</w:t>
      </w:r>
      <w:r w:rsidRPr="007E5BFF">
        <w:t xml:space="preserve"> nevarēja paredzēt un novērst ar saviem līdzekļiem, līgumsaistību izpildes laiks pagarinās par periodu, kurā pastāv nepārvaramas varas radītie apstākļi. Ja nepārvaramas varas apstākļi pastāv ilgāk kā 3 (trīs) mēnešus, </w:t>
      </w:r>
      <w:r w:rsidRPr="007E5BFF">
        <w:rPr>
          <w:b/>
        </w:rPr>
        <w:t>Līguma</w:t>
      </w:r>
      <w:r w:rsidRPr="007E5BFF">
        <w:t xml:space="preserve"> darbība tiek izbeigta un </w:t>
      </w:r>
      <w:r w:rsidRPr="007E5BFF">
        <w:rPr>
          <w:b/>
        </w:rPr>
        <w:t>Puses</w:t>
      </w:r>
      <w:r w:rsidRPr="007E5BFF">
        <w:t xml:space="preserve"> veic savstarpējo norēķinu atbilstoši faktiski piegādātajai </w:t>
      </w:r>
      <w:r w:rsidRPr="007E5BFF">
        <w:rPr>
          <w:b/>
        </w:rPr>
        <w:t>Precei</w:t>
      </w:r>
      <w:r w:rsidRPr="007E5BFF">
        <w:t>.</w:t>
      </w:r>
    </w:p>
    <w:p w:rsidR="0019716E" w:rsidRPr="007E5BFF" w:rsidRDefault="0019716E" w:rsidP="0019716E">
      <w:pPr>
        <w:pStyle w:val="BodyTextIndent3"/>
        <w:tabs>
          <w:tab w:val="left" w:pos="825"/>
        </w:tabs>
        <w:spacing w:before="120"/>
        <w:ind w:left="0"/>
        <w:jc w:val="both"/>
        <w:rPr>
          <w:lang w:val="lv-LV"/>
        </w:rPr>
      </w:pPr>
      <w:r w:rsidRPr="007E5BFF">
        <w:rPr>
          <w:lang w:val="lv-LV"/>
        </w:rPr>
        <w:t xml:space="preserve">3.4. Visi strīdi un domstarpības, kādas </w:t>
      </w:r>
      <w:r w:rsidRPr="007E5BFF">
        <w:rPr>
          <w:b/>
          <w:lang w:val="lv-LV"/>
        </w:rPr>
        <w:t>Pusēm</w:t>
      </w:r>
      <w:r w:rsidRPr="007E5BFF">
        <w:rPr>
          <w:lang w:val="lv-LV"/>
        </w:rPr>
        <w:t xml:space="preserve"> radušās šā </w:t>
      </w:r>
      <w:r w:rsidRPr="007E5BFF">
        <w:rPr>
          <w:b/>
          <w:lang w:val="lv-LV"/>
        </w:rPr>
        <w:t>Līguma</w:t>
      </w:r>
      <w:r w:rsidRPr="007E5BFF">
        <w:rPr>
          <w:lang w:val="lv-LV"/>
        </w:rPr>
        <w:t xml:space="preserve"> izpildes gaitā, un nav atrisināmas pārrunu ceļā 30 dienu laikā, tiek izskatītas Latvijas Republikas tiesu iestādēs, Latvijas Republikas normatīvajos aktos paredzētajā kārtībā.</w:t>
      </w:r>
    </w:p>
    <w:p w:rsidR="0019716E" w:rsidRPr="007E5BFF" w:rsidRDefault="0019716E" w:rsidP="0019716E">
      <w:pPr>
        <w:pStyle w:val="BodyTextIndent3"/>
        <w:tabs>
          <w:tab w:val="left" w:pos="825"/>
        </w:tabs>
        <w:spacing w:before="120"/>
        <w:ind w:left="0"/>
        <w:jc w:val="both"/>
        <w:rPr>
          <w:lang w:val="lv-LV"/>
        </w:rPr>
      </w:pPr>
      <w:r w:rsidRPr="007E5BFF">
        <w:rPr>
          <w:lang w:val="lv-LV"/>
        </w:rPr>
        <w:t xml:space="preserve">3.5. </w:t>
      </w:r>
      <w:r w:rsidRPr="007E5BFF">
        <w:rPr>
          <w:b/>
          <w:lang w:val="lv-LV"/>
        </w:rPr>
        <w:t>Līgums</w:t>
      </w:r>
      <w:r w:rsidRPr="007E5BFF">
        <w:rPr>
          <w:lang w:val="lv-LV"/>
        </w:rPr>
        <w:t xml:space="preserve"> sastādīts divos eksemplāros, katrs uz &lt;</w:t>
      </w:r>
      <w:r w:rsidRPr="007E5BFF">
        <w:rPr>
          <w:i/>
          <w:lang w:val="lv-LV"/>
        </w:rPr>
        <w:t>lapu skaits</w:t>
      </w:r>
      <w:r w:rsidRPr="007E5BFF">
        <w:rPr>
          <w:lang w:val="lv-LV"/>
        </w:rPr>
        <w:t>&gt; (&lt;</w:t>
      </w:r>
      <w:r w:rsidRPr="007E5BFF">
        <w:rPr>
          <w:i/>
          <w:lang w:val="lv-LV"/>
        </w:rPr>
        <w:t>lapu skaits vārdiem</w:t>
      </w:r>
      <w:r w:rsidRPr="007E5BFF">
        <w:rPr>
          <w:lang w:val="lv-LV"/>
        </w:rPr>
        <w:t xml:space="preserve">&gt;), ar vienādu juridisku spēku, no kuriem viens glabājas pie </w:t>
      </w:r>
      <w:r w:rsidRPr="007E5BFF">
        <w:rPr>
          <w:b/>
          <w:lang w:val="lv-LV"/>
        </w:rPr>
        <w:t>Pasūtītāja</w:t>
      </w:r>
      <w:r w:rsidRPr="007E5BFF">
        <w:rPr>
          <w:lang w:val="lv-LV"/>
        </w:rPr>
        <w:t xml:space="preserve">, viens pie </w:t>
      </w:r>
      <w:r w:rsidRPr="007E5BFF">
        <w:rPr>
          <w:b/>
          <w:lang w:val="lv-LV"/>
        </w:rPr>
        <w:t>Piegādātāja</w:t>
      </w:r>
      <w:r w:rsidRPr="007E5BFF">
        <w:rPr>
          <w:lang w:val="lv-LV"/>
        </w:rPr>
        <w:t>.</w:t>
      </w:r>
    </w:p>
    <w:p w:rsidR="0019716E" w:rsidRPr="007E5BFF" w:rsidRDefault="0019716E" w:rsidP="0019716E">
      <w:pPr>
        <w:pStyle w:val="BodyTextIndent3"/>
        <w:tabs>
          <w:tab w:val="left" w:pos="825"/>
        </w:tabs>
        <w:spacing w:before="120"/>
        <w:ind w:left="0"/>
        <w:jc w:val="both"/>
        <w:rPr>
          <w:lang w:val="lv-LV"/>
        </w:rPr>
      </w:pPr>
      <w:r w:rsidRPr="007E5BFF">
        <w:rPr>
          <w:lang w:val="lv-LV"/>
        </w:rPr>
        <w:t xml:space="preserve">3.6. </w:t>
      </w:r>
      <w:r w:rsidRPr="007E5BFF">
        <w:rPr>
          <w:b/>
          <w:lang w:val="lv-LV"/>
        </w:rPr>
        <w:t>Pasūtītājs</w:t>
      </w:r>
      <w:r w:rsidRPr="007E5BFF">
        <w:rPr>
          <w:lang w:val="lv-LV"/>
        </w:rPr>
        <w:t xml:space="preserve"> par atbildīgo personu šī </w:t>
      </w:r>
      <w:r w:rsidRPr="007E5BFF">
        <w:rPr>
          <w:b/>
          <w:lang w:val="lv-LV"/>
        </w:rPr>
        <w:t>Līguma</w:t>
      </w:r>
      <w:r w:rsidRPr="007E5BFF">
        <w:rPr>
          <w:lang w:val="lv-LV"/>
        </w:rPr>
        <w:t xml:space="preserve"> izpildes laikā nozīmē &lt;</w:t>
      </w:r>
      <w:r w:rsidRPr="007E5BFF">
        <w:rPr>
          <w:i/>
          <w:lang w:val="lv-LV"/>
        </w:rPr>
        <w:t>atbildīgās personas vārds, uzvārds</w:t>
      </w:r>
      <w:r w:rsidRPr="007E5BFF">
        <w:rPr>
          <w:lang w:val="lv-LV"/>
        </w:rPr>
        <w:t>&gt;, tālrunis &lt;</w:t>
      </w:r>
      <w:r w:rsidRPr="007E5BFF">
        <w:rPr>
          <w:i/>
          <w:lang w:val="lv-LV"/>
        </w:rPr>
        <w:t>tālruņa numurs</w:t>
      </w:r>
      <w:r w:rsidRPr="007E5BFF">
        <w:rPr>
          <w:lang w:val="lv-LV"/>
        </w:rPr>
        <w:t>&gt;, e-pasts &lt;</w:t>
      </w:r>
      <w:r w:rsidRPr="007E5BFF">
        <w:rPr>
          <w:i/>
          <w:lang w:val="lv-LV"/>
        </w:rPr>
        <w:t>e-pasta adrese</w:t>
      </w:r>
      <w:r w:rsidRPr="007E5BFF">
        <w:rPr>
          <w:lang w:val="lv-LV"/>
        </w:rPr>
        <w:t xml:space="preserve">&gt;. Atbildīgā persona pa e-pastu veic </w:t>
      </w:r>
      <w:r w:rsidRPr="007E5BFF">
        <w:rPr>
          <w:b/>
          <w:lang w:val="lv-LV"/>
        </w:rPr>
        <w:t>Preču</w:t>
      </w:r>
      <w:r w:rsidRPr="007E5BFF">
        <w:rPr>
          <w:lang w:val="lv-LV"/>
        </w:rPr>
        <w:t xml:space="preserve"> partiju pasūtījumus, paraksta </w:t>
      </w:r>
      <w:r w:rsidRPr="007E5BFF">
        <w:rPr>
          <w:b/>
          <w:lang w:val="lv-LV"/>
        </w:rPr>
        <w:t>Preču</w:t>
      </w:r>
      <w:r w:rsidRPr="007E5BFF">
        <w:rPr>
          <w:lang w:val="lv-LV"/>
        </w:rPr>
        <w:t xml:space="preserve"> pavadzīmes.</w:t>
      </w:r>
    </w:p>
    <w:p w:rsidR="0019716E" w:rsidRPr="007E5BFF" w:rsidRDefault="0019716E" w:rsidP="0019716E">
      <w:pPr>
        <w:pStyle w:val="BodyTextIndent3"/>
        <w:tabs>
          <w:tab w:val="left" w:pos="825"/>
        </w:tabs>
        <w:spacing w:before="120"/>
        <w:ind w:left="0"/>
        <w:jc w:val="both"/>
        <w:rPr>
          <w:bCs/>
          <w:lang w:val="lv-LV"/>
        </w:rPr>
      </w:pPr>
      <w:r w:rsidRPr="007E5BFF">
        <w:rPr>
          <w:lang w:val="lv-LV"/>
        </w:rPr>
        <w:t xml:space="preserve">3.7. </w:t>
      </w:r>
      <w:r w:rsidRPr="007E5BFF">
        <w:rPr>
          <w:b/>
          <w:lang w:val="lv-LV"/>
        </w:rPr>
        <w:t>Piegādātājs</w:t>
      </w:r>
      <w:r w:rsidRPr="007E5BFF">
        <w:rPr>
          <w:lang w:val="lv-LV"/>
        </w:rPr>
        <w:t xml:space="preserve"> par atbildīgo personu šī </w:t>
      </w:r>
      <w:r w:rsidRPr="007E5BFF">
        <w:rPr>
          <w:b/>
          <w:lang w:val="lv-LV"/>
        </w:rPr>
        <w:t>Līguma</w:t>
      </w:r>
      <w:r w:rsidRPr="007E5BFF">
        <w:rPr>
          <w:lang w:val="lv-LV"/>
        </w:rPr>
        <w:t xml:space="preserve"> izpildes laikā nozīmē, &lt;</w:t>
      </w:r>
      <w:r w:rsidRPr="007E5BFF">
        <w:rPr>
          <w:i/>
          <w:lang w:val="lv-LV"/>
        </w:rPr>
        <w:t>atbildīgās personas vārds, uzvārds</w:t>
      </w:r>
      <w:r w:rsidRPr="007E5BFF">
        <w:rPr>
          <w:lang w:val="lv-LV"/>
        </w:rPr>
        <w:t>&gt;, tālrunis &lt;</w:t>
      </w:r>
      <w:r w:rsidRPr="007E5BFF">
        <w:rPr>
          <w:i/>
          <w:lang w:val="lv-LV"/>
        </w:rPr>
        <w:t>tālruņa numurs</w:t>
      </w:r>
      <w:r w:rsidRPr="007E5BFF">
        <w:rPr>
          <w:lang w:val="lv-LV"/>
        </w:rPr>
        <w:t>&gt;, e-pasts &lt;</w:t>
      </w:r>
      <w:r w:rsidRPr="007E5BFF">
        <w:rPr>
          <w:i/>
          <w:lang w:val="lv-LV"/>
        </w:rPr>
        <w:t>e-pasta adrese</w:t>
      </w:r>
      <w:r w:rsidRPr="007E5BFF">
        <w:rPr>
          <w:lang w:val="lv-LV"/>
        </w:rPr>
        <w:t xml:space="preserve">&gt;. </w:t>
      </w:r>
    </w:p>
    <w:p w:rsidR="0019716E" w:rsidRPr="007E5BFF" w:rsidRDefault="0019716E" w:rsidP="0019716E">
      <w:pPr>
        <w:spacing w:before="120" w:after="60"/>
        <w:outlineLvl w:val="0"/>
        <w:rPr>
          <w:b/>
        </w:rPr>
      </w:pPr>
      <w:r w:rsidRPr="007E5BFF">
        <w:rPr>
          <w:b/>
        </w:rPr>
        <w:t>4.  LĪGUMSLĒDZĒJU PUŠU JURIDISKĀS ADRESES UN CITI REKVIZĪTI</w:t>
      </w:r>
    </w:p>
    <w:tbl>
      <w:tblPr>
        <w:tblW w:w="918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8"/>
        <w:gridCol w:w="12"/>
        <w:gridCol w:w="4688"/>
      </w:tblGrid>
      <w:tr w:rsidR="0019716E" w:rsidRPr="007E5BFF" w:rsidTr="005E2386">
        <w:tc>
          <w:tcPr>
            <w:tcW w:w="4488" w:type="dxa"/>
            <w:vAlign w:val="center"/>
          </w:tcPr>
          <w:p w:rsidR="0019716E" w:rsidRPr="007E5BFF" w:rsidRDefault="0019716E" w:rsidP="005E2386">
            <w:pPr>
              <w:spacing w:before="60" w:after="60"/>
              <w:jc w:val="both"/>
              <w:rPr>
                <w:b/>
              </w:rPr>
            </w:pPr>
            <w:r w:rsidRPr="007E5BFF">
              <w:rPr>
                <w:b/>
              </w:rPr>
              <w:t>Pasūtītājs:</w:t>
            </w:r>
          </w:p>
        </w:tc>
        <w:tc>
          <w:tcPr>
            <w:tcW w:w="4700" w:type="dxa"/>
            <w:gridSpan w:val="2"/>
            <w:vAlign w:val="center"/>
          </w:tcPr>
          <w:p w:rsidR="0019716E" w:rsidRPr="007E5BFF" w:rsidRDefault="0019716E" w:rsidP="005E2386">
            <w:pPr>
              <w:pStyle w:val="TOC1"/>
              <w:spacing w:before="60" w:after="60"/>
              <w:rPr>
                <w:bCs w:val="0"/>
              </w:rPr>
            </w:pPr>
            <w:r w:rsidRPr="007E5BFF">
              <w:rPr>
                <w:b w:val="0"/>
              </w:rPr>
              <w:t>Piegādātājs</w:t>
            </w:r>
            <w:r w:rsidRPr="007E5BFF">
              <w:rPr>
                <w:bCs w:val="0"/>
              </w:rPr>
              <w:t>:</w:t>
            </w:r>
          </w:p>
        </w:tc>
      </w:tr>
      <w:tr w:rsidR="0019716E" w:rsidRPr="007E5BFF" w:rsidTr="005E2386">
        <w:tc>
          <w:tcPr>
            <w:tcW w:w="4488" w:type="dxa"/>
            <w:vAlign w:val="center"/>
          </w:tcPr>
          <w:p w:rsidR="0019716E" w:rsidRPr="007E5BFF" w:rsidRDefault="0019716E" w:rsidP="005E2386">
            <w:pPr>
              <w:pStyle w:val="Header"/>
              <w:tabs>
                <w:tab w:val="clear" w:pos="4153"/>
                <w:tab w:val="clear" w:pos="8306"/>
              </w:tabs>
              <w:spacing w:before="60" w:after="60"/>
              <w:rPr>
                <w:lang w:val="lv-LV"/>
              </w:rPr>
            </w:pPr>
            <w:r w:rsidRPr="007E5BFF">
              <w:rPr>
                <w:bCs/>
                <w:lang w:val="lv-LV"/>
              </w:rPr>
              <w:t>Latvijas Universitātes Cietvielu fizikas institūts</w:t>
            </w:r>
          </w:p>
        </w:tc>
        <w:tc>
          <w:tcPr>
            <w:tcW w:w="4700" w:type="dxa"/>
            <w:gridSpan w:val="2"/>
            <w:vAlign w:val="center"/>
          </w:tcPr>
          <w:p w:rsidR="0019716E" w:rsidRPr="007E5BFF" w:rsidRDefault="0019716E" w:rsidP="005E2386">
            <w:pPr>
              <w:spacing w:before="60" w:after="60"/>
              <w:jc w:val="both"/>
            </w:pPr>
          </w:p>
        </w:tc>
      </w:tr>
      <w:tr w:rsidR="0019716E" w:rsidRPr="007E5BFF" w:rsidTr="005E2386">
        <w:tc>
          <w:tcPr>
            <w:tcW w:w="4488" w:type="dxa"/>
          </w:tcPr>
          <w:p w:rsidR="0019716E" w:rsidRPr="007E5BFF" w:rsidRDefault="0019716E" w:rsidP="005E2386">
            <w:pPr>
              <w:pStyle w:val="Header"/>
              <w:tabs>
                <w:tab w:val="clear" w:pos="4153"/>
                <w:tab w:val="clear" w:pos="8306"/>
              </w:tabs>
              <w:spacing w:before="60" w:after="60"/>
              <w:jc w:val="both"/>
              <w:rPr>
                <w:lang w:val="lv-LV"/>
              </w:rPr>
            </w:pPr>
            <w:r w:rsidRPr="007E5BFF">
              <w:rPr>
                <w:lang w:val="lv-LV"/>
              </w:rPr>
              <w:t>Juridiskā adrese: Ķengaraga iela 8, Rīga, LV-1063</w:t>
            </w:r>
          </w:p>
        </w:tc>
        <w:tc>
          <w:tcPr>
            <w:tcW w:w="4700" w:type="dxa"/>
            <w:gridSpan w:val="2"/>
          </w:tcPr>
          <w:p w:rsidR="0019716E" w:rsidRPr="007E5BFF" w:rsidRDefault="0019716E" w:rsidP="005E2386">
            <w:pPr>
              <w:pStyle w:val="Header"/>
              <w:tabs>
                <w:tab w:val="clear" w:pos="4153"/>
                <w:tab w:val="clear" w:pos="8306"/>
              </w:tabs>
              <w:spacing w:before="60" w:after="60"/>
              <w:rPr>
                <w:lang w:val="lv-LV"/>
              </w:rPr>
            </w:pPr>
            <w:r w:rsidRPr="007E5BFF">
              <w:rPr>
                <w:lang w:val="lv-LV"/>
              </w:rPr>
              <w:t xml:space="preserve">Juridiskā adrese: </w:t>
            </w:r>
          </w:p>
        </w:tc>
      </w:tr>
      <w:tr w:rsidR="0019716E" w:rsidRPr="007E5BFF" w:rsidTr="005E2386">
        <w:tc>
          <w:tcPr>
            <w:tcW w:w="4488" w:type="dxa"/>
            <w:vAlign w:val="center"/>
          </w:tcPr>
          <w:p w:rsidR="0019716E" w:rsidRPr="007E5BFF" w:rsidRDefault="0019716E" w:rsidP="005E2386">
            <w:pPr>
              <w:pStyle w:val="Header"/>
              <w:tabs>
                <w:tab w:val="clear" w:pos="4153"/>
                <w:tab w:val="clear" w:pos="8306"/>
              </w:tabs>
              <w:spacing w:before="60" w:after="60"/>
              <w:jc w:val="both"/>
              <w:rPr>
                <w:lang w:val="lv-LV"/>
              </w:rPr>
            </w:pPr>
            <w:r w:rsidRPr="007E5BFF">
              <w:rPr>
                <w:lang w:val="lv-LV"/>
              </w:rPr>
              <w:t>PVN reģ.Nr. LV90002124925</w:t>
            </w:r>
          </w:p>
        </w:tc>
        <w:tc>
          <w:tcPr>
            <w:tcW w:w="4700" w:type="dxa"/>
            <w:gridSpan w:val="2"/>
            <w:vAlign w:val="center"/>
          </w:tcPr>
          <w:p w:rsidR="0019716E" w:rsidRPr="007E5BFF" w:rsidRDefault="0019716E" w:rsidP="005E2386">
            <w:pPr>
              <w:spacing w:before="60" w:after="60"/>
              <w:jc w:val="both"/>
            </w:pPr>
            <w:r w:rsidRPr="007E5BFF">
              <w:t xml:space="preserve">PVN reģ.Nr.: </w:t>
            </w:r>
          </w:p>
        </w:tc>
      </w:tr>
      <w:tr w:rsidR="0019716E" w:rsidRPr="007E5BFF" w:rsidTr="005E2386">
        <w:trPr>
          <w:trHeight w:val="886"/>
        </w:trPr>
        <w:tc>
          <w:tcPr>
            <w:tcW w:w="4488" w:type="dxa"/>
            <w:vAlign w:val="center"/>
          </w:tcPr>
          <w:p w:rsidR="0019716E" w:rsidRPr="007E5BFF" w:rsidRDefault="0019716E" w:rsidP="005E2386">
            <w:pPr>
              <w:spacing w:before="60" w:after="60"/>
            </w:pPr>
            <w:r w:rsidRPr="007E5BFF">
              <w:t>Norēķinu konts:</w:t>
            </w:r>
          </w:p>
          <w:p w:rsidR="0019716E" w:rsidRPr="007E5BFF" w:rsidRDefault="0019716E" w:rsidP="005E2386">
            <w:pPr>
              <w:pStyle w:val="Header"/>
              <w:tabs>
                <w:tab w:val="clear" w:pos="4153"/>
                <w:tab w:val="clear" w:pos="8306"/>
              </w:tabs>
              <w:spacing w:before="60" w:after="60"/>
              <w:rPr>
                <w:lang w:val="lv-LV"/>
              </w:rPr>
            </w:pPr>
            <w:r w:rsidRPr="00465AB4">
              <w:t>LV06 TREL 9150 2190 2000 B</w:t>
            </w:r>
          </w:p>
          <w:p w:rsidR="0019716E" w:rsidRPr="007E5BFF" w:rsidRDefault="0019716E" w:rsidP="005E2386">
            <w:pPr>
              <w:spacing w:before="60" w:after="60"/>
              <w:jc w:val="both"/>
            </w:pPr>
            <w:r w:rsidRPr="007E5BFF">
              <w:t>Banka: Valsts kase</w:t>
            </w:r>
          </w:p>
        </w:tc>
        <w:tc>
          <w:tcPr>
            <w:tcW w:w="4700" w:type="dxa"/>
            <w:gridSpan w:val="2"/>
            <w:vAlign w:val="center"/>
          </w:tcPr>
          <w:p w:rsidR="0019716E" w:rsidRPr="007E5BFF" w:rsidRDefault="0019716E" w:rsidP="005E2386">
            <w:pPr>
              <w:spacing w:before="60" w:after="60"/>
              <w:jc w:val="both"/>
            </w:pPr>
            <w:r w:rsidRPr="007E5BFF">
              <w:t xml:space="preserve">Norēķinu konts: </w:t>
            </w:r>
          </w:p>
          <w:p w:rsidR="0019716E" w:rsidRPr="007E5BFF" w:rsidRDefault="0019716E" w:rsidP="005E2386">
            <w:pPr>
              <w:pStyle w:val="naisf"/>
              <w:spacing w:before="60" w:after="60"/>
              <w:rPr>
                <w:lang w:val="lv-LV"/>
              </w:rPr>
            </w:pPr>
            <w:r w:rsidRPr="007E5BFF">
              <w:rPr>
                <w:lang w:val="lv-LV"/>
              </w:rPr>
              <w:t xml:space="preserve">Banka: </w:t>
            </w:r>
          </w:p>
        </w:tc>
      </w:tr>
      <w:tr w:rsidR="0019716E" w:rsidRPr="007E5BFF" w:rsidTr="005E2386">
        <w:tc>
          <w:tcPr>
            <w:tcW w:w="4488" w:type="dxa"/>
            <w:vAlign w:val="center"/>
          </w:tcPr>
          <w:p w:rsidR="0019716E" w:rsidRPr="007E5BFF" w:rsidRDefault="0019716E" w:rsidP="005E2386">
            <w:pPr>
              <w:pStyle w:val="naisf"/>
              <w:spacing w:before="60" w:after="60"/>
              <w:rPr>
                <w:lang w:val="lv-LV"/>
              </w:rPr>
            </w:pPr>
            <w:r w:rsidRPr="007E5BFF">
              <w:rPr>
                <w:lang w:val="lv-LV"/>
              </w:rPr>
              <w:t>Bankas kods: TRELLV22</w:t>
            </w:r>
          </w:p>
        </w:tc>
        <w:tc>
          <w:tcPr>
            <w:tcW w:w="4700" w:type="dxa"/>
            <w:gridSpan w:val="2"/>
            <w:vAlign w:val="center"/>
          </w:tcPr>
          <w:p w:rsidR="0019716E" w:rsidRPr="007E5BFF" w:rsidRDefault="0019716E" w:rsidP="005E2386">
            <w:pPr>
              <w:spacing w:before="60" w:after="60"/>
              <w:jc w:val="both"/>
            </w:pPr>
            <w:r w:rsidRPr="007E5BFF">
              <w:t xml:space="preserve">Bankas kods: </w:t>
            </w:r>
          </w:p>
        </w:tc>
      </w:tr>
      <w:tr w:rsidR="0019716E" w:rsidRPr="007E5BFF" w:rsidTr="005E2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0" w:type="dxa"/>
            <w:gridSpan w:val="2"/>
          </w:tcPr>
          <w:p w:rsidR="0019716E" w:rsidRPr="007E5BFF" w:rsidRDefault="0019716E" w:rsidP="005E2386">
            <w:pPr>
              <w:spacing w:before="120"/>
              <w:rPr>
                <w:bCs/>
                <w:sz w:val="22"/>
                <w:szCs w:val="22"/>
              </w:rPr>
            </w:pPr>
            <w:r w:rsidRPr="007E5BFF">
              <w:t>Pasūtītājs</w:t>
            </w:r>
            <w:r w:rsidRPr="007E5BFF">
              <w:rPr>
                <w:bCs/>
                <w:sz w:val="22"/>
                <w:szCs w:val="22"/>
              </w:rPr>
              <w:t>:</w:t>
            </w:r>
          </w:p>
        </w:tc>
        <w:tc>
          <w:tcPr>
            <w:tcW w:w="4688" w:type="dxa"/>
          </w:tcPr>
          <w:p w:rsidR="0019716E" w:rsidRPr="007E5BFF" w:rsidRDefault="0019716E" w:rsidP="005E2386">
            <w:pPr>
              <w:spacing w:before="120"/>
              <w:rPr>
                <w:sz w:val="22"/>
                <w:szCs w:val="22"/>
              </w:rPr>
            </w:pPr>
            <w:r w:rsidRPr="007E5BFF">
              <w:t>Piegādātājs</w:t>
            </w:r>
            <w:r w:rsidRPr="007E5BFF">
              <w:rPr>
                <w:sz w:val="22"/>
                <w:szCs w:val="22"/>
              </w:rPr>
              <w:t>:</w:t>
            </w:r>
          </w:p>
        </w:tc>
      </w:tr>
      <w:tr w:rsidR="0019716E" w:rsidRPr="007E5BFF" w:rsidTr="005E2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0" w:type="dxa"/>
            <w:gridSpan w:val="2"/>
          </w:tcPr>
          <w:p w:rsidR="0019716E" w:rsidRPr="007E5BFF" w:rsidRDefault="0019716E" w:rsidP="005E2386">
            <w:pPr>
              <w:tabs>
                <w:tab w:val="left" w:leader="dot" w:pos="1247"/>
                <w:tab w:val="left" w:leader="dot" w:pos="2495"/>
              </w:tabs>
              <w:rPr>
                <w:w w:val="95"/>
              </w:rPr>
            </w:pPr>
          </w:p>
          <w:p w:rsidR="0019716E" w:rsidRPr="007E5BFF" w:rsidRDefault="0019716E" w:rsidP="005E2386">
            <w:pPr>
              <w:tabs>
                <w:tab w:val="left" w:leader="dot" w:pos="1247"/>
                <w:tab w:val="left" w:leader="dot" w:pos="2495"/>
              </w:tabs>
              <w:rPr>
                <w:w w:val="95"/>
              </w:rPr>
            </w:pPr>
          </w:p>
          <w:p w:rsidR="0019716E" w:rsidRPr="007E5BFF" w:rsidRDefault="0019716E" w:rsidP="005E2386">
            <w:pPr>
              <w:tabs>
                <w:tab w:val="left" w:leader="dot" w:pos="1247"/>
                <w:tab w:val="left" w:leader="dot" w:pos="2495"/>
              </w:tabs>
              <w:rPr>
                <w:w w:val="95"/>
              </w:rPr>
            </w:pPr>
            <w:r w:rsidRPr="007E5BFF">
              <w:rPr>
                <w:w w:val="95"/>
              </w:rPr>
              <w:t>______________________________</w:t>
            </w:r>
            <w:r w:rsidRPr="007E5BFF">
              <w:rPr>
                <w:w w:val="95"/>
              </w:rPr>
              <w:br/>
              <w:t xml:space="preserve">Z.v                   </w:t>
            </w:r>
            <w:r w:rsidRPr="007E5BFF">
              <w:rPr>
                <w:i/>
                <w:w w:val="95"/>
              </w:rPr>
              <w:t>&lt;vārds, uzvārds&gt;</w:t>
            </w:r>
          </w:p>
          <w:p w:rsidR="0019716E" w:rsidRPr="007E5BFF" w:rsidRDefault="0019716E" w:rsidP="005E2386">
            <w:pPr>
              <w:pStyle w:val="Header"/>
              <w:tabs>
                <w:tab w:val="left" w:leader="dot" w:pos="1247"/>
                <w:tab w:val="left" w:leader="dot" w:pos="2495"/>
              </w:tabs>
              <w:rPr>
                <w:w w:val="95"/>
                <w:lang w:val="lv-LV"/>
              </w:rPr>
            </w:pPr>
          </w:p>
        </w:tc>
        <w:tc>
          <w:tcPr>
            <w:tcW w:w="4688" w:type="dxa"/>
          </w:tcPr>
          <w:p w:rsidR="0019716E" w:rsidRPr="007E5BFF" w:rsidRDefault="0019716E" w:rsidP="005E2386">
            <w:pPr>
              <w:snapToGrid w:val="0"/>
              <w:rPr>
                <w:w w:val="95"/>
              </w:rPr>
            </w:pPr>
          </w:p>
          <w:p w:rsidR="0019716E" w:rsidRPr="007E5BFF" w:rsidRDefault="0019716E" w:rsidP="005E2386">
            <w:pPr>
              <w:snapToGrid w:val="0"/>
              <w:rPr>
                <w:w w:val="95"/>
              </w:rPr>
            </w:pPr>
          </w:p>
          <w:p w:rsidR="0019716E" w:rsidRPr="007E5BFF" w:rsidRDefault="0019716E" w:rsidP="005E2386">
            <w:pPr>
              <w:rPr>
                <w:w w:val="95"/>
              </w:rPr>
            </w:pPr>
            <w:r w:rsidRPr="007E5BFF">
              <w:rPr>
                <w:w w:val="95"/>
              </w:rPr>
              <w:t>________________________________</w:t>
            </w:r>
            <w:r w:rsidRPr="007E5BFF">
              <w:rPr>
                <w:w w:val="95"/>
              </w:rPr>
              <w:br/>
              <w:t xml:space="preserve">Z.v.                   </w:t>
            </w:r>
            <w:r w:rsidRPr="007E5BFF">
              <w:rPr>
                <w:i/>
                <w:w w:val="95"/>
              </w:rPr>
              <w:t>&lt;vārds, uzvārds&gt;</w:t>
            </w:r>
          </w:p>
        </w:tc>
      </w:tr>
    </w:tbl>
    <w:p w:rsidR="0019716E" w:rsidRPr="007E5BFF" w:rsidRDefault="0019716E" w:rsidP="0019716E"/>
    <w:p w:rsidR="0019716E" w:rsidRPr="007E5BFF" w:rsidRDefault="0019716E" w:rsidP="0019716E">
      <w:pPr>
        <w:jc w:val="right"/>
        <w:rPr>
          <w:noProof/>
          <w:sz w:val="22"/>
          <w:szCs w:val="22"/>
        </w:rPr>
      </w:pPr>
      <w:r w:rsidRPr="007E5BFF">
        <w:br w:type="page"/>
      </w:r>
      <w:r w:rsidRPr="007E5BFF">
        <w:rPr>
          <w:noProof/>
          <w:sz w:val="22"/>
          <w:szCs w:val="22"/>
        </w:rPr>
        <w:lastRenderedPageBreak/>
        <w:t>1. pielikums</w:t>
      </w:r>
    </w:p>
    <w:p w:rsidR="0019716E" w:rsidRPr="007E5BFF" w:rsidRDefault="0019716E" w:rsidP="0019716E">
      <w:pPr>
        <w:tabs>
          <w:tab w:val="left" w:pos="855"/>
        </w:tabs>
        <w:jc w:val="right"/>
        <w:rPr>
          <w:noProof/>
          <w:sz w:val="22"/>
          <w:szCs w:val="22"/>
        </w:rPr>
      </w:pPr>
      <w:r w:rsidRPr="007E5BFF">
        <w:rPr>
          <w:noProof/>
          <w:sz w:val="22"/>
          <w:szCs w:val="22"/>
        </w:rPr>
        <w:t xml:space="preserve">Līgumam Nr. </w:t>
      </w:r>
      <w:r w:rsidRPr="007E5BFF">
        <w:t>LU CFI 201</w:t>
      </w:r>
      <w:r>
        <w:t>5</w:t>
      </w:r>
      <w:r w:rsidRPr="007E5BFF">
        <w:t>/</w:t>
      </w:r>
      <w:r w:rsidR="006802F0">
        <w:t>23</w:t>
      </w:r>
      <w:r w:rsidRPr="007E5BFF">
        <w:t>/E</w:t>
      </w:r>
      <w:r>
        <w:t>RA</w:t>
      </w:r>
      <w:r w:rsidRPr="007E5BFF">
        <w:t>F</w:t>
      </w:r>
      <w:r w:rsidRPr="007E5BFF">
        <w:rPr>
          <w:noProof/>
          <w:sz w:val="22"/>
          <w:szCs w:val="22"/>
        </w:rPr>
        <w:t>-&lt;</w:t>
      </w:r>
      <w:r w:rsidRPr="007E5BFF">
        <w:rPr>
          <w:i/>
          <w:noProof/>
          <w:sz w:val="22"/>
          <w:szCs w:val="22"/>
        </w:rPr>
        <w:t>daļas numurs</w:t>
      </w:r>
      <w:r w:rsidRPr="007E5BFF">
        <w:rPr>
          <w:noProof/>
          <w:sz w:val="22"/>
          <w:szCs w:val="22"/>
        </w:rPr>
        <w:t>&gt;</w:t>
      </w:r>
    </w:p>
    <w:p w:rsidR="0019716E" w:rsidRPr="007E5BFF" w:rsidRDefault="0019716E" w:rsidP="0019716E">
      <w:pPr>
        <w:tabs>
          <w:tab w:val="left" w:pos="855"/>
        </w:tabs>
        <w:jc w:val="right"/>
        <w:rPr>
          <w:noProof/>
          <w:sz w:val="22"/>
          <w:szCs w:val="22"/>
        </w:rPr>
      </w:pPr>
      <w:r w:rsidRPr="007E5BFF">
        <w:rPr>
          <w:b/>
        </w:rPr>
        <w:t>&lt;</w:t>
      </w:r>
      <w:r w:rsidRPr="007E5BFF">
        <w:rPr>
          <w:b/>
          <w:i/>
        </w:rPr>
        <w:t>Atbilstošās daļas nosaukums</w:t>
      </w:r>
      <w:r w:rsidRPr="007E5BFF">
        <w:rPr>
          <w:b/>
        </w:rPr>
        <w:t>&gt;</w:t>
      </w:r>
    </w:p>
    <w:p w:rsidR="0019716E" w:rsidRPr="007E5BFF" w:rsidRDefault="0019716E" w:rsidP="0019716E">
      <w:pPr>
        <w:pStyle w:val="PartTitle"/>
        <w:pageBreakBefore w:val="0"/>
        <w:spacing w:after="0"/>
        <w:rPr>
          <w:rFonts w:ascii="Times New Roman" w:hAnsi="Times New Roman" w:cs="Times New Roman"/>
          <w:noProof/>
          <w:sz w:val="24"/>
          <w:szCs w:val="24"/>
        </w:rPr>
      </w:pPr>
    </w:p>
    <w:p w:rsidR="0019716E" w:rsidRPr="007E5BFF" w:rsidRDefault="0019716E" w:rsidP="0019716E">
      <w:pPr>
        <w:pStyle w:val="PartTitle"/>
        <w:pageBreakBefore w:val="0"/>
        <w:spacing w:after="0"/>
        <w:rPr>
          <w:rFonts w:ascii="Times New Roman" w:hAnsi="Times New Roman" w:cs="Times New Roman"/>
          <w:noProof/>
          <w:sz w:val="24"/>
          <w:szCs w:val="24"/>
        </w:rPr>
      </w:pPr>
      <w:r w:rsidRPr="007E5BFF">
        <w:rPr>
          <w:rFonts w:ascii="Times New Roman" w:hAnsi="Times New Roman" w:cs="Times New Roman"/>
          <w:noProof/>
          <w:sz w:val="24"/>
          <w:szCs w:val="24"/>
        </w:rPr>
        <w:t>Tehniskā specifikācija un cenas</w:t>
      </w:r>
    </w:p>
    <w:p w:rsidR="0019716E" w:rsidRPr="007E5BFF" w:rsidRDefault="0019716E" w:rsidP="0019716E">
      <w:pPr>
        <w:rPr>
          <w:noProof/>
          <w:u w:val="single"/>
        </w:rPr>
      </w:pPr>
    </w:p>
    <w:p w:rsidR="0019716E" w:rsidRPr="007E5BFF" w:rsidRDefault="0019716E" w:rsidP="0019716E">
      <w:pPr>
        <w:rPr>
          <w:noProof/>
          <w:u w:val="single"/>
        </w:rPr>
      </w:pPr>
    </w:p>
    <w:p w:rsidR="0019716E" w:rsidRPr="007E5BFF" w:rsidRDefault="0019716E" w:rsidP="0019716E">
      <w:pPr>
        <w:rPr>
          <w:noProof/>
        </w:rPr>
      </w:pPr>
      <w:r w:rsidRPr="007E5BFF">
        <w:rPr>
          <w:noProof/>
          <w:u w:val="single"/>
        </w:rPr>
        <w:t>(Šeit ir paredzēts ievietot Pretendenta Finanšu piedāvājuma tabulu atbilstošajai daļai.)</w:t>
      </w:r>
      <w:r w:rsidRPr="007E5BFF">
        <w:rPr>
          <w:noProof/>
        </w:rPr>
        <w:t xml:space="preserve"> </w:t>
      </w:r>
    </w:p>
    <w:p w:rsidR="0019716E" w:rsidRPr="007E5BFF" w:rsidRDefault="0019716E" w:rsidP="0019716E">
      <w:pPr>
        <w:jc w:val="center"/>
        <w:rPr>
          <w:noProof/>
        </w:rPr>
      </w:pPr>
    </w:p>
    <w:p w:rsidR="0019716E" w:rsidRPr="007E5BFF" w:rsidRDefault="0019716E" w:rsidP="0019716E">
      <w:pPr>
        <w:jc w:val="center"/>
        <w:rPr>
          <w:noProof/>
        </w:rPr>
      </w:pPr>
    </w:p>
    <w:p w:rsidR="0019716E" w:rsidRPr="007E5BFF" w:rsidRDefault="0019716E" w:rsidP="0019716E">
      <w:pPr>
        <w:jc w:val="center"/>
        <w:rPr>
          <w:noProof/>
        </w:rPr>
      </w:pPr>
    </w:p>
    <w:p w:rsidR="0019716E" w:rsidRPr="007E5BFF" w:rsidRDefault="0019716E" w:rsidP="0019716E">
      <w:pPr>
        <w:jc w:val="center"/>
        <w:rPr>
          <w:noProof/>
        </w:rPr>
      </w:pPr>
    </w:p>
    <w:p w:rsidR="0019716E" w:rsidRPr="007E5BFF" w:rsidRDefault="0019716E" w:rsidP="0019716E">
      <w:pPr>
        <w:jc w:val="center"/>
        <w:rPr>
          <w:noProof/>
        </w:rPr>
      </w:pPr>
    </w:p>
    <w:p w:rsidR="0019716E" w:rsidRPr="007E5BFF" w:rsidRDefault="0019716E" w:rsidP="0019716E">
      <w:pPr>
        <w:jc w:val="center"/>
        <w:rPr>
          <w:noProof/>
        </w:rPr>
      </w:pPr>
    </w:p>
    <w:p w:rsidR="0019716E" w:rsidRPr="007E5BFF" w:rsidRDefault="0019716E" w:rsidP="0019716E">
      <w:pPr>
        <w:jc w:val="center"/>
        <w:rPr>
          <w:noProof/>
        </w:rPr>
      </w:pPr>
    </w:p>
    <w:p w:rsidR="0019716E" w:rsidRPr="007E5BFF" w:rsidRDefault="0019716E" w:rsidP="0019716E">
      <w:pPr>
        <w:jc w:val="center"/>
        <w:rPr>
          <w:noProof/>
        </w:rPr>
      </w:pPr>
    </w:p>
    <w:p w:rsidR="0019716E" w:rsidRPr="007E5BFF" w:rsidRDefault="0019716E" w:rsidP="0019716E">
      <w:pPr>
        <w:jc w:val="center"/>
        <w:rPr>
          <w:noProof/>
        </w:rPr>
      </w:pPr>
    </w:p>
    <w:p w:rsidR="0019716E" w:rsidRPr="007E5BFF" w:rsidRDefault="0019716E" w:rsidP="0019716E">
      <w:pPr>
        <w:jc w:val="center"/>
        <w:rPr>
          <w:noProof/>
        </w:rPr>
      </w:pPr>
    </w:p>
    <w:p w:rsidR="0019716E" w:rsidRPr="007E5BFF" w:rsidRDefault="0019716E" w:rsidP="0019716E">
      <w:pPr>
        <w:jc w:val="center"/>
        <w:rPr>
          <w:noProof/>
        </w:rPr>
      </w:pPr>
    </w:p>
    <w:p w:rsidR="0019716E" w:rsidRPr="007E5BFF" w:rsidRDefault="0019716E" w:rsidP="0019716E">
      <w:pPr>
        <w:jc w:val="center"/>
        <w:rPr>
          <w:noProof/>
        </w:rPr>
      </w:pPr>
    </w:p>
    <w:p w:rsidR="0019716E" w:rsidRPr="007E5BFF" w:rsidRDefault="0019716E" w:rsidP="0019716E">
      <w:pPr>
        <w:jc w:val="center"/>
        <w:rPr>
          <w:noProof/>
        </w:rPr>
      </w:pPr>
    </w:p>
    <w:p w:rsidR="0019716E" w:rsidRPr="007E5BFF" w:rsidRDefault="0019716E" w:rsidP="0019716E">
      <w:pPr>
        <w:jc w:val="center"/>
        <w:rPr>
          <w:noProof/>
        </w:rPr>
      </w:pPr>
    </w:p>
    <w:p w:rsidR="0019716E" w:rsidRPr="007E5BFF" w:rsidRDefault="0019716E" w:rsidP="0019716E">
      <w:pPr>
        <w:jc w:val="center"/>
        <w:rPr>
          <w:noProof/>
        </w:rPr>
      </w:pPr>
    </w:p>
    <w:p w:rsidR="0019716E" w:rsidRPr="007E5BFF" w:rsidRDefault="0019716E" w:rsidP="0019716E">
      <w:pPr>
        <w:jc w:val="center"/>
        <w:rPr>
          <w:noProof/>
        </w:rPr>
      </w:pPr>
    </w:p>
    <w:p w:rsidR="0019716E" w:rsidRPr="007E5BFF" w:rsidRDefault="0019716E" w:rsidP="0019716E">
      <w:pPr>
        <w:jc w:val="center"/>
        <w:rPr>
          <w:noProof/>
        </w:rPr>
      </w:pPr>
    </w:p>
    <w:tbl>
      <w:tblPr>
        <w:tblW w:w="9188" w:type="dxa"/>
        <w:tblInd w:w="-79" w:type="dxa"/>
        <w:tblLayout w:type="fixed"/>
        <w:tblLook w:val="0000" w:firstRow="0" w:lastRow="0" w:firstColumn="0" w:lastColumn="0" w:noHBand="0" w:noVBand="0"/>
      </w:tblPr>
      <w:tblGrid>
        <w:gridCol w:w="4500"/>
        <w:gridCol w:w="4688"/>
      </w:tblGrid>
      <w:tr w:rsidR="0019716E" w:rsidRPr="007E5BFF" w:rsidTr="005E2386">
        <w:tc>
          <w:tcPr>
            <w:tcW w:w="4500" w:type="dxa"/>
          </w:tcPr>
          <w:p w:rsidR="0019716E" w:rsidRPr="007E5BFF" w:rsidRDefault="0019716E" w:rsidP="005E2386">
            <w:pPr>
              <w:spacing w:before="120"/>
              <w:rPr>
                <w:bCs/>
                <w:noProof/>
                <w:sz w:val="22"/>
                <w:szCs w:val="22"/>
              </w:rPr>
            </w:pPr>
            <w:r w:rsidRPr="007E5BFF">
              <w:rPr>
                <w:noProof/>
              </w:rPr>
              <w:t>Pasūtītājs</w:t>
            </w:r>
            <w:r w:rsidRPr="007E5BFF">
              <w:rPr>
                <w:bCs/>
                <w:noProof/>
                <w:sz w:val="22"/>
                <w:szCs w:val="22"/>
              </w:rPr>
              <w:t>:</w:t>
            </w:r>
          </w:p>
        </w:tc>
        <w:tc>
          <w:tcPr>
            <w:tcW w:w="4688" w:type="dxa"/>
          </w:tcPr>
          <w:p w:rsidR="0019716E" w:rsidRPr="007E5BFF" w:rsidRDefault="0019716E" w:rsidP="005E2386">
            <w:pPr>
              <w:spacing w:before="120"/>
              <w:rPr>
                <w:noProof/>
                <w:sz w:val="22"/>
                <w:szCs w:val="22"/>
              </w:rPr>
            </w:pPr>
            <w:r w:rsidRPr="007E5BFF">
              <w:rPr>
                <w:noProof/>
              </w:rPr>
              <w:t>Piegādātājs</w:t>
            </w:r>
            <w:r w:rsidRPr="007E5BFF">
              <w:rPr>
                <w:noProof/>
                <w:sz w:val="22"/>
                <w:szCs w:val="22"/>
              </w:rPr>
              <w:t>:</w:t>
            </w:r>
          </w:p>
        </w:tc>
      </w:tr>
      <w:tr w:rsidR="0019716E" w:rsidRPr="007E5BFF" w:rsidTr="005E2386">
        <w:tc>
          <w:tcPr>
            <w:tcW w:w="4500" w:type="dxa"/>
          </w:tcPr>
          <w:p w:rsidR="0019716E" w:rsidRPr="007E5BFF" w:rsidRDefault="0019716E" w:rsidP="005E2386">
            <w:pPr>
              <w:tabs>
                <w:tab w:val="left" w:leader="dot" w:pos="1247"/>
                <w:tab w:val="left" w:leader="dot" w:pos="2495"/>
              </w:tabs>
              <w:rPr>
                <w:noProof/>
                <w:w w:val="95"/>
              </w:rPr>
            </w:pPr>
          </w:p>
          <w:p w:rsidR="0019716E" w:rsidRPr="007E5BFF" w:rsidRDefault="0019716E" w:rsidP="005E2386">
            <w:pPr>
              <w:tabs>
                <w:tab w:val="left" w:leader="dot" w:pos="1247"/>
                <w:tab w:val="left" w:leader="dot" w:pos="2495"/>
              </w:tabs>
              <w:rPr>
                <w:noProof/>
                <w:w w:val="95"/>
              </w:rPr>
            </w:pPr>
          </w:p>
          <w:p w:rsidR="0019716E" w:rsidRPr="007E5BFF" w:rsidRDefault="0019716E" w:rsidP="005E2386">
            <w:pPr>
              <w:tabs>
                <w:tab w:val="left" w:leader="dot" w:pos="1247"/>
                <w:tab w:val="left" w:leader="dot" w:pos="2495"/>
              </w:tabs>
              <w:rPr>
                <w:noProof/>
                <w:w w:val="95"/>
              </w:rPr>
            </w:pPr>
            <w:r w:rsidRPr="007E5BFF">
              <w:rPr>
                <w:noProof/>
                <w:w w:val="95"/>
              </w:rPr>
              <w:t>______________________________</w:t>
            </w:r>
            <w:r w:rsidRPr="007E5BFF">
              <w:rPr>
                <w:noProof/>
                <w:w w:val="95"/>
              </w:rPr>
              <w:br/>
              <w:t xml:space="preserve">Z.v                   </w:t>
            </w:r>
            <w:r w:rsidRPr="007E5BFF">
              <w:rPr>
                <w:i/>
                <w:noProof/>
                <w:w w:val="95"/>
              </w:rPr>
              <w:t>&lt;vārds, uzvārds&gt;</w:t>
            </w:r>
          </w:p>
          <w:p w:rsidR="0019716E" w:rsidRPr="007E5BFF" w:rsidRDefault="0019716E" w:rsidP="005E2386">
            <w:pPr>
              <w:pStyle w:val="Header"/>
              <w:tabs>
                <w:tab w:val="left" w:leader="dot" w:pos="1247"/>
                <w:tab w:val="left" w:leader="dot" w:pos="2495"/>
              </w:tabs>
              <w:rPr>
                <w:noProof/>
                <w:w w:val="95"/>
                <w:lang w:val="lv-LV"/>
              </w:rPr>
            </w:pPr>
          </w:p>
        </w:tc>
        <w:tc>
          <w:tcPr>
            <w:tcW w:w="4688" w:type="dxa"/>
          </w:tcPr>
          <w:p w:rsidR="0019716E" w:rsidRPr="007E5BFF" w:rsidRDefault="0019716E" w:rsidP="005E2386">
            <w:pPr>
              <w:snapToGrid w:val="0"/>
              <w:rPr>
                <w:noProof/>
                <w:w w:val="95"/>
              </w:rPr>
            </w:pPr>
          </w:p>
          <w:p w:rsidR="0019716E" w:rsidRPr="007E5BFF" w:rsidRDefault="0019716E" w:rsidP="005E2386">
            <w:pPr>
              <w:snapToGrid w:val="0"/>
              <w:rPr>
                <w:noProof/>
                <w:w w:val="95"/>
              </w:rPr>
            </w:pPr>
          </w:p>
          <w:p w:rsidR="0019716E" w:rsidRPr="007E5BFF" w:rsidRDefault="0019716E" w:rsidP="005E2386">
            <w:pPr>
              <w:rPr>
                <w:noProof/>
                <w:w w:val="95"/>
              </w:rPr>
            </w:pPr>
            <w:r w:rsidRPr="007E5BFF">
              <w:rPr>
                <w:noProof/>
                <w:w w:val="95"/>
              </w:rPr>
              <w:t>________________________________</w:t>
            </w:r>
            <w:r w:rsidRPr="007E5BFF">
              <w:rPr>
                <w:noProof/>
                <w:w w:val="95"/>
              </w:rPr>
              <w:br/>
              <w:t xml:space="preserve">Z.v.                    </w:t>
            </w:r>
            <w:r w:rsidRPr="007E5BFF">
              <w:rPr>
                <w:i/>
                <w:noProof/>
                <w:w w:val="95"/>
              </w:rPr>
              <w:t>&lt;vārds, uzvārds&gt;</w:t>
            </w:r>
          </w:p>
        </w:tc>
      </w:tr>
    </w:tbl>
    <w:p w:rsidR="0019716E" w:rsidRDefault="0019716E" w:rsidP="0019716E">
      <w:pPr>
        <w:rPr>
          <w:lang w:eastAsia="en-US"/>
        </w:rPr>
      </w:pPr>
    </w:p>
    <w:sectPr w:rsidR="0019716E" w:rsidSect="00194F61">
      <w:pgSz w:w="12240" w:h="15840"/>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333" w:rsidRDefault="00E17333">
      <w:r>
        <w:separator/>
      </w:r>
    </w:p>
  </w:endnote>
  <w:endnote w:type="continuationSeparator" w:id="0">
    <w:p w:rsidR="00E17333" w:rsidRDefault="00E1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Verdana">
    <w:panose1 w:val="020B0604030504040204"/>
    <w:charset w:val="BA"/>
    <w:family w:val="swiss"/>
    <w:pitch w:val="variable"/>
    <w:sig w:usb0="20000287" w:usb1="00000000"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4AC" w:rsidRDefault="008774AC" w:rsidP="00BA3BD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77A2">
      <w:rPr>
        <w:rStyle w:val="PageNumber"/>
        <w:noProof/>
      </w:rPr>
      <w:t>1</w:t>
    </w:r>
    <w:r>
      <w:rPr>
        <w:rStyle w:val="PageNumber"/>
      </w:rPr>
      <w:fldChar w:fldCharType="end"/>
    </w:r>
  </w:p>
  <w:p w:rsidR="008774AC" w:rsidRDefault="008774AC" w:rsidP="00C62A4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333" w:rsidRDefault="00E17333">
      <w:r>
        <w:separator/>
      </w:r>
    </w:p>
  </w:footnote>
  <w:footnote w:type="continuationSeparator" w:id="0">
    <w:p w:rsidR="00E17333" w:rsidRDefault="00E17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228"/>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47A63CA"/>
    <w:multiLevelType w:val="hybridMultilevel"/>
    <w:tmpl w:val="4F1EB4CE"/>
    <w:lvl w:ilvl="0" w:tplc="89480900">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C36B2E"/>
    <w:multiLevelType w:val="hybridMultilevel"/>
    <w:tmpl w:val="38440194"/>
    <w:lvl w:ilvl="0" w:tplc="04260001">
      <w:start w:val="1"/>
      <w:numFmt w:val="bullet"/>
      <w:lvlText w:val=""/>
      <w:lvlJc w:val="left"/>
      <w:pPr>
        <w:ind w:left="835" w:hanging="360"/>
      </w:pPr>
      <w:rPr>
        <w:rFonts w:ascii="Symbol" w:hAnsi="Symbol" w:hint="default"/>
      </w:rPr>
    </w:lvl>
    <w:lvl w:ilvl="1" w:tplc="04260003" w:tentative="1">
      <w:start w:val="1"/>
      <w:numFmt w:val="bullet"/>
      <w:lvlText w:val="o"/>
      <w:lvlJc w:val="left"/>
      <w:pPr>
        <w:ind w:left="1555" w:hanging="360"/>
      </w:pPr>
      <w:rPr>
        <w:rFonts w:ascii="Courier New" w:hAnsi="Courier New" w:cs="Courier New" w:hint="default"/>
      </w:rPr>
    </w:lvl>
    <w:lvl w:ilvl="2" w:tplc="04260005" w:tentative="1">
      <w:start w:val="1"/>
      <w:numFmt w:val="bullet"/>
      <w:lvlText w:val=""/>
      <w:lvlJc w:val="left"/>
      <w:pPr>
        <w:ind w:left="2275" w:hanging="360"/>
      </w:pPr>
      <w:rPr>
        <w:rFonts w:ascii="Wingdings" w:hAnsi="Wingdings" w:hint="default"/>
      </w:rPr>
    </w:lvl>
    <w:lvl w:ilvl="3" w:tplc="04260001" w:tentative="1">
      <w:start w:val="1"/>
      <w:numFmt w:val="bullet"/>
      <w:lvlText w:val=""/>
      <w:lvlJc w:val="left"/>
      <w:pPr>
        <w:ind w:left="2995" w:hanging="360"/>
      </w:pPr>
      <w:rPr>
        <w:rFonts w:ascii="Symbol" w:hAnsi="Symbol" w:hint="default"/>
      </w:rPr>
    </w:lvl>
    <w:lvl w:ilvl="4" w:tplc="04260003" w:tentative="1">
      <w:start w:val="1"/>
      <w:numFmt w:val="bullet"/>
      <w:lvlText w:val="o"/>
      <w:lvlJc w:val="left"/>
      <w:pPr>
        <w:ind w:left="3715" w:hanging="360"/>
      </w:pPr>
      <w:rPr>
        <w:rFonts w:ascii="Courier New" w:hAnsi="Courier New" w:cs="Courier New" w:hint="default"/>
      </w:rPr>
    </w:lvl>
    <w:lvl w:ilvl="5" w:tplc="04260005" w:tentative="1">
      <w:start w:val="1"/>
      <w:numFmt w:val="bullet"/>
      <w:lvlText w:val=""/>
      <w:lvlJc w:val="left"/>
      <w:pPr>
        <w:ind w:left="4435" w:hanging="360"/>
      </w:pPr>
      <w:rPr>
        <w:rFonts w:ascii="Wingdings" w:hAnsi="Wingdings" w:hint="default"/>
      </w:rPr>
    </w:lvl>
    <w:lvl w:ilvl="6" w:tplc="04260001" w:tentative="1">
      <w:start w:val="1"/>
      <w:numFmt w:val="bullet"/>
      <w:lvlText w:val=""/>
      <w:lvlJc w:val="left"/>
      <w:pPr>
        <w:ind w:left="5155" w:hanging="360"/>
      </w:pPr>
      <w:rPr>
        <w:rFonts w:ascii="Symbol" w:hAnsi="Symbol" w:hint="default"/>
      </w:rPr>
    </w:lvl>
    <w:lvl w:ilvl="7" w:tplc="04260003" w:tentative="1">
      <w:start w:val="1"/>
      <w:numFmt w:val="bullet"/>
      <w:lvlText w:val="o"/>
      <w:lvlJc w:val="left"/>
      <w:pPr>
        <w:ind w:left="5875" w:hanging="360"/>
      </w:pPr>
      <w:rPr>
        <w:rFonts w:ascii="Courier New" w:hAnsi="Courier New" w:cs="Courier New" w:hint="default"/>
      </w:rPr>
    </w:lvl>
    <w:lvl w:ilvl="8" w:tplc="04260005" w:tentative="1">
      <w:start w:val="1"/>
      <w:numFmt w:val="bullet"/>
      <w:lvlText w:val=""/>
      <w:lvlJc w:val="left"/>
      <w:pPr>
        <w:ind w:left="6595" w:hanging="360"/>
      </w:pPr>
      <w:rPr>
        <w:rFonts w:ascii="Wingdings" w:hAnsi="Wingdings" w:hint="default"/>
      </w:rPr>
    </w:lvl>
  </w:abstractNum>
  <w:abstractNum w:abstractNumId="3">
    <w:nsid w:val="22997653"/>
    <w:multiLevelType w:val="multilevel"/>
    <w:tmpl w:val="20D4C9A0"/>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B800707"/>
    <w:multiLevelType w:val="hybridMultilevel"/>
    <w:tmpl w:val="942E0C1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5">
    <w:nsid w:val="365060D5"/>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3C140F41"/>
    <w:multiLevelType w:val="hybridMultilevel"/>
    <w:tmpl w:val="C3AC2E72"/>
    <w:lvl w:ilvl="0" w:tplc="0426000F">
      <w:start w:val="1"/>
      <w:numFmt w:val="decimal"/>
      <w:lvlText w:val="%1."/>
      <w:lvlJc w:val="left"/>
      <w:pPr>
        <w:tabs>
          <w:tab w:val="num" w:pos="644"/>
        </w:tabs>
        <w:ind w:left="644" w:hanging="360"/>
      </w:p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7">
    <w:nsid w:val="4DA45239"/>
    <w:multiLevelType w:val="hybridMultilevel"/>
    <w:tmpl w:val="5C627BF8"/>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8">
    <w:nsid w:val="5B826618"/>
    <w:multiLevelType w:val="hybridMultilevel"/>
    <w:tmpl w:val="66E0051C"/>
    <w:lvl w:ilvl="0" w:tplc="877AF368">
      <w:start w:val="1"/>
      <w:numFmt w:val="bullet"/>
      <w:lvlText w:val=""/>
      <w:lvlJc w:val="left"/>
      <w:pPr>
        <w:ind w:left="720" w:hanging="360"/>
      </w:pPr>
      <w:rPr>
        <w:rFonts w:ascii="Symbol" w:hAnsi="Symbol" w:hint="default"/>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9">
    <w:nsid w:val="5DE90CB5"/>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65F70AF5"/>
    <w:multiLevelType w:val="hybridMultilevel"/>
    <w:tmpl w:val="B8FC30CC"/>
    <w:lvl w:ilvl="0" w:tplc="89480900">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F145EB"/>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69DE31B5"/>
    <w:multiLevelType w:val="hybridMultilevel"/>
    <w:tmpl w:val="64F817EC"/>
    <w:lvl w:ilvl="0" w:tplc="DFC41452">
      <w:start w:val="1"/>
      <w:numFmt w:val="decimal"/>
      <w:lvlText w:val="%1)"/>
      <w:lvlJc w:val="left"/>
      <w:pPr>
        <w:tabs>
          <w:tab w:val="num" w:pos="1260"/>
        </w:tabs>
        <w:ind w:left="126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nsid w:val="73037952"/>
    <w:multiLevelType w:val="multilevel"/>
    <w:tmpl w:val="2B26B3C4"/>
    <w:lvl w:ilvl="0">
      <w:start w:val="2"/>
      <w:numFmt w:val="upperRoman"/>
      <w:pStyle w:val="Heading3"/>
      <w:lvlText w:val="%1."/>
      <w:lvlJc w:val="left"/>
      <w:pPr>
        <w:tabs>
          <w:tab w:val="num" w:pos="720"/>
        </w:tabs>
        <w:ind w:left="720" w:hanging="720"/>
      </w:pPr>
      <w:rPr>
        <w:rFonts w:cs="Times New Roman" w:hint="default"/>
      </w:rPr>
    </w:lvl>
    <w:lvl w:ilvl="1">
      <w:start w:val="3"/>
      <w:numFmt w:val="decimal"/>
      <w:isLgl/>
      <w:lvlText w:val="%1.%2."/>
      <w:lvlJc w:val="left"/>
      <w:pPr>
        <w:tabs>
          <w:tab w:val="num" w:pos="720"/>
        </w:tabs>
        <w:ind w:left="720" w:hanging="720"/>
      </w:pPr>
      <w:rPr>
        <w:rFonts w:cs="Times New Roman" w:hint="default"/>
        <w:b w:val="0"/>
        <w:bCs w:val="0"/>
      </w:rPr>
    </w:lvl>
    <w:lvl w:ilvl="2">
      <w:start w:val="1"/>
      <w:numFmt w:val="decimal"/>
      <w:isLgl/>
      <w:lvlText w:val="%1.%2.%3."/>
      <w:lvlJc w:val="left"/>
      <w:pPr>
        <w:tabs>
          <w:tab w:val="num" w:pos="1080"/>
        </w:tabs>
        <w:ind w:left="1080" w:hanging="1080"/>
      </w:pPr>
      <w:rPr>
        <w:rFonts w:cs="Times New Roman" w:hint="default"/>
        <w:b w:val="0"/>
        <w:bCs w:val="0"/>
      </w:rPr>
    </w:lvl>
    <w:lvl w:ilvl="3">
      <w:start w:val="1"/>
      <w:numFmt w:val="decimal"/>
      <w:isLgl/>
      <w:lvlText w:val="%1.%2.%3.%4."/>
      <w:lvlJc w:val="left"/>
      <w:pPr>
        <w:tabs>
          <w:tab w:val="num" w:pos="1080"/>
        </w:tabs>
        <w:ind w:left="1080" w:hanging="1080"/>
      </w:pPr>
      <w:rPr>
        <w:rFonts w:cs="Times New Roman" w:hint="default"/>
        <w:b w:val="0"/>
        <w:bCs w:val="0"/>
      </w:rPr>
    </w:lvl>
    <w:lvl w:ilvl="4">
      <w:start w:val="1"/>
      <w:numFmt w:val="decimal"/>
      <w:isLgl/>
      <w:lvlText w:val="%1.%2.%3.%4.%5."/>
      <w:lvlJc w:val="left"/>
      <w:pPr>
        <w:tabs>
          <w:tab w:val="num" w:pos="1440"/>
        </w:tabs>
        <w:ind w:left="1440" w:hanging="1440"/>
      </w:pPr>
      <w:rPr>
        <w:rFonts w:cs="Times New Roman" w:hint="default"/>
        <w:b w:val="0"/>
        <w:bCs w:val="0"/>
      </w:rPr>
    </w:lvl>
    <w:lvl w:ilvl="5">
      <w:start w:val="1"/>
      <w:numFmt w:val="decimal"/>
      <w:isLgl/>
      <w:lvlText w:val="%1.%2.%3.%4.%5.%6."/>
      <w:lvlJc w:val="left"/>
      <w:pPr>
        <w:tabs>
          <w:tab w:val="num" w:pos="1800"/>
        </w:tabs>
        <w:ind w:left="1800" w:hanging="1800"/>
      </w:pPr>
      <w:rPr>
        <w:rFonts w:cs="Times New Roman" w:hint="default"/>
        <w:b w:val="0"/>
        <w:bCs w:val="0"/>
      </w:rPr>
    </w:lvl>
    <w:lvl w:ilvl="6">
      <w:start w:val="1"/>
      <w:numFmt w:val="decimal"/>
      <w:isLgl/>
      <w:lvlText w:val="%1.%2.%3.%4.%5.%6.%7."/>
      <w:lvlJc w:val="left"/>
      <w:pPr>
        <w:tabs>
          <w:tab w:val="num" w:pos="2160"/>
        </w:tabs>
        <w:ind w:left="2160" w:hanging="2160"/>
      </w:pPr>
      <w:rPr>
        <w:rFonts w:cs="Times New Roman" w:hint="default"/>
        <w:b w:val="0"/>
        <w:bCs w:val="0"/>
      </w:rPr>
    </w:lvl>
    <w:lvl w:ilvl="7">
      <w:start w:val="1"/>
      <w:numFmt w:val="decimal"/>
      <w:isLgl/>
      <w:lvlText w:val="%1.%2.%3.%4.%5.%6.%7.%8."/>
      <w:lvlJc w:val="left"/>
      <w:pPr>
        <w:tabs>
          <w:tab w:val="num" w:pos="2160"/>
        </w:tabs>
        <w:ind w:left="2160" w:hanging="2160"/>
      </w:pPr>
      <w:rPr>
        <w:rFonts w:cs="Times New Roman" w:hint="default"/>
        <w:b w:val="0"/>
        <w:bCs w:val="0"/>
      </w:rPr>
    </w:lvl>
    <w:lvl w:ilvl="8">
      <w:start w:val="1"/>
      <w:numFmt w:val="decimal"/>
      <w:isLgl/>
      <w:lvlText w:val="%1.%2.%3.%4.%5.%6.%7.%8.%9."/>
      <w:lvlJc w:val="left"/>
      <w:pPr>
        <w:tabs>
          <w:tab w:val="num" w:pos="2520"/>
        </w:tabs>
        <w:ind w:left="2520" w:hanging="2520"/>
      </w:pPr>
      <w:rPr>
        <w:rFonts w:cs="Times New Roman" w:hint="default"/>
        <w:b w:val="0"/>
        <w:bCs w:val="0"/>
      </w:rPr>
    </w:lvl>
  </w:abstractNum>
  <w:num w:numId="1">
    <w:abstractNumId w:val="12"/>
  </w:num>
  <w:num w:numId="2">
    <w:abstractNumId w:val="13"/>
  </w:num>
  <w:num w:numId="3">
    <w:abstractNumId w:val="7"/>
  </w:num>
  <w:num w:numId="4">
    <w:abstractNumId w:val="3"/>
  </w:num>
  <w:num w:numId="5">
    <w:abstractNumId w:val="9"/>
  </w:num>
  <w:num w:numId="6">
    <w:abstractNumId w:val="11"/>
  </w:num>
  <w:num w:numId="7">
    <w:abstractNumId w:val="5"/>
  </w:num>
  <w:num w:numId="8">
    <w:abstractNumId w:val="0"/>
  </w:num>
  <w:num w:numId="9">
    <w:abstractNumId w:val="4"/>
  </w:num>
  <w:num w:numId="10">
    <w:abstractNumId w:val="8"/>
  </w:num>
  <w:num w:numId="11">
    <w:abstractNumId w:val="6"/>
  </w:num>
  <w:num w:numId="12">
    <w:abstractNumId w:val="2"/>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FAC"/>
    <w:rsid w:val="00000B8A"/>
    <w:rsid w:val="00011955"/>
    <w:rsid w:val="00016092"/>
    <w:rsid w:val="00026C19"/>
    <w:rsid w:val="000357FE"/>
    <w:rsid w:val="000358E7"/>
    <w:rsid w:val="000439D0"/>
    <w:rsid w:val="000477A2"/>
    <w:rsid w:val="00051617"/>
    <w:rsid w:val="00054A24"/>
    <w:rsid w:val="00057B4C"/>
    <w:rsid w:val="000634C8"/>
    <w:rsid w:val="00074FB0"/>
    <w:rsid w:val="00076C98"/>
    <w:rsid w:val="000872D4"/>
    <w:rsid w:val="000936B3"/>
    <w:rsid w:val="0009587E"/>
    <w:rsid w:val="000A2087"/>
    <w:rsid w:val="000B7044"/>
    <w:rsid w:val="000E2035"/>
    <w:rsid w:val="000E519E"/>
    <w:rsid w:val="000F53F3"/>
    <w:rsid w:val="000F799F"/>
    <w:rsid w:val="001008DF"/>
    <w:rsid w:val="00101613"/>
    <w:rsid w:val="00104621"/>
    <w:rsid w:val="00112E2C"/>
    <w:rsid w:val="0012356E"/>
    <w:rsid w:val="001256F8"/>
    <w:rsid w:val="0012590D"/>
    <w:rsid w:val="00137C14"/>
    <w:rsid w:val="00150851"/>
    <w:rsid w:val="00153A5E"/>
    <w:rsid w:val="00172111"/>
    <w:rsid w:val="00181877"/>
    <w:rsid w:val="001828D9"/>
    <w:rsid w:val="0018471F"/>
    <w:rsid w:val="00194F61"/>
    <w:rsid w:val="0019716E"/>
    <w:rsid w:val="00197F8D"/>
    <w:rsid w:val="001A3364"/>
    <w:rsid w:val="001A5782"/>
    <w:rsid w:val="001B66DC"/>
    <w:rsid w:val="001B7E52"/>
    <w:rsid w:val="001D2639"/>
    <w:rsid w:val="001D275A"/>
    <w:rsid w:val="001D73B4"/>
    <w:rsid w:val="001D76E5"/>
    <w:rsid w:val="001E2039"/>
    <w:rsid w:val="001F6970"/>
    <w:rsid w:val="00202940"/>
    <w:rsid w:val="00210419"/>
    <w:rsid w:val="00234B35"/>
    <w:rsid w:val="0024445F"/>
    <w:rsid w:val="0027153F"/>
    <w:rsid w:val="00272D5B"/>
    <w:rsid w:val="00273823"/>
    <w:rsid w:val="0028693D"/>
    <w:rsid w:val="002875CF"/>
    <w:rsid w:val="00295F2B"/>
    <w:rsid w:val="002A6E76"/>
    <w:rsid w:val="002B040E"/>
    <w:rsid w:val="002B3634"/>
    <w:rsid w:val="002B64FD"/>
    <w:rsid w:val="002B752D"/>
    <w:rsid w:val="002C4511"/>
    <w:rsid w:val="002C4780"/>
    <w:rsid w:val="002D528F"/>
    <w:rsid w:val="002E29D1"/>
    <w:rsid w:val="002E483B"/>
    <w:rsid w:val="002F0EA2"/>
    <w:rsid w:val="002F23A8"/>
    <w:rsid w:val="002F6AB9"/>
    <w:rsid w:val="002F7EB2"/>
    <w:rsid w:val="00313498"/>
    <w:rsid w:val="00331CA8"/>
    <w:rsid w:val="00335280"/>
    <w:rsid w:val="0033652F"/>
    <w:rsid w:val="00352A97"/>
    <w:rsid w:val="00362A05"/>
    <w:rsid w:val="003841C8"/>
    <w:rsid w:val="00387282"/>
    <w:rsid w:val="003A4A2E"/>
    <w:rsid w:val="003C05F6"/>
    <w:rsid w:val="003C5755"/>
    <w:rsid w:val="003D313D"/>
    <w:rsid w:val="003E7941"/>
    <w:rsid w:val="003F059F"/>
    <w:rsid w:val="00403B39"/>
    <w:rsid w:val="0040559E"/>
    <w:rsid w:val="00407F47"/>
    <w:rsid w:val="004154A6"/>
    <w:rsid w:val="00470149"/>
    <w:rsid w:val="004738CF"/>
    <w:rsid w:val="004759B0"/>
    <w:rsid w:val="0048566B"/>
    <w:rsid w:val="00485BB8"/>
    <w:rsid w:val="0049482C"/>
    <w:rsid w:val="00497356"/>
    <w:rsid w:val="004A4435"/>
    <w:rsid w:val="004A7F4D"/>
    <w:rsid w:val="004B72F6"/>
    <w:rsid w:val="004C4AD5"/>
    <w:rsid w:val="004C5492"/>
    <w:rsid w:val="004C69DA"/>
    <w:rsid w:val="004D117F"/>
    <w:rsid w:val="004D12B8"/>
    <w:rsid w:val="00503A70"/>
    <w:rsid w:val="00504B5A"/>
    <w:rsid w:val="00514479"/>
    <w:rsid w:val="00514A3C"/>
    <w:rsid w:val="00533380"/>
    <w:rsid w:val="0053689B"/>
    <w:rsid w:val="005547D4"/>
    <w:rsid w:val="00554B78"/>
    <w:rsid w:val="00555520"/>
    <w:rsid w:val="0055774D"/>
    <w:rsid w:val="005700B2"/>
    <w:rsid w:val="00571A9F"/>
    <w:rsid w:val="00585D06"/>
    <w:rsid w:val="00597087"/>
    <w:rsid w:val="00597B1E"/>
    <w:rsid w:val="005A1900"/>
    <w:rsid w:val="005A253E"/>
    <w:rsid w:val="005B6284"/>
    <w:rsid w:val="005C2249"/>
    <w:rsid w:val="005C2F41"/>
    <w:rsid w:val="005C404D"/>
    <w:rsid w:val="005D790E"/>
    <w:rsid w:val="005E19A9"/>
    <w:rsid w:val="005E4E35"/>
    <w:rsid w:val="00605076"/>
    <w:rsid w:val="0061213A"/>
    <w:rsid w:val="00636B7C"/>
    <w:rsid w:val="00665251"/>
    <w:rsid w:val="00665289"/>
    <w:rsid w:val="00666FAC"/>
    <w:rsid w:val="006702F8"/>
    <w:rsid w:val="00676352"/>
    <w:rsid w:val="006802F0"/>
    <w:rsid w:val="00680CCA"/>
    <w:rsid w:val="00682CBE"/>
    <w:rsid w:val="00691A6F"/>
    <w:rsid w:val="00695F92"/>
    <w:rsid w:val="00696CCF"/>
    <w:rsid w:val="006A50D3"/>
    <w:rsid w:val="006A7379"/>
    <w:rsid w:val="006A7A49"/>
    <w:rsid w:val="006D1A6F"/>
    <w:rsid w:val="006E7AFB"/>
    <w:rsid w:val="006F27E7"/>
    <w:rsid w:val="00703020"/>
    <w:rsid w:val="00707C1E"/>
    <w:rsid w:val="0072032A"/>
    <w:rsid w:val="00731B24"/>
    <w:rsid w:val="007370F0"/>
    <w:rsid w:val="00770BD5"/>
    <w:rsid w:val="00787507"/>
    <w:rsid w:val="007A3F90"/>
    <w:rsid w:val="007A5C02"/>
    <w:rsid w:val="007A639B"/>
    <w:rsid w:val="007C02D0"/>
    <w:rsid w:val="007C5CD2"/>
    <w:rsid w:val="007E12B3"/>
    <w:rsid w:val="007E75BF"/>
    <w:rsid w:val="007F275F"/>
    <w:rsid w:val="008011ED"/>
    <w:rsid w:val="00802EDF"/>
    <w:rsid w:val="00815088"/>
    <w:rsid w:val="008224F5"/>
    <w:rsid w:val="0083762F"/>
    <w:rsid w:val="008501DB"/>
    <w:rsid w:val="008659D6"/>
    <w:rsid w:val="00870773"/>
    <w:rsid w:val="008774AC"/>
    <w:rsid w:val="0088079D"/>
    <w:rsid w:val="00886EA4"/>
    <w:rsid w:val="00892416"/>
    <w:rsid w:val="008A06D2"/>
    <w:rsid w:val="008B5489"/>
    <w:rsid w:val="008C06F8"/>
    <w:rsid w:val="008C3934"/>
    <w:rsid w:val="008D0A40"/>
    <w:rsid w:val="008D0AD9"/>
    <w:rsid w:val="008D5A5F"/>
    <w:rsid w:val="008D71B1"/>
    <w:rsid w:val="008E38B6"/>
    <w:rsid w:val="008E3FE1"/>
    <w:rsid w:val="008E5005"/>
    <w:rsid w:val="008F2AF5"/>
    <w:rsid w:val="008F42C4"/>
    <w:rsid w:val="009032B0"/>
    <w:rsid w:val="0092349A"/>
    <w:rsid w:val="00924144"/>
    <w:rsid w:val="00935D6E"/>
    <w:rsid w:val="0093756E"/>
    <w:rsid w:val="009400C1"/>
    <w:rsid w:val="00941F0A"/>
    <w:rsid w:val="009459FE"/>
    <w:rsid w:val="00945BBD"/>
    <w:rsid w:val="00956F8B"/>
    <w:rsid w:val="009927C6"/>
    <w:rsid w:val="0099781A"/>
    <w:rsid w:val="009A244D"/>
    <w:rsid w:val="009A7B7B"/>
    <w:rsid w:val="009C045C"/>
    <w:rsid w:val="009C0542"/>
    <w:rsid w:val="009D0033"/>
    <w:rsid w:val="009D0039"/>
    <w:rsid w:val="009E3537"/>
    <w:rsid w:val="009F6224"/>
    <w:rsid w:val="00A05EAE"/>
    <w:rsid w:val="00A17D09"/>
    <w:rsid w:val="00A262B9"/>
    <w:rsid w:val="00A2656A"/>
    <w:rsid w:val="00A4055C"/>
    <w:rsid w:val="00A42032"/>
    <w:rsid w:val="00A51214"/>
    <w:rsid w:val="00A85D5D"/>
    <w:rsid w:val="00A92267"/>
    <w:rsid w:val="00A950F8"/>
    <w:rsid w:val="00AB016A"/>
    <w:rsid w:val="00AB0265"/>
    <w:rsid w:val="00AB3A94"/>
    <w:rsid w:val="00AD6E75"/>
    <w:rsid w:val="00AE39E1"/>
    <w:rsid w:val="00B02A70"/>
    <w:rsid w:val="00B26AE1"/>
    <w:rsid w:val="00B277ED"/>
    <w:rsid w:val="00B3227A"/>
    <w:rsid w:val="00B32BB5"/>
    <w:rsid w:val="00B3445B"/>
    <w:rsid w:val="00B43F7C"/>
    <w:rsid w:val="00B446FB"/>
    <w:rsid w:val="00B4762E"/>
    <w:rsid w:val="00B60B82"/>
    <w:rsid w:val="00B62DFD"/>
    <w:rsid w:val="00B667D8"/>
    <w:rsid w:val="00B72C71"/>
    <w:rsid w:val="00B75537"/>
    <w:rsid w:val="00B91A7B"/>
    <w:rsid w:val="00BA3BD6"/>
    <w:rsid w:val="00BC4EA3"/>
    <w:rsid w:val="00BD56A5"/>
    <w:rsid w:val="00BD724E"/>
    <w:rsid w:val="00BF0AD1"/>
    <w:rsid w:val="00C006C5"/>
    <w:rsid w:val="00C00767"/>
    <w:rsid w:val="00C01D6B"/>
    <w:rsid w:val="00C16A38"/>
    <w:rsid w:val="00C21A7D"/>
    <w:rsid w:val="00C24065"/>
    <w:rsid w:val="00C31797"/>
    <w:rsid w:val="00C534DE"/>
    <w:rsid w:val="00C61467"/>
    <w:rsid w:val="00C62A48"/>
    <w:rsid w:val="00C704A0"/>
    <w:rsid w:val="00C73207"/>
    <w:rsid w:val="00CA53A6"/>
    <w:rsid w:val="00CB121C"/>
    <w:rsid w:val="00CB1DF5"/>
    <w:rsid w:val="00CB395A"/>
    <w:rsid w:val="00CB754D"/>
    <w:rsid w:val="00CC1ECC"/>
    <w:rsid w:val="00CE059E"/>
    <w:rsid w:val="00CE7273"/>
    <w:rsid w:val="00CF61BE"/>
    <w:rsid w:val="00D051F6"/>
    <w:rsid w:val="00D3292D"/>
    <w:rsid w:val="00D34B2C"/>
    <w:rsid w:val="00D422DC"/>
    <w:rsid w:val="00D71311"/>
    <w:rsid w:val="00D73406"/>
    <w:rsid w:val="00D74BD4"/>
    <w:rsid w:val="00D86824"/>
    <w:rsid w:val="00D92A6E"/>
    <w:rsid w:val="00DA39CD"/>
    <w:rsid w:val="00DA76A9"/>
    <w:rsid w:val="00DD1366"/>
    <w:rsid w:val="00DD26D3"/>
    <w:rsid w:val="00DE0592"/>
    <w:rsid w:val="00DE08BC"/>
    <w:rsid w:val="00DE5B8E"/>
    <w:rsid w:val="00DF19AF"/>
    <w:rsid w:val="00DF52CF"/>
    <w:rsid w:val="00E00C56"/>
    <w:rsid w:val="00E17333"/>
    <w:rsid w:val="00E47457"/>
    <w:rsid w:val="00E5432A"/>
    <w:rsid w:val="00E60677"/>
    <w:rsid w:val="00E74AAE"/>
    <w:rsid w:val="00E81E83"/>
    <w:rsid w:val="00E86AF6"/>
    <w:rsid w:val="00EA127A"/>
    <w:rsid w:val="00EA2146"/>
    <w:rsid w:val="00EB2096"/>
    <w:rsid w:val="00ED32EC"/>
    <w:rsid w:val="00EF1F5C"/>
    <w:rsid w:val="00EF486E"/>
    <w:rsid w:val="00F020CE"/>
    <w:rsid w:val="00F14DBC"/>
    <w:rsid w:val="00F15F6F"/>
    <w:rsid w:val="00F22B24"/>
    <w:rsid w:val="00F352CA"/>
    <w:rsid w:val="00F35C60"/>
    <w:rsid w:val="00F44270"/>
    <w:rsid w:val="00F46383"/>
    <w:rsid w:val="00F5472F"/>
    <w:rsid w:val="00F57042"/>
    <w:rsid w:val="00F61674"/>
    <w:rsid w:val="00F73852"/>
    <w:rsid w:val="00F80F17"/>
    <w:rsid w:val="00F903E9"/>
    <w:rsid w:val="00FA0960"/>
    <w:rsid w:val="00FA5768"/>
    <w:rsid w:val="00FB29F9"/>
    <w:rsid w:val="00FC760C"/>
    <w:rsid w:val="00FD2C96"/>
    <w:rsid w:val="00FE4D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666FAC"/>
    <w:rPr>
      <w:rFonts w:ascii="Times New Roman" w:hAnsi="Times New Roman"/>
      <w:sz w:val="24"/>
      <w:szCs w:val="24"/>
    </w:rPr>
  </w:style>
  <w:style w:type="paragraph" w:styleId="Heading1">
    <w:name w:val="heading 1"/>
    <w:basedOn w:val="Normal"/>
    <w:next w:val="Normal"/>
    <w:link w:val="Heading1Char"/>
    <w:qFormat/>
    <w:rsid w:val="000F799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F799F"/>
    <w:pPr>
      <w:keepNext/>
      <w:jc w:val="both"/>
      <w:outlineLvl w:val="1"/>
    </w:pPr>
    <w:rPr>
      <w:b/>
      <w:bCs/>
      <w:sz w:val="20"/>
      <w:szCs w:val="20"/>
      <w:lang w:eastAsia="en-US"/>
    </w:rPr>
  </w:style>
  <w:style w:type="paragraph" w:styleId="Heading3">
    <w:name w:val="heading 3"/>
    <w:basedOn w:val="Normal"/>
    <w:next w:val="Normal"/>
    <w:link w:val="Heading3Char"/>
    <w:qFormat/>
    <w:rsid w:val="000F799F"/>
    <w:pPr>
      <w:keepNext/>
      <w:numPr>
        <w:numId w:val="2"/>
      </w:numPr>
      <w:jc w:val="center"/>
      <w:outlineLvl w:val="2"/>
    </w:pPr>
    <w:rPr>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F799F"/>
    <w:rPr>
      <w:rFonts w:ascii="Arial" w:hAnsi="Arial" w:cs="Arial"/>
      <w:b/>
      <w:bCs/>
      <w:kern w:val="32"/>
      <w:sz w:val="32"/>
      <w:szCs w:val="32"/>
      <w:lang w:val="lv-LV" w:eastAsia="lv-LV"/>
    </w:rPr>
  </w:style>
  <w:style w:type="character" w:customStyle="1" w:styleId="Heading2Char">
    <w:name w:val="Heading 2 Char"/>
    <w:link w:val="Heading2"/>
    <w:locked/>
    <w:rsid w:val="000F799F"/>
    <w:rPr>
      <w:rFonts w:ascii="Times New Roman" w:hAnsi="Times New Roman" w:cs="Times New Roman"/>
      <w:b/>
      <w:bCs/>
      <w:sz w:val="24"/>
      <w:szCs w:val="24"/>
      <w:lang w:val="lv-LV" w:eastAsia="x-none"/>
    </w:rPr>
  </w:style>
  <w:style w:type="character" w:customStyle="1" w:styleId="Heading3Char">
    <w:name w:val="Heading 3 Char"/>
    <w:link w:val="Heading3"/>
    <w:locked/>
    <w:rsid w:val="000F799F"/>
    <w:rPr>
      <w:rFonts w:ascii="Times New Roman" w:hAnsi="Times New Roman" w:cs="Times New Roman"/>
      <w:b/>
      <w:bCs/>
      <w:sz w:val="20"/>
      <w:szCs w:val="20"/>
      <w:lang w:val="lv-LV" w:eastAsia="x-none"/>
    </w:rPr>
  </w:style>
  <w:style w:type="character" w:styleId="Hyperlink">
    <w:name w:val="Hyperlink"/>
    <w:uiPriority w:val="99"/>
    <w:rsid w:val="000F799F"/>
    <w:rPr>
      <w:rFonts w:cs="Times New Roman"/>
      <w:color w:val="0000FF"/>
      <w:u w:val="single"/>
    </w:rPr>
  </w:style>
  <w:style w:type="table" w:styleId="TableGrid">
    <w:name w:val="Table Grid"/>
    <w:basedOn w:val="TableNormal"/>
    <w:uiPriority w:val="59"/>
    <w:rsid w:val="000F799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F799F"/>
    <w:rPr>
      <w:rFonts w:ascii="Tahoma" w:hAnsi="Tahoma" w:cs="Tahoma"/>
      <w:sz w:val="16"/>
      <w:szCs w:val="16"/>
    </w:rPr>
  </w:style>
  <w:style w:type="character" w:customStyle="1" w:styleId="BalloonTextChar">
    <w:name w:val="Balloon Text Char"/>
    <w:link w:val="BalloonText"/>
    <w:semiHidden/>
    <w:locked/>
    <w:rsid w:val="000F799F"/>
    <w:rPr>
      <w:rFonts w:ascii="Tahoma" w:hAnsi="Tahoma" w:cs="Tahoma"/>
      <w:sz w:val="16"/>
      <w:szCs w:val="16"/>
      <w:lang w:val="lv-LV" w:eastAsia="lv-LV"/>
    </w:rPr>
  </w:style>
  <w:style w:type="paragraph" w:styleId="Footer">
    <w:name w:val="footer"/>
    <w:basedOn w:val="Normal"/>
    <w:link w:val="FooterChar"/>
    <w:rsid w:val="000F799F"/>
    <w:pPr>
      <w:tabs>
        <w:tab w:val="center" w:pos="4153"/>
        <w:tab w:val="right" w:pos="8306"/>
      </w:tabs>
    </w:pPr>
  </w:style>
  <w:style w:type="character" w:customStyle="1" w:styleId="FooterChar">
    <w:name w:val="Footer Char"/>
    <w:link w:val="Footer"/>
    <w:locked/>
    <w:rsid w:val="000F799F"/>
    <w:rPr>
      <w:rFonts w:ascii="Times New Roman" w:hAnsi="Times New Roman" w:cs="Times New Roman"/>
      <w:sz w:val="24"/>
      <w:szCs w:val="24"/>
      <w:lang w:val="lv-LV" w:eastAsia="lv-LV"/>
    </w:rPr>
  </w:style>
  <w:style w:type="character" w:styleId="PageNumber">
    <w:name w:val="page number"/>
    <w:rsid w:val="000F799F"/>
    <w:rPr>
      <w:rFonts w:cs="Times New Roman"/>
    </w:rPr>
  </w:style>
  <w:style w:type="paragraph" w:customStyle="1" w:styleId="naisf">
    <w:name w:val="naisf"/>
    <w:basedOn w:val="Normal"/>
    <w:rsid w:val="000F799F"/>
    <w:pPr>
      <w:spacing w:before="100" w:after="100"/>
      <w:jc w:val="both"/>
    </w:pPr>
    <w:rPr>
      <w:lang w:val="en-GB" w:eastAsia="en-US"/>
    </w:rPr>
  </w:style>
  <w:style w:type="paragraph" w:styleId="CommentText">
    <w:name w:val="annotation text"/>
    <w:basedOn w:val="Normal"/>
    <w:link w:val="CommentTextChar"/>
    <w:semiHidden/>
    <w:rsid w:val="000F799F"/>
    <w:rPr>
      <w:sz w:val="20"/>
      <w:szCs w:val="20"/>
      <w:lang w:val="en-GB" w:eastAsia="en-US"/>
    </w:rPr>
  </w:style>
  <w:style w:type="character" w:customStyle="1" w:styleId="CommentTextChar">
    <w:name w:val="Comment Text Char"/>
    <w:link w:val="CommentText"/>
    <w:semiHidden/>
    <w:locked/>
    <w:rsid w:val="000F799F"/>
    <w:rPr>
      <w:rFonts w:ascii="Times New Roman" w:hAnsi="Times New Roman" w:cs="Times New Roman"/>
      <w:sz w:val="20"/>
      <w:szCs w:val="20"/>
      <w:lang w:val="en-GB" w:eastAsia="x-none"/>
    </w:rPr>
  </w:style>
  <w:style w:type="paragraph" w:customStyle="1" w:styleId="RakstzRakstz">
    <w:name w:val="Rakstz. Rakstz."/>
    <w:basedOn w:val="Normal"/>
    <w:rsid w:val="000F799F"/>
    <w:pPr>
      <w:spacing w:before="120" w:after="160" w:line="240" w:lineRule="exact"/>
      <w:ind w:firstLine="720"/>
      <w:jc w:val="both"/>
    </w:pPr>
    <w:rPr>
      <w:rFonts w:ascii="Verdana" w:hAnsi="Verdana" w:cs="Verdana"/>
      <w:sz w:val="20"/>
      <w:szCs w:val="20"/>
      <w:lang w:val="en-US" w:eastAsia="en-US"/>
    </w:rPr>
  </w:style>
  <w:style w:type="paragraph" w:styleId="BodyText2">
    <w:name w:val="Body Text 2"/>
    <w:basedOn w:val="Normal"/>
    <w:link w:val="BodyText2Char"/>
    <w:rsid w:val="000F799F"/>
    <w:pPr>
      <w:jc w:val="center"/>
    </w:pPr>
    <w:rPr>
      <w:i/>
      <w:iCs/>
      <w:lang w:eastAsia="en-US"/>
    </w:rPr>
  </w:style>
  <w:style w:type="character" w:customStyle="1" w:styleId="BodyText2Char">
    <w:name w:val="Body Text 2 Char"/>
    <w:link w:val="BodyText2"/>
    <w:locked/>
    <w:rsid w:val="000F799F"/>
    <w:rPr>
      <w:rFonts w:ascii="Times New Roman" w:hAnsi="Times New Roman" w:cs="Times New Roman"/>
      <w:i/>
      <w:iCs/>
      <w:sz w:val="20"/>
      <w:szCs w:val="20"/>
      <w:lang w:val="lv-LV" w:eastAsia="x-none"/>
    </w:rPr>
  </w:style>
  <w:style w:type="paragraph" w:styleId="TOC1">
    <w:name w:val="toc 1"/>
    <w:basedOn w:val="Normal"/>
    <w:next w:val="Normal"/>
    <w:autoRedefine/>
    <w:semiHidden/>
    <w:rsid w:val="000F799F"/>
    <w:pPr>
      <w:tabs>
        <w:tab w:val="right" w:leader="underscore" w:pos="9249"/>
      </w:tabs>
      <w:spacing w:before="120"/>
      <w:jc w:val="both"/>
    </w:pPr>
    <w:rPr>
      <w:b/>
      <w:bCs/>
      <w:lang w:eastAsia="en-US"/>
    </w:rPr>
  </w:style>
  <w:style w:type="paragraph" w:styleId="Header">
    <w:name w:val="header"/>
    <w:basedOn w:val="Normal"/>
    <w:link w:val="HeaderChar"/>
    <w:uiPriority w:val="99"/>
    <w:rsid w:val="000F799F"/>
    <w:pPr>
      <w:tabs>
        <w:tab w:val="center" w:pos="4153"/>
        <w:tab w:val="right" w:pos="8306"/>
      </w:tabs>
    </w:pPr>
    <w:rPr>
      <w:lang w:val="en-GB" w:eastAsia="en-US"/>
    </w:rPr>
  </w:style>
  <w:style w:type="character" w:customStyle="1" w:styleId="HeaderChar">
    <w:name w:val="Header Char"/>
    <w:link w:val="Header"/>
    <w:uiPriority w:val="99"/>
    <w:locked/>
    <w:rsid w:val="000F799F"/>
    <w:rPr>
      <w:rFonts w:ascii="Times New Roman" w:hAnsi="Times New Roman" w:cs="Times New Roman"/>
      <w:sz w:val="24"/>
      <w:szCs w:val="24"/>
      <w:lang w:val="en-GB" w:eastAsia="x-none"/>
    </w:rPr>
  </w:style>
  <w:style w:type="character" w:styleId="Strong">
    <w:name w:val="Strong"/>
    <w:qFormat/>
    <w:rsid w:val="000F799F"/>
    <w:rPr>
      <w:rFonts w:cs="Times New Roman"/>
      <w:b/>
      <w:bCs/>
    </w:rPr>
  </w:style>
  <w:style w:type="paragraph" w:customStyle="1" w:styleId="Text2">
    <w:name w:val="Text 2"/>
    <w:basedOn w:val="Normal"/>
    <w:rsid w:val="000F799F"/>
    <w:pPr>
      <w:widowControl w:val="0"/>
      <w:tabs>
        <w:tab w:val="left" w:pos="5767"/>
      </w:tabs>
      <w:suppressAutoHyphens/>
      <w:spacing w:after="240"/>
      <w:ind w:left="1202"/>
      <w:jc w:val="both"/>
    </w:pPr>
    <w:rPr>
      <w:rFonts w:ascii="Arial" w:hAnsi="Arial" w:cs="Arial"/>
      <w:sz w:val="20"/>
      <w:szCs w:val="20"/>
      <w:lang w:val="en-GB" w:eastAsia="ar-SA"/>
    </w:rPr>
  </w:style>
  <w:style w:type="paragraph" w:styleId="NoSpacing">
    <w:name w:val="No Spacing"/>
    <w:qFormat/>
    <w:rsid w:val="000F799F"/>
    <w:rPr>
      <w:rFonts w:cs="Calibri"/>
      <w:sz w:val="22"/>
      <w:szCs w:val="22"/>
    </w:rPr>
  </w:style>
  <w:style w:type="paragraph" w:customStyle="1" w:styleId="PartTitle">
    <w:name w:val="PartTitle"/>
    <w:basedOn w:val="Normal"/>
    <w:next w:val="Normal"/>
    <w:rsid w:val="000F799F"/>
    <w:pPr>
      <w:keepNext/>
      <w:pageBreakBefore/>
      <w:suppressAutoHyphens/>
      <w:spacing w:after="480"/>
      <w:jc w:val="center"/>
    </w:pPr>
    <w:rPr>
      <w:rFonts w:ascii="Arial" w:hAnsi="Arial" w:cs="Arial"/>
      <w:b/>
      <w:bCs/>
      <w:sz w:val="36"/>
      <w:szCs w:val="36"/>
      <w:lang w:eastAsia="ar-SA"/>
    </w:rPr>
  </w:style>
  <w:style w:type="paragraph" w:customStyle="1" w:styleId="RakstzRakstz1">
    <w:name w:val="Rakstz. Rakstz.1"/>
    <w:basedOn w:val="Normal"/>
    <w:rsid w:val="000F799F"/>
    <w:pPr>
      <w:spacing w:before="120" w:after="160" w:line="240" w:lineRule="exact"/>
      <w:ind w:firstLine="720"/>
      <w:jc w:val="both"/>
    </w:pPr>
    <w:rPr>
      <w:rFonts w:ascii="Verdana" w:hAnsi="Verdana" w:cs="Verdana"/>
      <w:sz w:val="20"/>
      <w:szCs w:val="20"/>
      <w:lang w:val="en-US" w:eastAsia="en-US"/>
    </w:rPr>
  </w:style>
  <w:style w:type="paragraph" w:styleId="ListParagraph">
    <w:name w:val="List Paragraph"/>
    <w:basedOn w:val="Normal"/>
    <w:uiPriority w:val="34"/>
    <w:qFormat/>
    <w:rsid w:val="000F799F"/>
    <w:pPr>
      <w:spacing w:after="200" w:line="276" w:lineRule="auto"/>
      <w:ind w:left="720"/>
    </w:pPr>
    <w:rPr>
      <w:rFonts w:ascii="Calibri" w:hAnsi="Calibri" w:cs="Calibri"/>
      <w:sz w:val="22"/>
      <w:szCs w:val="22"/>
      <w:lang w:eastAsia="en-US"/>
    </w:rPr>
  </w:style>
  <w:style w:type="character" w:customStyle="1" w:styleId="dkblueproduct1">
    <w:name w:val="dkblueproduct1"/>
    <w:rsid w:val="000F799F"/>
    <w:rPr>
      <w:rFonts w:ascii="Verdana" w:hAnsi="Verdana"/>
      <w:b/>
      <w:color w:val="auto"/>
      <w:sz w:val="23"/>
      <w:u w:val="none"/>
      <w:effect w:val="none"/>
    </w:rPr>
  </w:style>
  <w:style w:type="character" w:customStyle="1" w:styleId="apple-style-span">
    <w:name w:val="apple-style-span"/>
    <w:rsid w:val="000F799F"/>
    <w:rPr>
      <w:rFonts w:cs="Times New Roman"/>
    </w:rPr>
  </w:style>
  <w:style w:type="paragraph" w:customStyle="1" w:styleId="RakstzRakstz2">
    <w:name w:val="Rakstz. Rakstz.2"/>
    <w:basedOn w:val="Normal"/>
    <w:rsid w:val="00076C98"/>
    <w:pPr>
      <w:spacing w:before="120" w:after="160" w:line="240" w:lineRule="exact"/>
      <w:ind w:firstLine="720"/>
      <w:jc w:val="both"/>
    </w:pPr>
    <w:rPr>
      <w:rFonts w:ascii="Verdana" w:eastAsia="Times New Roman" w:hAnsi="Verdana" w:cs="Verdana"/>
      <w:sz w:val="20"/>
      <w:szCs w:val="20"/>
      <w:lang w:val="en-US" w:eastAsia="en-US"/>
    </w:rPr>
  </w:style>
  <w:style w:type="paragraph" w:customStyle="1" w:styleId="RakstzRakstz0">
    <w:name w:val="Rakstz. Rakstz."/>
    <w:basedOn w:val="Normal"/>
    <w:rsid w:val="00B3445B"/>
    <w:pPr>
      <w:spacing w:before="120" w:after="160" w:line="240" w:lineRule="exact"/>
      <w:ind w:firstLine="720"/>
      <w:jc w:val="both"/>
    </w:pPr>
    <w:rPr>
      <w:rFonts w:ascii="Verdana" w:eastAsia="Times New Roman" w:hAnsi="Verdana"/>
      <w:sz w:val="20"/>
      <w:szCs w:val="20"/>
      <w:lang w:val="en-US" w:eastAsia="en-US"/>
    </w:rPr>
  </w:style>
  <w:style w:type="character" w:customStyle="1" w:styleId="CharChar8">
    <w:name w:val="Char Char8"/>
    <w:locked/>
    <w:rsid w:val="00194F61"/>
    <w:rPr>
      <w:rFonts w:eastAsia="Calibri"/>
      <w:b/>
      <w:bCs/>
      <w:lang w:val="lv-LV" w:eastAsia="en-US" w:bidi="ar-SA"/>
    </w:rPr>
  </w:style>
  <w:style w:type="character" w:customStyle="1" w:styleId="CharChar7">
    <w:name w:val="Char Char7"/>
    <w:locked/>
    <w:rsid w:val="00194F61"/>
    <w:rPr>
      <w:rFonts w:eastAsia="Calibri"/>
      <w:b/>
      <w:bCs/>
      <w:sz w:val="26"/>
      <w:szCs w:val="26"/>
      <w:lang w:val="lv-LV" w:eastAsia="en-US" w:bidi="ar-SA"/>
    </w:rPr>
  </w:style>
  <w:style w:type="character" w:customStyle="1" w:styleId="CharChar5">
    <w:name w:val="Char Char5"/>
    <w:locked/>
    <w:rsid w:val="00194F61"/>
    <w:rPr>
      <w:rFonts w:eastAsia="Calibri"/>
      <w:sz w:val="24"/>
      <w:szCs w:val="24"/>
      <w:lang w:val="lv-LV" w:eastAsia="lv-LV" w:bidi="ar-SA"/>
    </w:rPr>
  </w:style>
  <w:style w:type="character" w:customStyle="1" w:styleId="CharChar3">
    <w:name w:val="Char Char3"/>
    <w:semiHidden/>
    <w:locked/>
    <w:rsid w:val="00194F61"/>
    <w:rPr>
      <w:rFonts w:eastAsia="Calibri"/>
      <w:lang w:val="en-GB" w:eastAsia="en-US" w:bidi="ar-SA"/>
    </w:rPr>
  </w:style>
  <w:style w:type="character" w:customStyle="1" w:styleId="CharChar2">
    <w:name w:val="Char Char2"/>
    <w:locked/>
    <w:rsid w:val="00194F61"/>
    <w:rPr>
      <w:rFonts w:eastAsia="Calibri"/>
      <w:i/>
      <w:iCs/>
      <w:sz w:val="24"/>
      <w:szCs w:val="24"/>
      <w:lang w:val="lv-LV" w:eastAsia="en-US" w:bidi="ar-SA"/>
    </w:rPr>
  </w:style>
  <w:style w:type="character" w:customStyle="1" w:styleId="BodyTextIndent3Char">
    <w:name w:val="Body Text Indent 3 Char"/>
    <w:link w:val="BodyTextIndent3"/>
    <w:locked/>
    <w:rsid w:val="00194F61"/>
    <w:rPr>
      <w:rFonts w:eastAsia="Calibri"/>
      <w:sz w:val="24"/>
      <w:szCs w:val="24"/>
      <w:lang w:val="en-GB" w:eastAsia="en-US" w:bidi="ar-SA"/>
    </w:rPr>
  </w:style>
  <w:style w:type="character" w:styleId="FollowedHyperlink">
    <w:name w:val="FollowedHyperlink"/>
    <w:locked/>
    <w:rsid w:val="00E60677"/>
    <w:rPr>
      <w:color w:val="800080"/>
      <w:u w:val="single"/>
    </w:rPr>
  </w:style>
  <w:style w:type="paragraph" w:customStyle="1" w:styleId="tv2131">
    <w:name w:val="tv2131"/>
    <w:basedOn w:val="Normal"/>
    <w:rsid w:val="00C006C5"/>
    <w:pPr>
      <w:spacing w:line="360" w:lineRule="auto"/>
      <w:ind w:firstLine="267"/>
    </w:pPr>
    <w:rPr>
      <w:rFonts w:eastAsia="Times New Roman"/>
      <w:color w:val="414142"/>
      <w:sz w:val="17"/>
      <w:szCs w:val="17"/>
    </w:rPr>
  </w:style>
  <w:style w:type="paragraph" w:styleId="BodyTextIndent3">
    <w:name w:val="Body Text Indent 3"/>
    <w:basedOn w:val="Normal"/>
    <w:link w:val="BodyTextIndent3Char"/>
    <w:locked/>
    <w:rsid w:val="00181877"/>
    <w:pPr>
      <w:spacing w:after="120"/>
      <w:ind w:left="283"/>
    </w:pPr>
    <w:rPr>
      <w:lang w:val="en-GB" w:eastAsia="en-US"/>
    </w:rPr>
  </w:style>
  <w:style w:type="character" w:customStyle="1" w:styleId="shorttext">
    <w:name w:val="short_text"/>
    <w:basedOn w:val="DefaultParagraphFont"/>
    <w:rsid w:val="00CA53A6"/>
  </w:style>
  <w:style w:type="character" w:customStyle="1" w:styleId="hps">
    <w:name w:val="hps"/>
    <w:basedOn w:val="DefaultParagraphFont"/>
    <w:rsid w:val="00CA53A6"/>
  </w:style>
  <w:style w:type="paragraph" w:styleId="BodyText">
    <w:name w:val="Body Text"/>
    <w:basedOn w:val="Normal"/>
    <w:link w:val="BodyTextChar"/>
    <w:locked/>
    <w:rsid w:val="0019716E"/>
    <w:pPr>
      <w:spacing w:after="120"/>
    </w:pPr>
  </w:style>
  <w:style w:type="character" w:customStyle="1" w:styleId="BodyTextChar">
    <w:name w:val="Body Text Char"/>
    <w:basedOn w:val="DefaultParagraphFont"/>
    <w:link w:val="BodyText"/>
    <w:rsid w:val="0019716E"/>
    <w:rPr>
      <w:rFonts w:ascii="Times New Roman" w:hAnsi="Times New Roman"/>
      <w:sz w:val="24"/>
      <w:szCs w:val="24"/>
    </w:rPr>
  </w:style>
  <w:style w:type="character" w:customStyle="1" w:styleId="colora">
    <w:name w:val="colora"/>
    <w:rsid w:val="0019716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666FAC"/>
    <w:rPr>
      <w:rFonts w:ascii="Times New Roman" w:hAnsi="Times New Roman"/>
      <w:sz w:val="24"/>
      <w:szCs w:val="24"/>
    </w:rPr>
  </w:style>
  <w:style w:type="paragraph" w:styleId="Heading1">
    <w:name w:val="heading 1"/>
    <w:basedOn w:val="Normal"/>
    <w:next w:val="Normal"/>
    <w:link w:val="Heading1Char"/>
    <w:qFormat/>
    <w:rsid w:val="000F799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F799F"/>
    <w:pPr>
      <w:keepNext/>
      <w:jc w:val="both"/>
      <w:outlineLvl w:val="1"/>
    </w:pPr>
    <w:rPr>
      <w:b/>
      <w:bCs/>
      <w:sz w:val="20"/>
      <w:szCs w:val="20"/>
      <w:lang w:eastAsia="en-US"/>
    </w:rPr>
  </w:style>
  <w:style w:type="paragraph" w:styleId="Heading3">
    <w:name w:val="heading 3"/>
    <w:basedOn w:val="Normal"/>
    <w:next w:val="Normal"/>
    <w:link w:val="Heading3Char"/>
    <w:qFormat/>
    <w:rsid w:val="000F799F"/>
    <w:pPr>
      <w:keepNext/>
      <w:numPr>
        <w:numId w:val="2"/>
      </w:numPr>
      <w:jc w:val="center"/>
      <w:outlineLvl w:val="2"/>
    </w:pPr>
    <w:rPr>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F799F"/>
    <w:rPr>
      <w:rFonts w:ascii="Arial" w:hAnsi="Arial" w:cs="Arial"/>
      <w:b/>
      <w:bCs/>
      <w:kern w:val="32"/>
      <w:sz w:val="32"/>
      <w:szCs w:val="32"/>
      <w:lang w:val="lv-LV" w:eastAsia="lv-LV"/>
    </w:rPr>
  </w:style>
  <w:style w:type="character" w:customStyle="1" w:styleId="Heading2Char">
    <w:name w:val="Heading 2 Char"/>
    <w:link w:val="Heading2"/>
    <w:locked/>
    <w:rsid w:val="000F799F"/>
    <w:rPr>
      <w:rFonts w:ascii="Times New Roman" w:hAnsi="Times New Roman" w:cs="Times New Roman"/>
      <w:b/>
      <w:bCs/>
      <w:sz w:val="24"/>
      <w:szCs w:val="24"/>
      <w:lang w:val="lv-LV" w:eastAsia="x-none"/>
    </w:rPr>
  </w:style>
  <w:style w:type="character" w:customStyle="1" w:styleId="Heading3Char">
    <w:name w:val="Heading 3 Char"/>
    <w:link w:val="Heading3"/>
    <w:locked/>
    <w:rsid w:val="000F799F"/>
    <w:rPr>
      <w:rFonts w:ascii="Times New Roman" w:hAnsi="Times New Roman" w:cs="Times New Roman"/>
      <w:b/>
      <w:bCs/>
      <w:sz w:val="20"/>
      <w:szCs w:val="20"/>
      <w:lang w:val="lv-LV" w:eastAsia="x-none"/>
    </w:rPr>
  </w:style>
  <w:style w:type="character" w:styleId="Hyperlink">
    <w:name w:val="Hyperlink"/>
    <w:uiPriority w:val="99"/>
    <w:rsid w:val="000F799F"/>
    <w:rPr>
      <w:rFonts w:cs="Times New Roman"/>
      <w:color w:val="0000FF"/>
      <w:u w:val="single"/>
    </w:rPr>
  </w:style>
  <w:style w:type="table" w:styleId="TableGrid">
    <w:name w:val="Table Grid"/>
    <w:basedOn w:val="TableNormal"/>
    <w:uiPriority w:val="59"/>
    <w:rsid w:val="000F799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F799F"/>
    <w:rPr>
      <w:rFonts w:ascii="Tahoma" w:hAnsi="Tahoma" w:cs="Tahoma"/>
      <w:sz w:val="16"/>
      <w:szCs w:val="16"/>
    </w:rPr>
  </w:style>
  <w:style w:type="character" w:customStyle="1" w:styleId="BalloonTextChar">
    <w:name w:val="Balloon Text Char"/>
    <w:link w:val="BalloonText"/>
    <w:semiHidden/>
    <w:locked/>
    <w:rsid w:val="000F799F"/>
    <w:rPr>
      <w:rFonts w:ascii="Tahoma" w:hAnsi="Tahoma" w:cs="Tahoma"/>
      <w:sz w:val="16"/>
      <w:szCs w:val="16"/>
      <w:lang w:val="lv-LV" w:eastAsia="lv-LV"/>
    </w:rPr>
  </w:style>
  <w:style w:type="paragraph" w:styleId="Footer">
    <w:name w:val="footer"/>
    <w:basedOn w:val="Normal"/>
    <w:link w:val="FooterChar"/>
    <w:rsid w:val="000F799F"/>
    <w:pPr>
      <w:tabs>
        <w:tab w:val="center" w:pos="4153"/>
        <w:tab w:val="right" w:pos="8306"/>
      </w:tabs>
    </w:pPr>
  </w:style>
  <w:style w:type="character" w:customStyle="1" w:styleId="FooterChar">
    <w:name w:val="Footer Char"/>
    <w:link w:val="Footer"/>
    <w:locked/>
    <w:rsid w:val="000F799F"/>
    <w:rPr>
      <w:rFonts w:ascii="Times New Roman" w:hAnsi="Times New Roman" w:cs="Times New Roman"/>
      <w:sz w:val="24"/>
      <w:szCs w:val="24"/>
      <w:lang w:val="lv-LV" w:eastAsia="lv-LV"/>
    </w:rPr>
  </w:style>
  <w:style w:type="character" w:styleId="PageNumber">
    <w:name w:val="page number"/>
    <w:rsid w:val="000F799F"/>
    <w:rPr>
      <w:rFonts w:cs="Times New Roman"/>
    </w:rPr>
  </w:style>
  <w:style w:type="paragraph" w:customStyle="1" w:styleId="naisf">
    <w:name w:val="naisf"/>
    <w:basedOn w:val="Normal"/>
    <w:rsid w:val="000F799F"/>
    <w:pPr>
      <w:spacing w:before="100" w:after="100"/>
      <w:jc w:val="both"/>
    </w:pPr>
    <w:rPr>
      <w:lang w:val="en-GB" w:eastAsia="en-US"/>
    </w:rPr>
  </w:style>
  <w:style w:type="paragraph" w:styleId="CommentText">
    <w:name w:val="annotation text"/>
    <w:basedOn w:val="Normal"/>
    <w:link w:val="CommentTextChar"/>
    <w:semiHidden/>
    <w:rsid w:val="000F799F"/>
    <w:rPr>
      <w:sz w:val="20"/>
      <w:szCs w:val="20"/>
      <w:lang w:val="en-GB" w:eastAsia="en-US"/>
    </w:rPr>
  </w:style>
  <w:style w:type="character" w:customStyle="1" w:styleId="CommentTextChar">
    <w:name w:val="Comment Text Char"/>
    <w:link w:val="CommentText"/>
    <w:semiHidden/>
    <w:locked/>
    <w:rsid w:val="000F799F"/>
    <w:rPr>
      <w:rFonts w:ascii="Times New Roman" w:hAnsi="Times New Roman" w:cs="Times New Roman"/>
      <w:sz w:val="20"/>
      <w:szCs w:val="20"/>
      <w:lang w:val="en-GB" w:eastAsia="x-none"/>
    </w:rPr>
  </w:style>
  <w:style w:type="paragraph" w:customStyle="1" w:styleId="RakstzRakstz">
    <w:name w:val="Rakstz. Rakstz."/>
    <w:basedOn w:val="Normal"/>
    <w:rsid w:val="000F799F"/>
    <w:pPr>
      <w:spacing w:before="120" w:after="160" w:line="240" w:lineRule="exact"/>
      <w:ind w:firstLine="720"/>
      <w:jc w:val="both"/>
    </w:pPr>
    <w:rPr>
      <w:rFonts w:ascii="Verdana" w:hAnsi="Verdana" w:cs="Verdana"/>
      <w:sz w:val="20"/>
      <w:szCs w:val="20"/>
      <w:lang w:val="en-US" w:eastAsia="en-US"/>
    </w:rPr>
  </w:style>
  <w:style w:type="paragraph" w:styleId="BodyText2">
    <w:name w:val="Body Text 2"/>
    <w:basedOn w:val="Normal"/>
    <w:link w:val="BodyText2Char"/>
    <w:rsid w:val="000F799F"/>
    <w:pPr>
      <w:jc w:val="center"/>
    </w:pPr>
    <w:rPr>
      <w:i/>
      <w:iCs/>
      <w:lang w:eastAsia="en-US"/>
    </w:rPr>
  </w:style>
  <w:style w:type="character" w:customStyle="1" w:styleId="BodyText2Char">
    <w:name w:val="Body Text 2 Char"/>
    <w:link w:val="BodyText2"/>
    <w:locked/>
    <w:rsid w:val="000F799F"/>
    <w:rPr>
      <w:rFonts w:ascii="Times New Roman" w:hAnsi="Times New Roman" w:cs="Times New Roman"/>
      <w:i/>
      <w:iCs/>
      <w:sz w:val="20"/>
      <w:szCs w:val="20"/>
      <w:lang w:val="lv-LV" w:eastAsia="x-none"/>
    </w:rPr>
  </w:style>
  <w:style w:type="paragraph" w:styleId="TOC1">
    <w:name w:val="toc 1"/>
    <w:basedOn w:val="Normal"/>
    <w:next w:val="Normal"/>
    <w:autoRedefine/>
    <w:semiHidden/>
    <w:rsid w:val="000F799F"/>
    <w:pPr>
      <w:tabs>
        <w:tab w:val="right" w:leader="underscore" w:pos="9249"/>
      </w:tabs>
      <w:spacing w:before="120"/>
      <w:jc w:val="both"/>
    </w:pPr>
    <w:rPr>
      <w:b/>
      <w:bCs/>
      <w:lang w:eastAsia="en-US"/>
    </w:rPr>
  </w:style>
  <w:style w:type="paragraph" w:styleId="Header">
    <w:name w:val="header"/>
    <w:basedOn w:val="Normal"/>
    <w:link w:val="HeaderChar"/>
    <w:uiPriority w:val="99"/>
    <w:rsid w:val="000F799F"/>
    <w:pPr>
      <w:tabs>
        <w:tab w:val="center" w:pos="4153"/>
        <w:tab w:val="right" w:pos="8306"/>
      </w:tabs>
    </w:pPr>
    <w:rPr>
      <w:lang w:val="en-GB" w:eastAsia="en-US"/>
    </w:rPr>
  </w:style>
  <w:style w:type="character" w:customStyle="1" w:styleId="HeaderChar">
    <w:name w:val="Header Char"/>
    <w:link w:val="Header"/>
    <w:uiPriority w:val="99"/>
    <w:locked/>
    <w:rsid w:val="000F799F"/>
    <w:rPr>
      <w:rFonts w:ascii="Times New Roman" w:hAnsi="Times New Roman" w:cs="Times New Roman"/>
      <w:sz w:val="24"/>
      <w:szCs w:val="24"/>
      <w:lang w:val="en-GB" w:eastAsia="x-none"/>
    </w:rPr>
  </w:style>
  <w:style w:type="character" w:styleId="Strong">
    <w:name w:val="Strong"/>
    <w:qFormat/>
    <w:rsid w:val="000F799F"/>
    <w:rPr>
      <w:rFonts w:cs="Times New Roman"/>
      <w:b/>
      <w:bCs/>
    </w:rPr>
  </w:style>
  <w:style w:type="paragraph" w:customStyle="1" w:styleId="Text2">
    <w:name w:val="Text 2"/>
    <w:basedOn w:val="Normal"/>
    <w:rsid w:val="000F799F"/>
    <w:pPr>
      <w:widowControl w:val="0"/>
      <w:tabs>
        <w:tab w:val="left" w:pos="5767"/>
      </w:tabs>
      <w:suppressAutoHyphens/>
      <w:spacing w:after="240"/>
      <w:ind w:left="1202"/>
      <w:jc w:val="both"/>
    </w:pPr>
    <w:rPr>
      <w:rFonts w:ascii="Arial" w:hAnsi="Arial" w:cs="Arial"/>
      <w:sz w:val="20"/>
      <w:szCs w:val="20"/>
      <w:lang w:val="en-GB" w:eastAsia="ar-SA"/>
    </w:rPr>
  </w:style>
  <w:style w:type="paragraph" w:styleId="NoSpacing">
    <w:name w:val="No Spacing"/>
    <w:qFormat/>
    <w:rsid w:val="000F799F"/>
    <w:rPr>
      <w:rFonts w:cs="Calibri"/>
      <w:sz w:val="22"/>
      <w:szCs w:val="22"/>
    </w:rPr>
  </w:style>
  <w:style w:type="paragraph" w:customStyle="1" w:styleId="PartTitle">
    <w:name w:val="PartTitle"/>
    <w:basedOn w:val="Normal"/>
    <w:next w:val="Normal"/>
    <w:rsid w:val="000F799F"/>
    <w:pPr>
      <w:keepNext/>
      <w:pageBreakBefore/>
      <w:suppressAutoHyphens/>
      <w:spacing w:after="480"/>
      <w:jc w:val="center"/>
    </w:pPr>
    <w:rPr>
      <w:rFonts w:ascii="Arial" w:hAnsi="Arial" w:cs="Arial"/>
      <w:b/>
      <w:bCs/>
      <w:sz w:val="36"/>
      <w:szCs w:val="36"/>
      <w:lang w:eastAsia="ar-SA"/>
    </w:rPr>
  </w:style>
  <w:style w:type="paragraph" w:customStyle="1" w:styleId="RakstzRakstz1">
    <w:name w:val="Rakstz. Rakstz.1"/>
    <w:basedOn w:val="Normal"/>
    <w:rsid w:val="000F799F"/>
    <w:pPr>
      <w:spacing w:before="120" w:after="160" w:line="240" w:lineRule="exact"/>
      <w:ind w:firstLine="720"/>
      <w:jc w:val="both"/>
    </w:pPr>
    <w:rPr>
      <w:rFonts w:ascii="Verdana" w:hAnsi="Verdana" w:cs="Verdana"/>
      <w:sz w:val="20"/>
      <w:szCs w:val="20"/>
      <w:lang w:val="en-US" w:eastAsia="en-US"/>
    </w:rPr>
  </w:style>
  <w:style w:type="paragraph" w:styleId="ListParagraph">
    <w:name w:val="List Paragraph"/>
    <w:basedOn w:val="Normal"/>
    <w:uiPriority w:val="34"/>
    <w:qFormat/>
    <w:rsid w:val="000F799F"/>
    <w:pPr>
      <w:spacing w:after="200" w:line="276" w:lineRule="auto"/>
      <w:ind w:left="720"/>
    </w:pPr>
    <w:rPr>
      <w:rFonts w:ascii="Calibri" w:hAnsi="Calibri" w:cs="Calibri"/>
      <w:sz w:val="22"/>
      <w:szCs w:val="22"/>
      <w:lang w:eastAsia="en-US"/>
    </w:rPr>
  </w:style>
  <w:style w:type="character" w:customStyle="1" w:styleId="dkblueproduct1">
    <w:name w:val="dkblueproduct1"/>
    <w:rsid w:val="000F799F"/>
    <w:rPr>
      <w:rFonts w:ascii="Verdana" w:hAnsi="Verdana"/>
      <w:b/>
      <w:color w:val="auto"/>
      <w:sz w:val="23"/>
      <w:u w:val="none"/>
      <w:effect w:val="none"/>
    </w:rPr>
  </w:style>
  <w:style w:type="character" w:customStyle="1" w:styleId="apple-style-span">
    <w:name w:val="apple-style-span"/>
    <w:rsid w:val="000F799F"/>
    <w:rPr>
      <w:rFonts w:cs="Times New Roman"/>
    </w:rPr>
  </w:style>
  <w:style w:type="paragraph" w:customStyle="1" w:styleId="RakstzRakstz2">
    <w:name w:val="Rakstz. Rakstz.2"/>
    <w:basedOn w:val="Normal"/>
    <w:rsid w:val="00076C98"/>
    <w:pPr>
      <w:spacing w:before="120" w:after="160" w:line="240" w:lineRule="exact"/>
      <w:ind w:firstLine="720"/>
      <w:jc w:val="both"/>
    </w:pPr>
    <w:rPr>
      <w:rFonts w:ascii="Verdana" w:eastAsia="Times New Roman" w:hAnsi="Verdana" w:cs="Verdana"/>
      <w:sz w:val="20"/>
      <w:szCs w:val="20"/>
      <w:lang w:val="en-US" w:eastAsia="en-US"/>
    </w:rPr>
  </w:style>
  <w:style w:type="paragraph" w:customStyle="1" w:styleId="RakstzRakstz0">
    <w:name w:val="Rakstz. Rakstz."/>
    <w:basedOn w:val="Normal"/>
    <w:rsid w:val="00B3445B"/>
    <w:pPr>
      <w:spacing w:before="120" w:after="160" w:line="240" w:lineRule="exact"/>
      <w:ind w:firstLine="720"/>
      <w:jc w:val="both"/>
    </w:pPr>
    <w:rPr>
      <w:rFonts w:ascii="Verdana" w:eastAsia="Times New Roman" w:hAnsi="Verdana"/>
      <w:sz w:val="20"/>
      <w:szCs w:val="20"/>
      <w:lang w:val="en-US" w:eastAsia="en-US"/>
    </w:rPr>
  </w:style>
  <w:style w:type="character" w:customStyle="1" w:styleId="CharChar8">
    <w:name w:val="Char Char8"/>
    <w:locked/>
    <w:rsid w:val="00194F61"/>
    <w:rPr>
      <w:rFonts w:eastAsia="Calibri"/>
      <w:b/>
      <w:bCs/>
      <w:lang w:val="lv-LV" w:eastAsia="en-US" w:bidi="ar-SA"/>
    </w:rPr>
  </w:style>
  <w:style w:type="character" w:customStyle="1" w:styleId="CharChar7">
    <w:name w:val="Char Char7"/>
    <w:locked/>
    <w:rsid w:val="00194F61"/>
    <w:rPr>
      <w:rFonts w:eastAsia="Calibri"/>
      <w:b/>
      <w:bCs/>
      <w:sz w:val="26"/>
      <w:szCs w:val="26"/>
      <w:lang w:val="lv-LV" w:eastAsia="en-US" w:bidi="ar-SA"/>
    </w:rPr>
  </w:style>
  <w:style w:type="character" w:customStyle="1" w:styleId="CharChar5">
    <w:name w:val="Char Char5"/>
    <w:locked/>
    <w:rsid w:val="00194F61"/>
    <w:rPr>
      <w:rFonts w:eastAsia="Calibri"/>
      <w:sz w:val="24"/>
      <w:szCs w:val="24"/>
      <w:lang w:val="lv-LV" w:eastAsia="lv-LV" w:bidi="ar-SA"/>
    </w:rPr>
  </w:style>
  <w:style w:type="character" w:customStyle="1" w:styleId="CharChar3">
    <w:name w:val="Char Char3"/>
    <w:semiHidden/>
    <w:locked/>
    <w:rsid w:val="00194F61"/>
    <w:rPr>
      <w:rFonts w:eastAsia="Calibri"/>
      <w:lang w:val="en-GB" w:eastAsia="en-US" w:bidi="ar-SA"/>
    </w:rPr>
  </w:style>
  <w:style w:type="character" w:customStyle="1" w:styleId="CharChar2">
    <w:name w:val="Char Char2"/>
    <w:locked/>
    <w:rsid w:val="00194F61"/>
    <w:rPr>
      <w:rFonts w:eastAsia="Calibri"/>
      <w:i/>
      <w:iCs/>
      <w:sz w:val="24"/>
      <w:szCs w:val="24"/>
      <w:lang w:val="lv-LV" w:eastAsia="en-US" w:bidi="ar-SA"/>
    </w:rPr>
  </w:style>
  <w:style w:type="character" w:customStyle="1" w:styleId="BodyTextIndent3Char">
    <w:name w:val="Body Text Indent 3 Char"/>
    <w:link w:val="BodyTextIndent3"/>
    <w:locked/>
    <w:rsid w:val="00194F61"/>
    <w:rPr>
      <w:rFonts w:eastAsia="Calibri"/>
      <w:sz w:val="24"/>
      <w:szCs w:val="24"/>
      <w:lang w:val="en-GB" w:eastAsia="en-US" w:bidi="ar-SA"/>
    </w:rPr>
  </w:style>
  <w:style w:type="character" w:styleId="FollowedHyperlink">
    <w:name w:val="FollowedHyperlink"/>
    <w:locked/>
    <w:rsid w:val="00E60677"/>
    <w:rPr>
      <w:color w:val="800080"/>
      <w:u w:val="single"/>
    </w:rPr>
  </w:style>
  <w:style w:type="paragraph" w:customStyle="1" w:styleId="tv2131">
    <w:name w:val="tv2131"/>
    <w:basedOn w:val="Normal"/>
    <w:rsid w:val="00C006C5"/>
    <w:pPr>
      <w:spacing w:line="360" w:lineRule="auto"/>
      <w:ind w:firstLine="267"/>
    </w:pPr>
    <w:rPr>
      <w:rFonts w:eastAsia="Times New Roman"/>
      <w:color w:val="414142"/>
      <w:sz w:val="17"/>
      <w:szCs w:val="17"/>
    </w:rPr>
  </w:style>
  <w:style w:type="paragraph" w:styleId="BodyTextIndent3">
    <w:name w:val="Body Text Indent 3"/>
    <w:basedOn w:val="Normal"/>
    <w:link w:val="BodyTextIndent3Char"/>
    <w:locked/>
    <w:rsid w:val="00181877"/>
    <w:pPr>
      <w:spacing w:after="120"/>
      <w:ind w:left="283"/>
    </w:pPr>
    <w:rPr>
      <w:lang w:val="en-GB" w:eastAsia="en-US"/>
    </w:rPr>
  </w:style>
  <w:style w:type="character" w:customStyle="1" w:styleId="shorttext">
    <w:name w:val="short_text"/>
    <w:basedOn w:val="DefaultParagraphFont"/>
    <w:rsid w:val="00CA53A6"/>
  </w:style>
  <w:style w:type="character" w:customStyle="1" w:styleId="hps">
    <w:name w:val="hps"/>
    <w:basedOn w:val="DefaultParagraphFont"/>
    <w:rsid w:val="00CA53A6"/>
  </w:style>
  <w:style w:type="paragraph" w:styleId="BodyText">
    <w:name w:val="Body Text"/>
    <w:basedOn w:val="Normal"/>
    <w:link w:val="BodyTextChar"/>
    <w:locked/>
    <w:rsid w:val="0019716E"/>
    <w:pPr>
      <w:spacing w:after="120"/>
    </w:pPr>
  </w:style>
  <w:style w:type="character" w:customStyle="1" w:styleId="BodyTextChar">
    <w:name w:val="Body Text Char"/>
    <w:basedOn w:val="DefaultParagraphFont"/>
    <w:link w:val="BodyText"/>
    <w:rsid w:val="0019716E"/>
    <w:rPr>
      <w:rFonts w:ascii="Times New Roman" w:hAnsi="Times New Roman"/>
      <w:sz w:val="24"/>
      <w:szCs w:val="24"/>
    </w:rPr>
  </w:style>
  <w:style w:type="character" w:customStyle="1" w:styleId="colora">
    <w:name w:val="colora"/>
    <w:rsid w:val="001971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506237">
      <w:bodyDiv w:val="1"/>
      <w:marLeft w:val="0"/>
      <w:marRight w:val="0"/>
      <w:marTop w:val="0"/>
      <w:marBottom w:val="0"/>
      <w:divBdr>
        <w:top w:val="none" w:sz="0" w:space="0" w:color="auto"/>
        <w:left w:val="none" w:sz="0" w:space="0" w:color="auto"/>
        <w:bottom w:val="none" w:sz="0" w:space="0" w:color="auto"/>
        <w:right w:val="none" w:sz="0" w:space="0" w:color="auto"/>
      </w:divBdr>
      <w:divsChild>
        <w:div w:id="1970014279">
          <w:marLeft w:val="0"/>
          <w:marRight w:val="0"/>
          <w:marTop w:val="0"/>
          <w:marBottom w:val="0"/>
          <w:divBdr>
            <w:top w:val="none" w:sz="0" w:space="0" w:color="auto"/>
            <w:left w:val="none" w:sz="0" w:space="0" w:color="auto"/>
            <w:bottom w:val="none" w:sz="0" w:space="0" w:color="auto"/>
            <w:right w:val="none" w:sz="0" w:space="0" w:color="auto"/>
          </w:divBdr>
          <w:divsChild>
            <w:div w:id="809664280">
              <w:marLeft w:val="0"/>
              <w:marRight w:val="0"/>
              <w:marTop w:val="0"/>
              <w:marBottom w:val="0"/>
              <w:divBdr>
                <w:top w:val="none" w:sz="0" w:space="0" w:color="auto"/>
                <w:left w:val="none" w:sz="0" w:space="0" w:color="auto"/>
                <w:bottom w:val="none" w:sz="0" w:space="0" w:color="auto"/>
                <w:right w:val="none" w:sz="0" w:space="0" w:color="auto"/>
              </w:divBdr>
              <w:divsChild>
                <w:div w:id="1316572010">
                  <w:marLeft w:val="0"/>
                  <w:marRight w:val="0"/>
                  <w:marTop w:val="0"/>
                  <w:marBottom w:val="0"/>
                  <w:divBdr>
                    <w:top w:val="none" w:sz="0" w:space="0" w:color="auto"/>
                    <w:left w:val="none" w:sz="0" w:space="0" w:color="auto"/>
                    <w:bottom w:val="none" w:sz="0" w:space="0" w:color="auto"/>
                    <w:right w:val="none" w:sz="0" w:space="0" w:color="auto"/>
                  </w:divBdr>
                  <w:divsChild>
                    <w:div w:id="1512523773">
                      <w:marLeft w:val="0"/>
                      <w:marRight w:val="0"/>
                      <w:marTop w:val="0"/>
                      <w:marBottom w:val="0"/>
                      <w:divBdr>
                        <w:top w:val="none" w:sz="0" w:space="0" w:color="auto"/>
                        <w:left w:val="none" w:sz="0" w:space="0" w:color="auto"/>
                        <w:bottom w:val="none" w:sz="0" w:space="0" w:color="auto"/>
                        <w:right w:val="none" w:sz="0" w:space="0" w:color="auto"/>
                      </w:divBdr>
                      <w:divsChild>
                        <w:div w:id="782113062">
                          <w:marLeft w:val="0"/>
                          <w:marRight w:val="0"/>
                          <w:marTop w:val="267"/>
                          <w:marBottom w:val="0"/>
                          <w:divBdr>
                            <w:top w:val="none" w:sz="0" w:space="0" w:color="auto"/>
                            <w:left w:val="none" w:sz="0" w:space="0" w:color="auto"/>
                            <w:bottom w:val="none" w:sz="0" w:space="0" w:color="auto"/>
                            <w:right w:val="none" w:sz="0" w:space="0" w:color="auto"/>
                          </w:divBdr>
                          <w:divsChild>
                            <w:div w:id="10884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947024">
      <w:bodyDiv w:val="1"/>
      <w:marLeft w:val="0"/>
      <w:marRight w:val="0"/>
      <w:marTop w:val="0"/>
      <w:marBottom w:val="0"/>
      <w:divBdr>
        <w:top w:val="none" w:sz="0" w:space="0" w:color="auto"/>
        <w:left w:val="none" w:sz="0" w:space="0" w:color="auto"/>
        <w:bottom w:val="none" w:sz="0" w:space="0" w:color="auto"/>
        <w:right w:val="none" w:sz="0" w:space="0" w:color="auto"/>
      </w:divBdr>
    </w:div>
    <w:div w:id="162191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is.Pinnis@cfi.lu.lv" TargetMode="External"/><Relationship Id="rId13" Type="http://schemas.openxmlformats.org/officeDocument/2006/relationships/hyperlink" Target="http://www.altechna.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nice.com.t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ltechna.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nice.com.tw" TargetMode="External"/><Relationship Id="rId5" Type="http://schemas.openxmlformats.org/officeDocument/2006/relationships/webSettings" Target="webSettings.xml"/><Relationship Id="rId15" Type="http://schemas.openxmlformats.org/officeDocument/2006/relationships/hyperlink" Target="http://www.unice.com.tw" TargetMode="External"/><Relationship Id="rId10" Type="http://schemas.openxmlformats.org/officeDocument/2006/relationships/hyperlink" Target="http://likumi.lv/doc.php?id=13353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nice.com.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19</Pages>
  <Words>21074</Words>
  <Characters>12013</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Uzaicinājums iepirkumam LU CFI 2012/20/ERAF</vt:lpstr>
    </vt:vector>
  </TitlesOfParts>
  <Company>CFI</Company>
  <LinksUpToDate>false</LinksUpToDate>
  <CharactersWithSpaces>33021</CharactersWithSpaces>
  <SharedDoc>false</SharedDoc>
  <HLinks>
    <vt:vector size="12" baseType="variant">
      <vt:variant>
        <vt:i4>5832781</vt:i4>
      </vt:variant>
      <vt:variant>
        <vt:i4>3</vt:i4>
      </vt:variant>
      <vt:variant>
        <vt:i4>0</vt:i4>
      </vt:variant>
      <vt:variant>
        <vt:i4>5</vt:i4>
      </vt:variant>
      <vt:variant>
        <vt:lpwstr>http://likumi.lv/doc.php?id=133536</vt:lpwstr>
      </vt:variant>
      <vt:variant>
        <vt:lpwstr>p67.1#p67.1</vt:lpwstr>
      </vt:variant>
      <vt:variant>
        <vt:i4>7536720</vt:i4>
      </vt:variant>
      <vt:variant>
        <vt:i4>0</vt:i4>
      </vt:variant>
      <vt:variant>
        <vt:i4>0</vt:i4>
      </vt:variant>
      <vt:variant>
        <vt:i4>5</vt:i4>
      </vt:variant>
      <vt:variant>
        <vt:lpwstr>mailto:Janis.Pinnis@cfi.lu.lv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Uzaicinājums iepirkumam LU CFI 2012/20/ERAF</dc:title>
  <dc:subject/>
  <dc:creator>Edgars</dc:creator>
  <cp:keywords/>
  <dc:description/>
  <cp:lastModifiedBy>Janis Pinnis</cp:lastModifiedBy>
  <cp:revision>17</cp:revision>
  <cp:lastPrinted>2015-05-18T12:46:00Z</cp:lastPrinted>
  <dcterms:created xsi:type="dcterms:W3CDTF">2015-02-09T14:19:00Z</dcterms:created>
  <dcterms:modified xsi:type="dcterms:W3CDTF">2015-05-18T13:23:00Z</dcterms:modified>
</cp:coreProperties>
</file>