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2F23A8" w:rsidRDefault="00935D6E" w:rsidP="000F799F">
      <w:pPr>
        <w:rPr>
          <w:b/>
          <w:bCs/>
        </w:rPr>
      </w:pPr>
      <w:r w:rsidRPr="00E86AF6">
        <w:rPr>
          <w:b/>
          <w:bCs/>
          <w:u w:val="single"/>
        </w:rPr>
        <w:t>Uzaicinājums iepirkumam LU CFI 201</w:t>
      </w:r>
      <w:r w:rsidR="00A77E3A">
        <w:rPr>
          <w:b/>
          <w:bCs/>
          <w:u w:val="single"/>
        </w:rPr>
        <w:t>5</w:t>
      </w:r>
      <w:r w:rsidRPr="00E86AF6">
        <w:rPr>
          <w:b/>
          <w:bCs/>
          <w:u w:val="single"/>
        </w:rPr>
        <w:t>/</w:t>
      </w:r>
      <w:r w:rsidR="00256DC0">
        <w:rPr>
          <w:b/>
          <w:bCs/>
          <w:u w:val="single"/>
        </w:rPr>
        <w:t>1</w:t>
      </w:r>
      <w:r w:rsidR="000E6E0E">
        <w:rPr>
          <w:b/>
          <w:bCs/>
          <w:u w:val="single"/>
        </w:rPr>
        <w:t>9/ERAF</w:t>
      </w:r>
    </w:p>
    <w:p w:rsidR="00935D6E" w:rsidRPr="00B91A7B" w:rsidRDefault="000872D4" w:rsidP="000F799F">
      <w:pPr>
        <w:spacing w:before="120" w:after="120"/>
        <w:rPr>
          <w:sz w:val="22"/>
          <w:szCs w:val="22"/>
        </w:rPr>
      </w:pPr>
      <w:r w:rsidRPr="000872D4">
        <w:rPr>
          <w:sz w:val="22"/>
          <w:szCs w:val="22"/>
        </w:rPr>
        <w:t xml:space="preserve">Pasūtītājs: Latvijas Universitātes Cietvielu fizikas institūts (LU CFI); PVN reģ.Nr.LV90002124925; adrese: Ķengaraga iela 8, Rīga, LV-1063; Tālr. 67187816, Fakss 67132778, e-pasts: </w:t>
      </w:r>
      <w:proofErr w:type="spellStart"/>
      <w:r w:rsidRPr="000872D4">
        <w:rPr>
          <w:sz w:val="22"/>
          <w:szCs w:val="22"/>
        </w:rPr>
        <w:t>ISSP@cfi.lu.lv</w:t>
      </w:r>
      <w:proofErr w:type="spellEnd"/>
      <w:r w:rsidRPr="000872D4">
        <w:rPr>
          <w:sz w:val="22"/>
          <w:szCs w:val="22"/>
        </w:rPr>
        <w:t xml:space="preserve">, mājas lapa: </w:t>
      </w:r>
      <w:proofErr w:type="spellStart"/>
      <w:r w:rsidRPr="000872D4">
        <w:rPr>
          <w:sz w:val="22"/>
          <w:szCs w:val="22"/>
        </w:rPr>
        <w:t>www.cfi.lu.lv</w:t>
      </w:r>
      <w:proofErr w:type="spellEnd"/>
      <w:r w:rsidRPr="000872D4">
        <w:rPr>
          <w:sz w:val="22"/>
          <w:szCs w:val="22"/>
        </w:rPr>
        <w:t xml:space="preserve">. Iepirkumu organizē un realizē LU CFI iepirkumu komisija, kas izveidota ar LU CFI direktora </w:t>
      </w:r>
      <w:r w:rsidR="00A77E3A">
        <w:rPr>
          <w:sz w:val="22"/>
          <w:szCs w:val="22"/>
        </w:rPr>
        <w:t>01.09</w:t>
      </w:r>
      <w:r w:rsidRPr="000872D4">
        <w:rPr>
          <w:sz w:val="22"/>
          <w:szCs w:val="22"/>
        </w:rPr>
        <w:t>.201</w:t>
      </w:r>
      <w:r w:rsidR="00A77E3A">
        <w:rPr>
          <w:sz w:val="22"/>
          <w:szCs w:val="22"/>
        </w:rPr>
        <w:t>4</w:t>
      </w:r>
      <w:r w:rsidRPr="000872D4">
        <w:rPr>
          <w:sz w:val="22"/>
          <w:szCs w:val="22"/>
        </w:rPr>
        <w:t xml:space="preserve">. rīkojumu Nr. 5-v. </w:t>
      </w:r>
      <w:r w:rsidR="00D95670" w:rsidRPr="00D95670">
        <w:rPr>
          <w:sz w:val="22"/>
          <w:szCs w:val="22"/>
        </w:rPr>
        <w:t xml:space="preserve">Iepirkums tiek veikts ERAF līdzfinansēta projekta Nr. 2014/0047/2DP/2.1.1.1.0/14/APIA/VIAA/007 „Jauni luminiscenti materiāli gāzu sensoriem un starojuma konvertoriem” izpildei. </w:t>
      </w:r>
      <w:bookmarkStart w:id="0" w:name="_GoBack"/>
      <w:bookmarkEnd w:id="0"/>
      <w:r w:rsidR="00935D6E" w:rsidRPr="00E86AF6">
        <w:rPr>
          <w:sz w:val="22"/>
          <w:szCs w:val="22"/>
        </w:rPr>
        <w:t>Iepirkums tiek veikts atbilstoši Publisko iepirkumu likuma 8</w:t>
      </w:r>
      <w:r w:rsidR="00272D5B">
        <w:rPr>
          <w:sz w:val="22"/>
          <w:szCs w:val="22"/>
          <w:vertAlign w:val="superscript"/>
        </w:rPr>
        <w:t>2</w:t>
      </w:r>
      <w:r w:rsidR="00935D6E" w:rsidRPr="00E86AF6">
        <w:rPr>
          <w:sz w:val="22"/>
          <w:szCs w:val="22"/>
        </w:rPr>
        <w:t xml:space="preserve"> pantam.</w:t>
      </w:r>
      <w:r w:rsidR="00B91A7B">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8"/>
        <w:gridCol w:w="1122"/>
        <w:gridCol w:w="1122"/>
        <w:gridCol w:w="1144"/>
        <w:gridCol w:w="900"/>
        <w:gridCol w:w="1322"/>
        <w:gridCol w:w="1378"/>
        <w:gridCol w:w="900"/>
        <w:gridCol w:w="900"/>
      </w:tblGrid>
      <w:tr w:rsidR="00935D6E" w:rsidRPr="004C5492">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585473" w:rsidRDefault="00935D6E" w:rsidP="004C5492">
            <w:pPr>
              <w:jc w:val="center"/>
            </w:pPr>
            <w:r w:rsidRPr="00585473">
              <w:t>Iepirkuma priekšmets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Paredzamā līgumcena bez PVN, Ls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Informā-cijas</w:t>
            </w:r>
            <w:proofErr w:type="spellEnd"/>
            <w:r w:rsidRPr="004C5492">
              <w:rPr>
                <w:sz w:val="22"/>
                <w:szCs w:val="22"/>
              </w:rPr>
              <w:t xml:space="preserve"> </w:t>
            </w:r>
            <w:proofErr w:type="spellStart"/>
            <w:r w:rsidRPr="004C5492">
              <w:rPr>
                <w:sz w:val="22"/>
                <w:szCs w:val="22"/>
              </w:rPr>
              <w:t>ievie-tošanas</w:t>
            </w:r>
            <w:proofErr w:type="spellEnd"/>
            <w:r w:rsidRPr="004C5492">
              <w:rPr>
                <w:sz w:val="22"/>
                <w:szCs w:val="22"/>
              </w:rPr>
              <w:t xml:space="preserve"> datums</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Piedāvāju-</w:t>
            </w:r>
            <w:proofErr w:type="spellStart"/>
            <w:r w:rsidRPr="004C5492">
              <w:rPr>
                <w:sz w:val="22"/>
                <w:szCs w:val="22"/>
              </w:rPr>
              <w:t>mu</w:t>
            </w:r>
            <w:proofErr w:type="spellEnd"/>
            <w:r w:rsidRPr="004C5492">
              <w:rPr>
                <w:sz w:val="22"/>
                <w:szCs w:val="22"/>
              </w:rPr>
              <w:t xml:space="preserve"> iesnieg-</w:t>
            </w:r>
            <w:proofErr w:type="spellStart"/>
            <w:r w:rsidRPr="004C5492">
              <w:rPr>
                <w:sz w:val="22"/>
                <w:szCs w:val="22"/>
              </w:rPr>
              <w:t>šanas</w:t>
            </w:r>
            <w:proofErr w:type="spellEnd"/>
            <w:r w:rsidRPr="004C5492">
              <w:rPr>
                <w:sz w:val="22"/>
                <w:szCs w:val="22"/>
              </w:rPr>
              <w:t xml:space="preserve"> termiņš</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 xml:space="preserve">Iesnieg- to </w:t>
            </w:r>
            <w:proofErr w:type="spellStart"/>
            <w:r w:rsidRPr="004C5492">
              <w:rPr>
                <w:sz w:val="22"/>
                <w:szCs w:val="22"/>
              </w:rPr>
              <w:t>piedā-vājumu</w:t>
            </w:r>
            <w:proofErr w:type="spellEnd"/>
            <w:r w:rsidRPr="004C5492">
              <w:rPr>
                <w:sz w:val="22"/>
                <w:szCs w:val="22"/>
              </w:rPr>
              <w:t xml:space="preserve"> skaits</w:t>
            </w: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izpildītājs</w:t>
            </w: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Lēmuma pieņemšanas datums</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termiņš</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Līgum-</w:t>
            </w:r>
            <w:proofErr w:type="spellEnd"/>
            <w:r w:rsidRPr="004C5492">
              <w:rPr>
                <w:sz w:val="22"/>
                <w:szCs w:val="22"/>
              </w:rPr>
              <w:t xml:space="preserve"> cena, bez PVN, </w:t>
            </w:r>
            <w:r w:rsidR="002F7EB2">
              <w:rPr>
                <w:sz w:val="22"/>
                <w:szCs w:val="22"/>
              </w:rPr>
              <w:t>EUR</w:t>
            </w:r>
          </w:p>
        </w:tc>
      </w:tr>
      <w:tr w:rsidR="00935D6E" w:rsidRPr="004C5492">
        <w:trPr>
          <w:trHeight w:val="1073"/>
        </w:trPr>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137C14" w:rsidRPr="00585473" w:rsidRDefault="000E6E0E" w:rsidP="00137C14">
            <w:pPr>
              <w:jc w:val="both"/>
            </w:pPr>
            <w:r>
              <w:t>Bora savienojumu</w:t>
            </w:r>
            <w:r w:rsidR="002C1A9A" w:rsidRPr="00585473">
              <w:t xml:space="preserve"> piegāde </w:t>
            </w:r>
            <w:r w:rsidR="00137C14" w:rsidRPr="00585473">
              <w:t>atbilstoši Uzaicinājuma 2.pielikumā dotajai tehniskajai specifikācijai.</w:t>
            </w:r>
          </w:p>
          <w:p w:rsidR="0040559E" w:rsidRPr="00585473" w:rsidRDefault="0040559E" w:rsidP="0040559E">
            <w:pPr>
              <w:rPr>
                <w:color w:val="000000"/>
              </w:rPr>
            </w:pPr>
            <w:r w:rsidRPr="00585473">
              <w:rPr>
                <w:color w:val="000000"/>
              </w:rPr>
              <w:t>Paredzamais līguma termiņš</w:t>
            </w:r>
            <w:r w:rsidR="00137C14" w:rsidRPr="00585473">
              <w:rPr>
                <w:color w:val="000000"/>
              </w:rPr>
              <w:t>:</w:t>
            </w:r>
            <w:r w:rsidRPr="00585473">
              <w:rPr>
                <w:color w:val="000000"/>
              </w:rPr>
              <w:t xml:space="preserve"> </w:t>
            </w:r>
            <w:r w:rsidR="000E6E0E">
              <w:rPr>
                <w:color w:val="000000"/>
              </w:rPr>
              <w:t>1</w:t>
            </w:r>
            <w:r w:rsidR="002E29D1" w:rsidRPr="00585473">
              <w:rPr>
                <w:color w:val="000000"/>
              </w:rPr>
              <w:t xml:space="preserve"> mēne</w:t>
            </w:r>
            <w:r w:rsidR="000E6E0E">
              <w:rPr>
                <w:color w:val="000000"/>
              </w:rPr>
              <w:t>sis</w:t>
            </w:r>
            <w:r w:rsidRPr="00585473">
              <w:rPr>
                <w:color w:val="000000"/>
              </w:rPr>
              <w:t>.</w:t>
            </w:r>
          </w:p>
          <w:p w:rsidR="00935D6E" w:rsidRPr="0040559E" w:rsidRDefault="0040559E" w:rsidP="000E6E0E">
            <w:pPr>
              <w:jc w:val="both"/>
              <w:rPr>
                <w:sz w:val="22"/>
                <w:szCs w:val="22"/>
              </w:rPr>
            </w:pPr>
            <w:r w:rsidRPr="00585473">
              <w:rPr>
                <w:color w:val="000000"/>
              </w:rPr>
              <w:t xml:space="preserve">CPV kods: </w:t>
            </w:r>
            <w:r w:rsidR="00137C14" w:rsidRPr="00585473">
              <w:t>24</w:t>
            </w:r>
            <w:r w:rsidR="000E6E0E">
              <w:t>3</w:t>
            </w:r>
            <w:r w:rsidR="007018E6" w:rsidRPr="00585473">
              <w:t>00</w:t>
            </w:r>
            <w:r w:rsidR="00D86824" w:rsidRPr="00585473">
              <w:t>0</w:t>
            </w:r>
            <w:r w:rsidR="00137C14" w:rsidRPr="00585473">
              <w:t>00-</w:t>
            </w:r>
            <w:r w:rsidR="000E6E0E">
              <w:t>7</w:t>
            </w:r>
            <w:r w:rsidR="00137C14" w:rsidRPr="00585473">
              <w:t>.</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0E6E0E" w:rsidP="000E6E0E">
            <w:pPr>
              <w:jc w:val="center"/>
              <w:rPr>
                <w:sz w:val="22"/>
                <w:szCs w:val="22"/>
              </w:rPr>
            </w:pPr>
            <w:r>
              <w:rPr>
                <w:sz w:val="22"/>
                <w:szCs w:val="22"/>
              </w:rPr>
              <w:t>Ap</w:t>
            </w:r>
            <w:r w:rsidR="004919DC">
              <w:rPr>
                <w:sz w:val="22"/>
                <w:szCs w:val="22"/>
              </w:rPr>
              <w:t xml:space="preserve"> </w:t>
            </w:r>
            <w:r>
              <w:rPr>
                <w:sz w:val="22"/>
                <w:szCs w:val="22"/>
              </w:rPr>
              <w:t>10</w:t>
            </w:r>
            <w:r w:rsidR="004919DC">
              <w:rPr>
                <w:sz w:val="22"/>
                <w:szCs w:val="22"/>
              </w:rPr>
              <w:t>00</w:t>
            </w:r>
            <w:r w:rsidR="0040559E">
              <w:rPr>
                <w:sz w:val="22"/>
                <w:szCs w:val="22"/>
              </w:rPr>
              <w:t xml:space="preserve"> e</w:t>
            </w:r>
            <w:r w:rsidR="004919DC">
              <w:rPr>
                <w:sz w:val="22"/>
                <w:szCs w:val="22"/>
              </w:rPr>
              <w:t>i</w:t>
            </w:r>
            <w:r w:rsidR="0040559E">
              <w:rPr>
                <w:sz w:val="22"/>
                <w:szCs w:val="22"/>
              </w:rPr>
              <w:t>ro</w:t>
            </w:r>
            <w:r w:rsidR="004919DC">
              <w:rPr>
                <w:sz w:val="22"/>
                <w:szCs w:val="22"/>
              </w:rPr>
              <w:t xml:space="preserve"> šim pirkumam</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585473" w:rsidRDefault="000E6E0E" w:rsidP="001A47B2">
            <w:pPr>
              <w:jc w:val="center"/>
            </w:pPr>
            <w:r>
              <w:t>08.05</w:t>
            </w:r>
            <w:r w:rsidR="00935D6E" w:rsidRPr="00585473">
              <w:t>. 201</w:t>
            </w:r>
            <w:r w:rsidR="00A77E3A" w:rsidRPr="00585473">
              <w:t>5</w:t>
            </w:r>
            <w:r w:rsidR="00935D6E" w:rsidRPr="00585473">
              <w:t>.</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585473" w:rsidRDefault="00D95670" w:rsidP="004C5492">
            <w:pPr>
              <w:jc w:val="center"/>
            </w:pPr>
            <w:r>
              <w:t>20</w:t>
            </w:r>
            <w:r w:rsidR="000E6E0E">
              <w:t>.05</w:t>
            </w:r>
            <w:r w:rsidR="004C5492" w:rsidRPr="00585473">
              <w:t>.</w:t>
            </w:r>
            <w:r w:rsidR="002F0EA2" w:rsidRPr="00585473">
              <w:br/>
              <w:t>201</w:t>
            </w:r>
            <w:r w:rsidR="00A77E3A" w:rsidRPr="00585473">
              <w:t>5</w:t>
            </w:r>
            <w:r w:rsidR="00935D6E" w:rsidRPr="00585473">
              <w:t>.</w:t>
            </w:r>
          </w:p>
          <w:p w:rsidR="00935D6E" w:rsidRPr="00585473" w:rsidRDefault="00935D6E" w:rsidP="004C5492">
            <w:pPr>
              <w:jc w:val="center"/>
            </w:pPr>
            <w:r w:rsidRPr="00585473">
              <w:t>1</w:t>
            </w:r>
            <w:r w:rsidR="00FE4D7F" w:rsidRPr="00585473">
              <w:t>0</w:t>
            </w:r>
            <w:r w:rsidRPr="00585473">
              <w:t>:00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r>
    </w:tbl>
    <w:p w:rsidR="00935D6E" w:rsidRPr="00E86AF6" w:rsidRDefault="00935D6E" w:rsidP="000F799F">
      <w:pPr>
        <w:spacing w:before="120"/>
        <w:rPr>
          <w:sz w:val="22"/>
          <w:szCs w:val="22"/>
        </w:rPr>
      </w:pPr>
      <w:r w:rsidRPr="00E86AF6">
        <w:rPr>
          <w:sz w:val="22"/>
          <w:szCs w:val="22"/>
          <w:u w:val="single"/>
        </w:rPr>
        <w:t>Kontaktpersona</w:t>
      </w:r>
      <w:r w:rsidRPr="00E86AF6">
        <w:rPr>
          <w:sz w:val="22"/>
          <w:szCs w:val="22"/>
        </w:rPr>
        <w:t xml:space="preserve">: Jānis Pinnis, tālr.67260545, 29680881, fakss: 67132778, e-pasts: </w:t>
      </w:r>
      <w:hyperlink r:id="rId8" w:history="1">
        <w:r w:rsidRPr="00E86AF6">
          <w:rPr>
            <w:rStyle w:val="Hyperlink"/>
            <w:sz w:val="22"/>
            <w:szCs w:val="22"/>
          </w:rPr>
          <w:t>Janis.Pinnis@cfi.lu.lv</w:t>
        </w:r>
      </w:hyperlink>
    </w:p>
    <w:p w:rsidR="00935D6E" w:rsidRDefault="00935D6E" w:rsidP="000F799F">
      <w:pPr>
        <w:rPr>
          <w:sz w:val="22"/>
          <w:szCs w:val="22"/>
        </w:rPr>
      </w:pPr>
    </w:p>
    <w:p w:rsidR="00194F61" w:rsidRDefault="00194F61" w:rsidP="000F799F">
      <w:pPr>
        <w:rPr>
          <w:sz w:val="22"/>
          <w:szCs w:val="22"/>
        </w:rPr>
      </w:pPr>
    </w:p>
    <w:p w:rsidR="00194F61" w:rsidRDefault="00194F61" w:rsidP="000F799F">
      <w:pPr>
        <w:rPr>
          <w:sz w:val="22"/>
          <w:szCs w:val="22"/>
        </w:rPr>
      </w:pPr>
    </w:p>
    <w:p w:rsidR="00194F61" w:rsidRPr="00E86AF6" w:rsidRDefault="00194F61" w:rsidP="000F799F">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p>
    <w:p w:rsidR="00194F61" w:rsidRPr="000E6E0E" w:rsidRDefault="00194F61" w:rsidP="00194F61">
      <w:pPr>
        <w:jc w:val="right"/>
      </w:pPr>
      <w:r w:rsidRPr="000E6E0E">
        <w:lastRenderedPageBreak/>
        <w:t>1. pielikums</w:t>
      </w:r>
    </w:p>
    <w:p w:rsidR="00194F61" w:rsidRPr="000E6E0E" w:rsidRDefault="00194F61" w:rsidP="00194F61">
      <w:pPr>
        <w:tabs>
          <w:tab w:val="left" w:pos="855"/>
        </w:tabs>
        <w:jc w:val="right"/>
      </w:pPr>
      <w:r w:rsidRPr="000E6E0E">
        <w:t>iepirkuma LU CFI 201</w:t>
      </w:r>
      <w:r w:rsidR="00A77E3A" w:rsidRPr="000E6E0E">
        <w:t>5</w:t>
      </w:r>
      <w:r w:rsidRPr="000E6E0E">
        <w:t>/</w:t>
      </w:r>
      <w:r w:rsidR="00256DC0" w:rsidRPr="000E6E0E">
        <w:t>1</w:t>
      </w:r>
      <w:r w:rsidR="000E6E0E" w:rsidRPr="000E6E0E">
        <w:t>9</w:t>
      </w:r>
      <w:r w:rsidR="000E6E0E">
        <w:t>/ERAF</w:t>
      </w:r>
      <w:r w:rsidRPr="000E6E0E">
        <w:t xml:space="preserve"> „</w:t>
      </w:r>
      <w:r w:rsidR="000E6E0E" w:rsidRPr="000E6E0E">
        <w:t xml:space="preserve">Bora savienojumu </w:t>
      </w:r>
      <w:r w:rsidR="002C1A9A" w:rsidRPr="000E6E0E">
        <w:t>piegāde</w:t>
      </w:r>
      <w:r w:rsidRPr="000E6E0E">
        <w:t>” Uzaicinājumam</w:t>
      </w:r>
    </w:p>
    <w:p w:rsidR="00194F61" w:rsidRDefault="00194F61" w:rsidP="00EF486E">
      <w:pPr>
        <w:spacing w:before="120"/>
        <w:jc w:val="both"/>
        <w:rPr>
          <w:b/>
          <w:bCs/>
          <w:sz w:val="22"/>
          <w:szCs w:val="22"/>
        </w:rPr>
      </w:pPr>
      <w:r w:rsidRPr="006C4D5D">
        <w:rPr>
          <w:b/>
          <w:bCs/>
          <w:sz w:val="22"/>
          <w:szCs w:val="22"/>
        </w:rPr>
        <w:t>PIEDĀVĀJUMA IESNIEGŠANA</w:t>
      </w:r>
      <w:r>
        <w:rPr>
          <w:b/>
          <w:bCs/>
          <w:sz w:val="22"/>
          <w:szCs w:val="22"/>
        </w:rPr>
        <w:t xml:space="preserve"> UN VĒRTĒŠANA</w:t>
      </w:r>
      <w:r w:rsidRPr="006C4D5D">
        <w:rPr>
          <w:b/>
          <w:bCs/>
          <w:sz w:val="22"/>
          <w:szCs w:val="22"/>
        </w:rPr>
        <w:t xml:space="preserve"> </w:t>
      </w:r>
    </w:p>
    <w:p w:rsidR="00194F61" w:rsidRPr="00041F98" w:rsidRDefault="00194F61" w:rsidP="00EF486E">
      <w:pPr>
        <w:spacing w:before="120"/>
        <w:jc w:val="both"/>
        <w:rPr>
          <w:b/>
          <w:bCs/>
          <w:sz w:val="22"/>
          <w:szCs w:val="22"/>
        </w:rPr>
      </w:pPr>
      <w:r>
        <w:rPr>
          <w:b/>
          <w:bCs/>
          <w:sz w:val="22"/>
          <w:szCs w:val="22"/>
        </w:rPr>
        <w:t xml:space="preserve">1. </w:t>
      </w:r>
      <w:r w:rsidRPr="00041F98">
        <w:rPr>
          <w:b/>
          <w:bCs/>
          <w:sz w:val="22"/>
          <w:szCs w:val="22"/>
        </w:rPr>
        <w:t>Piedāvājuma iesniegšana:</w:t>
      </w:r>
    </w:p>
    <w:p w:rsidR="004154A6" w:rsidRPr="00F73852" w:rsidRDefault="004154A6" w:rsidP="00EF486E">
      <w:pPr>
        <w:spacing w:before="120"/>
        <w:jc w:val="both"/>
        <w:rPr>
          <w:sz w:val="22"/>
          <w:szCs w:val="22"/>
        </w:rPr>
      </w:pPr>
      <w:r w:rsidRPr="00F73852">
        <w:rPr>
          <w:sz w:val="22"/>
          <w:szCs w:val="22"/>
        </w:rPr>
        <w:t>1.1. Iepirkums</w:t>
      </w:r>
      <w:r w:rsidR="00F73852" w:rsidRPr="00F73852">
        <w:rPr>
          <w:sz w:val="22"/>
          <w:szCs w:val="22"/>
        </w:rPr>
        <w:t xml:space="preserve"> </w:t>
      </w:r>
      <w:r w:rsidR="00C4217D">
        <w:rPr>
          <w:sz w:val="22"/>
          <w:szCs w:val="22"/>
        </w:rPr>
        <w:t>nav</w:t>
      </w:r>
      <w:r w:rsidRPr="00F73852">
        <w:rPr>
          <w:sz w:val="22"/>
          <w:szCs w:val="22"/>
        </w:rPr>
        <w:t xml:space="preserve"> sadalīts</w:t>
      </w:r>
      <w:r w:rsidR="00F73852" w:rsidRPr="00F73852">
        <w:rPr>
          <w:sz w:val="22"/>
          <w:szCs w:val="22"/>
        </w:rPr>
        <w:t xml:space="preserve"> </w:t>
      </w:r>
      <w:r w:rsidRPr="00F73852">
        <w:rPr>
          <w:sz w:val="22"/>
          <w:szCs w:val="22"/>
        </w:rPr>
        <w:t>daļās. Piedāvājums jāiesniedz par visu apjomu.</w:t>
      </w:r>
    </w:p>
    <w:p w:rsidR="00194F61" w:rsidRPr="005A22AD" w:rsidRDefault="00194F61" w:rsidP="00EF486E">
      <w:pPr>
        <w:spacing w:before="120"/>
        <w:jc w:val="both"/>
        <w:rPr>
          <w:sz w:val="22"/>
          <w:szCs w:val="22"/>
        </w:rPr>
      </w:pPr>
      <w:r>
        <w:rPr>
          <w:sz w:val="22"/>
          <w:szCs w:val="22"/>
        </w:rPr>
        <w:t xml:space="preserve">1.2. </w:t>
      </w:r>
      <w:r w:rsidRPr="005A22AD">
        <w:rPr>
          <w:sz w:val="22"/>
          <w:szCs w:val="22"/>
        </w:rPr>
        <w:t>Piedāvājums sastāv no:</w:t>
      </w:r>
    </w:p>
    <w:p w:rsidR="007E12B3" w:rsidRPr="00041F98" w:rsidRDefault="007E12B3" w:rsidP="00EF486E">
      <w:pPr>
        <w:jc w:val="both"/>
        <w:rPr>
          <w:sz w:val="22"/>
          <w:szCs w:val="22"/>
        </w:rPr>
      </w:pPr>
      <w:r w:rsidRPr="00041F98">
        <w:rPr>
          <w:sz w:val="22"/>
          <w:szCs w:val="22"/>
        </w:rPr>
        <w:t>Pieteikuma</w:t>
      </w:r>
      <w:r>
        <w:rPr>
          <w:sz w:val="22"/>
          <w:szCs w:val="22"/>
        </w:rPr>
        <w:t>-</w:t>
      </w:r>
      <w:r w:rsidRPr="00041F98">
        <w:rPr>
          <w:sz w:val="22"/>
          <w:szCs w:val="22"/>
        </w:rPr>
        <w:t>Tehniskā-</w:t>
      </w:r>
      <w:r>
        <w:rPr>
          <w:sz w:val="22"/>
          <w:szCs w:val="22"/>
        </w:rPr>
        <w:t>F</w:t>
      </w:r>
      <w:r w:rsidRPr="00041F98">
        <w:rPr>
          <w:sz w:val="22"/>
          <w:szCs w:val="22"/>
        </w:rPr>
        <w:t xml:space="preserve">inanšu piedāvājuma (atbilstoši </w:t>
      </w:r>
      <w:r>
        <w:rPr>
          <w:sz w:val="22"/>
          <w:szCs w:val="22"/>
        </w:rPr>
        <w:t>U</w:t>
      </w:r>
      <w:r w:rsidRPr="00041F98">
        <w:rPr>
          <w:sz w:val="22"/>
          <w:szCs w:val="22"/>
        </w:rPr>
        <w:t>zaicinājuma pielikumā Nr.</w:t>
      </w:r>
      <w:r>
        <w:rPr>
          <w:sz w:val="22"/>
          <w:szCs w:val="22"/>
        </w:rPr>
        <w:t>2</w:t>
      </w:r>
      <w:r w:rsidRPr="00041F98">
        <w:rPr>
          <w:sz w:val="22"/>
          <w:szCs w:val="22"/>
        </w:rPr>
        <w:t xml:space="preserve"> dotajai </w:t>
      </w:r>
      <w:r>
        <w:rPr>
          <w:sz w:val="22"/>
          <w:szCs w:val="22"/>
        </w:rPr>
        <w:t>formai</w:t>
      </w:r>
      <w:r w:rsidRPr="00041F98">
        <w:rPr>
          <w:sz w:val="22"/>
          <w:szCs w:val="22"/>
        </w:rPr>
        <w:t>).</w:t>
      </w:r>
    </w:p>
    <w:p w:rsidR="00194F61" w:rsidRPr="00041F98" w:rsidRDefault="00194F61" w:rsidP="00EF486E">
      <w:pPr>
        <w:spacing w:before="120"/>
        <w:jc w:val="both"/>
        <w:rPr>
          <w:sz w:val="22"/>
          <w:szCs w:val="22"/>
        </w:rPr>
      </w:pPr>
      <w:r>
        <w:rPr>
          <w:sz w:val="22"/>
          <w:szCs w:val="22"/>
        </w:rPr>
        <w:t xml:space="preserve">1.3. </w:t>
      </w:r>
      <w:r w:rsidRPr="00041F98">
        <w:rPr>
          <w:sz w:val="22"/>
          <w:szCs w:val="22"/>
        </w:rPr>
        <w:t>Piedāvājumu var iesniegt sūtot pa pastu uz adresi: L</w:t>
      </w:r>
      <w:r w:rsidR="00F73852">
        <w:rPr>
          <w:sz w:val="22"/>
          <w:szCs w:val="22"/>
        </w:rPr>
        <w:t xml:space="preserve">atvijas </w:t>
      </w:r>
      <w:r w:rsidRPr="00041F98">
        <w:rPr>
          <w:sz w:val="22"/>
          <w:szCs w:val="22"/>
        </w:rPr>
        <w:t>U</w:t>
      </w:r>
      <w:r w:rsidR="00F73852">
        <w:rPr>
          <w:sz w:val="22"/>
          <w:szCs w:val="22"/>
        </w:rPr>
        <w:t>niversitātes</w:t>
      </w:r>
      <w:r w:rsidRPr="00041F98">
        <w:rPr>
          <w:sz w:val="22"/>
          <w:szCs w:val="22"/>
        </w:rPr>
        <w:t xml:space="preserve"> Cietvielu fizikas institūts, Ķengaraga iela 8, Rīga, LV-1063, vai nogādājot to ar kurjerpastu vai personīgi minētajā adresē 2.stāvā sekretariātā vai 247.telpā darba dienās no 8.30 līdz 17.00. Piedāvājumu var iesniegt arī pa e-pastu vai faksu, oriģinālu iesniedzot vēlāk. </w:t>
      </w:r>
    </w:p>
    <w:p w:rsidR="00194F61" w:rsidRPr="00041F98" w:rsidRDefault="00194F61" w:rsidP="00EF486E">
      <w:pPr>
        <w:spacing w:before="120"/>
        <w:jc w:val="both"/>
        <w:rPr>
          <w:b/>
          <w:bCs/>
          <w:sz w:val="22"/>
          <w:szCs w:val="22"/>
        </w:rPr>
      </w:pPr>
      <w:r>
        <w:rPr>
          <w:b/>
          <w:bCs/>
          <w:sz w:val="22"/>
          <w:szCs w:val="22"/>
        </w:rPr>
        <w:t xml:space="preserve">2. </w:t>
      </w:r>
      <w:r w:rsidRPr="00041F98">
        <w:rPr>
          <w:b/>
          <w:bCs/>
          <w:sz w:val="22"/>
          <w:szCs w:val="22"/>
        </w:rPr>
        <w:t>Piedāvājumu vērtēšana un līguma slēgšana:</w:t>
      </w:r>
    </w:p>
    <w:p w:rsidR="000F53F3" w:rsidRDefault="00194F61" w:rsidP="00EF486E">
      <w:pPr>
        <w:spacing w:before="120"/>
        <w:jc w:val="both"/>
        <w:rPr>
          <w:sz w:val="22"/>
          <w:szCs w:val="22"/>
        </w:rPr>
      </w:pPr>
      <w:r>
        <w:rPr>
          <w:sz w:val="22"/>
          <w:szCs w:val="22"/>
        </w:rPr>
        <w:t xml:space="preserve">2.1. </w:t>
      </w:r>
      <w:r w:rsidRPr="00041F98">
        <w:rPr>
          <w:sz w:val="22"/>
          <w:szCs w:val="22"/>
        </w:rPr>
        <w:t xml:space="preserve">Piedāvājumu vērtēšanas kritērijs: </w:t>
      </w:r>
      <w:r w:rsidR="000F53F3" w:rsidRPr="00041F98">
        <w:rPr>
          <w:sz w:val="22"/>
          <w:szCs w:val="22"/>
        </w:rPr>
        <w:t>zemākā cena piedāvājumam, kas atbilst tehniskajām prasībām.</w:t>
      </w:r>
    </w:p>
    <w:p w:rsidR="00194F61" w:rsidRPr="007C2910" w:rsidRDefault="00194F61" w:rsidP="00EF486E">
      <w:pPr>
        <w:spacing w:before="120"/>
        <w:jc w:val="both"/>
        <w:rPr>
          <w:sz w:val="22"/>
          <w:szCs w:val="22"/>
        </w:rPr>
      </w:pPr>
      <w:r>
        <w:rPr>
          <w:sz w:val="22"/>
          <w:szCs w:val="22"/>
        </w:rPr>
        <w:t xml:space="preserve">2.2. </w:t>
      </w:r>
      <w:r w:rsidRPr="007C2910">
        <w:rPr>
          <w:sz w:val="22"/>
          <w:szCs w:val="22"/>
        </w:rPr>
        <w:t>Pasūtītājs izslēdz Pretendentu no dalības iepirkumā jebkurā no šādiem gadījumiem:</w:t>
      </w:r>
    </w:p>
    <w:p w:rsidR="00194F61" w:rsidRPr="00C006C5" w:rsidRDefault="00194F61" w:rsidP="00EF486E">
      <w:pPr>
        <w:spacing w:before="120"/>
        <w:jc w:val="both"/>
        <w:rPr>
          <w:sz w:val="22"/>
          <w:szCs w:val="22"/>
        </w:rPr>
      </w:pPr>
      <w:r>
        <w:rPr>
          <w:sz w:val="22"/>
          <w:szCs w:val="22"/>
        </w:rPr>
        <w:t>2.2.</w:t>
      </w:r>
      <w:r w:rsidRPr="007C2910">
        <w:rPr>
          <w:sz w:val="22"/>
          <w:szCs w:val="22"/>
        </w:rPr>
        <w:t xml:space="preserve">1. </w:t>
      </w:r>
      <w:r w:rsidR="00C006C5" w:rsidRPr="00C006C5">
        <w:rPr>
          <w:sz w:val="22"/>
          <w:szCs w:val="22"/>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4F61" w:rsidRPr="00C006C5" w:rsidRDefault="00194F61" w:rsidP="00EF486E">
      <w:pPr>
        <w:spacing w:before="120"/>
        <w:jc w:val="both"/>
        <w:rPr>
          <w:sz w:val="22"/>
          <w:szCs w:val="22"/>
        </w:rPr>
      </w:pPr>
      <w:r>
        <w:rPr>
          <w:sz w:val="22"/>
          <w:szCs w:val="22"/>
        </w:rPr>
        <w:t>2.2.</w:t>
      </w:r>
      <w:r w:rsidRPr="007C2910">
        <w:rPr>
          <w:sz w:val="22"/>
          <w:szCs w:val="22"/>
        </w:rPr>
        <w:t xml:space="preserve">2. </w:t>
      </w:r>
      <w:r w:rsidR="00C006C5" w:rsidRPr="00C006C5">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 e</w:t>
      </w:r>
      <w:r w:rsidR="001A47B2">
        <w:rPr>
          <w:sz w:val="22"/>
          <w:szCs w:val="22"/>
        </w:rPr>
        <w:t>i</w:t>
      </w:r>
      <w:r w:rsidR="00C006C5" w:rsidRPr="00C006C5">
        <w:rPr>
          <w:sz w:val="22"/>
          <w:szCs w:val="22"/>
        </w:rPr>
        <w:t>ro.</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 xml:space="preserve"> 2.3. Punktos 2.2.1. un 2.2.2. minēto apstākļu esamību pasūtītājs pārbauda tikai attiecībā uz pretendentu, kuram būtu piešķiramas līguma slēgšanas tiesības atbilstoši noteiktajām prasībām un kritērijiem. Lai pārbaudītu, vai pretendents nav izslēdzams no dalības iep</w:t>
      </w:r>
      <w:r w:rsidR="0009587E">
        <w:rPr>
          <w:rFonts w:eastAsia="Times New Roman"/>
          <w:color w:val="414142"/>
          <w:sz w:val="22"/>
          <w:szCs w:val="22"/>
        </w:rPr>
        <w:t>irkumā punktos 2.2.1. un 2.2.2.</w:t>
      </w:r>
      <w:r w:rsidRPr="00EF486E">
        <w:rPr>
          <w:rFonts w:eastAsia="Times New Roman"/>
          <w:color w:val="414142"/>
          <w:sz w:val="22"/>
          <w:szCs w:val="22"/>
        </w:rPr>
        <w:t xml:space="preserve"> minēto apstākļu dēļ, pasūtītājs:</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a) par punktā 2.2.1. minētajiem faktiem — no Uzņēmumu reģistra,</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b) par punktā 2.2.2. minēto faktu — no Valsts ieņēmumu dienesta un Latvijas pašvaldībām. Pasūtītājs minēto informāciju no Valsts ieņēmumu dienesta un Latvijas pašvaldībām ir tiesīgs saņemt, neprasot pretendenta piekrišanu;</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2.3.2. attiecībā uz ārvalstī reģistrētu vai pastāvīgi dzīvojošu pretendentu papildus pieprasa, lai tas iesniedz attiecīgās ārvalsts kompetentās institūcijas izziņu, kas apliecina, ka uz to neattiecas punktā 2.2.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2.4. Atkarībā no atbilstoši 2.3.1. punkta "b" apakšpunktam veiktās pārbaudes rezultātiem pasūtītājs:</w:t>
      </w:r>
    </w:p>
    <w:p w:rsidR="00C006C5" w:rsidRPr="001A47B2" w:rsidRDefault="00C006C5" w:rsidP="00EF486E">
      <w:pPr>
        <w:spacing w:before="120"/>
        <w:jc w:val="both"/>
        <w:rPr>
          <w:rFonts w:eastAsia="Times New Roman"/>
          <w:color w:val="414142"/>
          <w:sz w:val="22"/>
          <w:szCs w:val="22"/>
        </w:rPr>
      </w:pPr>
      <w:r w:rsidRPr="00EF486E">
        <w:rPr>
          <w:rFonts w:eastAsia="Times New Roman"/>
          <w:color w:val="414142"/>
          <w:sz w:val="22"/>
          <w:szCs w:val="22"/>
        </w:rPr>
        <w:t>2</w:t>
      </w:r>
      <w:r w:rsidR="00EF486E" w:rsidRPr="00EF486E">
        <w:rPr>
          <w:rFonts w:eastAsia="Times New Roman"/>
          <w:color w:val="414142"/>
          <w:sz w:val="22"/>
          <w:szCs w:val="22"/>
        </w:rPr>
        <w:t>.4.1.</w:t>
      </w:r>
      <w:r w:rsidRPr="00EF486E">
        <w:rPr>
          <w:rFonts w:eastAsia="Times New Roman"/>
          <w:color w:val="414142"/>
          <w:sz w:val="22"/>
          <w:szCs w:val="22"/>
        </w:rPr>
        <w:t xml:space="preserve"> neizslēdz pretendentu no dalības iepirkumā, ja konstatē, ka saskaņā ar Ministru kabineta </w:t>
      </w:r>
      <w:r w:rsidRPr="001A47B2">
        <w:rPr>
          <w:rFonts w:eastAsia="Times New Roman"/>
          <w:color w:val="414142"/>
          <w:sz w:val="22"/>
          <w:szCs w:val="22"/>
        </w:rPr>
        <w:t xml:space="preserve">noteiktajā informācijas sistēmā esošo informāciju pretendentam nav nodokļu parādu, tajā skaitā valsts sociālās apdrošināšanas obligāto iemaksu parādu, kas kopsummā pārsniedz 150 </w:t>
      </w:r>
      <w:r w:rsidRPr="001A47B2">
        <w:rPr>
          <w:rFonts w:eastAsia="Times New Roman"/>
          <w:iCs/>
          <w:color w:val="414142"/>
          <w:sz w:val="22"/>
          <w:szCs w:val="22"/>
        </w:rPr>
        <w:t>e</w:t>
      </w:r>
      <w:r w:rsidR="002C1A9A" w:rsidRPr="001A47B2">
        <w:rPr>
          <w:rFonts w:eastAsia="Times New Roman"/>
          <w:iCs/>
          <w:color w:val="414142"/>
          <w:sz w:val="22"/>
          <w:szCs w:val="22"/>
        </w:rPr>
        <w:t>i</w:t>
      </w:r>
      <w:r w:rsidRPr="001A47B2">
        <w:rPr>
          <w:rFonts w:eastAsia="Times New Roman"/>
          <w:iCs/>
          <w:color w:val="414142"/>
          <w:sz w:val="22"/>
          <w:szCs w:val="22"/>
        </w:rPr>
        <w:t>ro</w:t>
      </w:r>
      <w:r w:rsidRPr="001A47B2">
        <w:rPr>
          <w:rFonts w:eastAsia="Times New Roman"/>
          <w:color w:val="414142"/>
          <w:sz w:val="22"/>
          <w:szCs w:val="22"/>
        </w:rPr>
        <w:t>;</w:t>
      </w:r>
    </w:p>
    <w:p w:rsidR="00C006C5" w:rsidRPr="001A47B2" w:rsidRDefault="00EF486E" w:rsidP="00EF486E">
      <w:pPr>
        <w:spacing w:before="120"/>
        <w:jc w:val="both"/>
        <w:rPr>
          <w:rFonts w:eastAsia="Times New Roman"/>
          <w:color w:val="414142"/>
          <w:sz w:val="22"/>
          <w:szCs w:val="22"/>
        </w:rPr>
      </w:pPr>
      <w:r w:rsidRPr="001A47B2">
        <w:rPr>
          <w:rFonts w:eastAsia="Times New Roman"/>
          <w:color w:val="414142"/>
          <w:sz w:val="22"/>
          <w:szCs w:val="22"/>
        </w:rPr>
        <w:t>2.4.2.</w:t>
      </w:r>
      <w:r w:rsidR="00C006C5" w:rsidRPr="001A47B2">
        <w:rPr>
          <w:rFonts w:eastAsia="Times New Roman"/>
          <w:color w:val="414142"/>
          <w:sz w:val="22"/>
          <w:szCs w:val="22"/>
        </w:rPr>
        <w:t xml:space="preserve"> informē pretendentu par to, ka tam konstatēti nodokļu parādi, tajā skaitā valsts sociālās apdrošināšanas obligāto iemaksu parādi, kas kopsummā pārsniedz 150 </w:t>
      </w:r>
      <w:r w:rsidR="00C006C5" w:rsidRPr="001A47B2">
        <w:rPr>
          <w:rFonts w:eastAsia="Times New Roman"/>
          <w:iCs/>
          <w:color w:val="414142"/>
          <w:sz w:val="22"/>
          <w:szCs w:val="22"/>
        </w:rPr>
        <w:t>e</w:t>
      </w:r>
      <w:r w:rsidR="002C1A9A" w:rsidRPr="001A47B2">
        <w:rPr>
          <w:rFonts w:eastAsia="Times New Roman"/>
          <w:iCs/>
          <w:color w:val="414142"/>
          <w:sz w:val="22"/>
          <w:szCs w:val="22"/>
        </w:rPr>
        <w:t>i</w:t>
      </w:r>
      <w:r w:rsidR="00C006C5" w:rsidRPr="001A47B2">
        <w:rPr>
          <w:rFonts w:eastAsia="Times New Roman"/>
          <w:iCs/>
          <w:color w:val="414142"/>
          <w:sz w:val="22"/>
          <w:szCs w:val="22"/>
        </w:rPr>
        <w:t>ro</w:t>
      </w:r>
      <w:r w:rsidR="00C006C5" w:rsidRPr="001A47B2">
        <w:rPr>
          <w:rFonts w:eastAsia="Times New Roman"/>
          <w:color w:val="414142"/>
          <w:sz w:val="22"/>
          <w:szCs w:val="22"/>
        </w:rPr>
        <w:t xml:space="preserve">, un nosaka termiņu — 10 darbdienas pēc informācijas izsniegšanas vai nosūtīšanas dienas — konstatēto parādu nomaksai un </w:t>
      </w:r>
      <w:r w:rsidR="00C006C5" w:rsidRPr="001A47B2">
        <w:rPr>
          <w:rFonts w:eastAsia="Times New Roman"/>
          <w:color w:val="414142"/>
          <w:sz w:val="22"/>
          <w:szCs w:val="22"/>
        </w:rPr>
        <w:lastRenderedPageBreak/>
        <w:t xml:space="preserve">parādu nomaksas apliecinājuma iesniegšanai. Pretendents, lai apliecinātu, ka tam nav nodokļu parādu, tajā skaitā valsts sociālās apdrošināšanas obligāto iemaksu parādu, kas kopsummā pārsniedz 150 </w:t>
      </w:r>
      <w:r w:rsidR="00C006C5" w:rsidRPr="001A47B2">
        <w:rPr>
          <w:rFonts w:eastAsia="Times New Roman"/>
          <w:iCs/>
          <w:color w:val="414142"/>
          <w:sz w:val="22"/>
          <w:szCs w:val="22"/>
        </w:rPr>
        <w:t>e</w:t>
      </w:r>
      <w:r w:rsidR="002C1A9A" w:rsidRPr="001A47B2">
        <w:rPr>
          <w:rFonts w:eastAsia="Times New Roman"/>
          <w:iCs/>
          <w:color w:val="414142"/>
          <w:sz w:val="22"/>
          <w:szCs w:val="22"/>
        </w:rPr>
        <w:t>i</w:t>
      </w:r>
      <w:r w:rsidR="00C006C5" w:rsidRPr="001A47B2">
        <w:rPr>
          <w:rFonts w:eastAsia="Times New Roman"/>
          <w:iCs/>
          <w:color w:val="414142"/>
          <w:sz w:val="22"/>
          <w:szCs w:val="22"/>
        </w:rPr>
        <w:t>ro</w:t>
      </w:r>
      <w:r w:rsidR="00C006C5" w:rsidRPr="001A47B2">
        <w:rPr>
          <w:rFonts w:eastAsia="Times New Roman"/>
          <w:color w:val="414142"/>
          <w:sz w:val="22"/>
          <w:szCs w:val="22"/>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00C006C5" w:rsidRPr="001A47B2">
        <w:rPr>
          <w:rFonts w:eastAsia="Times New Roman"/>
          <w:iCs/>
          <w:color w:val="414142"/>
          <w:sz w:val="22"/>
          <w:szCs w:val="22"/>
        </w:rPr>
        <w:t>e</w:t>
      </w:r>
      <w:r w:rsidR="002C1A9A" w:rsidRPr="001A47B2">
        <w:rPr>
          <w:rFonts w:eastAsia="Times New Roman"/>
          <w:iCs/>
          <w:color w:val="414142"/>
          <w:sz w:val="22"/>
          <w:szCs w:val="22"/>
        </w:rPr>
        <w:t>i</w:t>
      </w:r>
      <w:r w:rsidR="00C006C5" w:rsidRPr="001A47B2">
        <w:rPr>
          <w:rFonts w:eastAsia="Times New Roman"/>
          <w:iCs/>
          <w:color w:val="414142"/>
          <w:sz w:val="22"/>
          <w:szCs w:val="22"/>
        </w:rPr>
        <w:t>ro</w:t>
      </w:r>
      <w:r w:rsidR="00C006C5" w:rsidRPr="001A47B2">
        <w:rPr>
          <w:rFonts w:eastAsia="Times New Roman"/>
          <w:color w:val="414142"/>
          <w:sz w:val="22"/>
          <w:szCs w:val="22"/>
        </w:rPr>
        <w:t>. Ja noteiktajā termiņā minētie dokumenti nav iesniegti, pasūtītājs pretendentu izslēdz no dalības iepirkumā.</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 xml:space="preserve">2.5. </w:t>
      </w:r>
      <w:r w:rsidR="00C006C5" w:rsidRPr="00EF486E">
        <w:rPr>
          <w:rFonts w:eastAsia="Times New Roman"/>
          <w:color w:val="414142"/>
          <w:sz w:val="22"/>
          <w:szCs w:val="22"/>
        </w:rPr>
        <w:t xml:space="preserve">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w:t>
      </w:r>
      <w:r w:rsidRPr="00EF486E">
        <w:rPr>
          <w:rFonts w:eastAsia="Times New Roman"/>
          <w:color w:val="414142"/>
          <w:sz w:val="22"/>
          <w:szCs w:val="22"/>
        </w:rPr>
        <w:t>punktu 2.2</w:t>
      </w:r>
      <w:r w:rsidR="00C006C5" w:rsidRPr="00EF486E">
        <w:rPr>
          <w:rFonts w:eastAsia="Times New Roman"/>
          <w:color w:val="414142"/>
          <w:sz w:val="22"/>
          <w:szCs w:val="22"/>
        </w:rPr>
        <w:t>. Lēmumā, ar kuru tiek noteikts uzvarētājs, papildus norāda visus noraidītos pretendentus un to noraidīšanas iemeslus, visu pretendentu piedāvātās līgumcenas un par uzvarētāju noteiktā pretendenta salīdzinošās priekšrocības.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2.6.</w:t>
      </w:r>
      <w:r w:rsidR="00C006C5" w:rsidRPr="00EF486E">
        <w:rPr>
          <w:rFonts w:eastAsia="Times New Roman"/>
          <w:color w:val="414142"/>
          <w:sz w:val="22"/>
          <w:szCs w:val="22"/>
        </w:rPr>
        <w:t xml:space="preserve"> Triju darbdienu laikā pēc lēmuma pieņemšanas pasūtītājs informē visus pretendentus par iepirkumā izraudzīto pretendentu, kā arī savā mājaslapā internetā nodrošina brīvu un tiešu elektronisku pieeju </w:t>
      </w:r>
      <w:r w:rsidRPr="00EF486E">
        <w:rPr>
          <w:rFonts w:eastAsia="Times New Roman"/>
          <w:color w:val="414142"/>
          <w:sz w:val="22"/>
          <w:szCs w:val="22"/>
        </w:rPr>
        <w:t>punktā 2.5.</w:t>
      </w:r>
      <w:r w:rsidR="00C006C5" w:rsidRPr="00EF486E">
        <w:rPr>
          <w:rFonts w:eastAsia="Times New Roman"/>
          <w:color w:val="414142"/>
          <w:sz w:val="22"/>
          <w:szCs w:val="22"/>
        </w:rPr>
        <w:t xml:space="preserve"> minētajam lēmumam. Pasūtītājs triju darbdienu laikā pēc pretendenta pieprasījuma saņemšanas izsniedz vai nosūta pretendentam </w:t>
      </w:r>
      <w:r w:rsidRPr="00EF486E">
        <w:rPr>
          <w:rFonts w:eastAsia="Times New Roman"/>
          <w:color w:val="414142"/>
          <w:sz w:val="22"/>
          <w:szCs w:val="22"/>
        </w:rPr>
        <w:t xml:space="preserve">punktā 2.5. </w:t>
      </w:r>
      <w:r w:rsidR="00C006C5" w:rsidRPr="00EF486E">
        <w:rPr>
          <w:rFonts w:eastAsia="Times New Roman"/>
          <w:color w:val="414142"/>
          <w:sz w:val="22"/>
          <w:szCs w:val="22"/>
        </w:rPr>
        <w:t>minēto lēmumu.</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2.7.</w:t>
      </w:r>
      <w:r w:rsidR="00C006C5" w:rsidRPr="00EF486E">
        <w:rPr>
          <w:rFonts w:eastAsia="Times New Roman"/>
          <w:color w:val="414142"/>
          <w:sz w:val="22"/>
          <w:szCs w:val="22"/>
        </w:rPr>
        <w:t xml:space="preserve"> Pasūtītājs slēdz iepirkuma līgumu ar iepirkuma komisijas izraudzīto pretendentu. Pasūtītājs ir tiesīgs pārtraukt iepirkumu un neslēgt līgumu, ja tam ir objektīvs pamatojums.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2.8.</w:t>
      </w:r>
      <w:r w:rsidR="00C006C5" w:rsidRPr="00EF486E">
        <w:rPr>
          <w:rFonts w:eastAsia="Times New Roman"/>
          <w:color w:val="414142"/>
          <w:sz w:val="22"/>
          <w:szCs w:val="22"/>
        </w:rPr>
        <w:t xml:space="preserve">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2.9.</w:t>
      </w:r>
      <w:r w:rsidR="00C006C5" w:rsidRPr="00EF486E">
        <w:rPr>
          <w:rFonts w:eastAsia="Times New Roman"/>
          <w:color w:val="414142"/>
          <w:sz w:val="22"/>
          <w:szCs w:val="22"/>
        </w:rPr>
        <w:t xml:space="preserve">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2.10.</w:t>
      </w:r>
      <w:r w:rsidR="00C006C5" w:rsidRPr="00EF486E">
        <w:rPr>
          <w:rFonts w:eastAsia="Times New Roman"/>
          <w:color w:val="414142"/>
          <w:sz w:val="22"/>
          <w:szCs w:val="22"/>
        </w:rPr>
        <w:t xml:space="preserve"> Grozījumus iepirkuma līgumā, kas noslēdzams šajā pantā noteiktajā kārtībā, izdara, ievērojot </w:t>
      </w:r>
      <w:r w:rsidRPr="00EF486E">
        <w:rPr>
          <w:rFonts w:eastAsia="Times New Roman"/>
          <w:color w:val="414142"/>
          <w:sz w:val="22"/>
          <w:szCs w:val="22"/>
        </w:rPr>
        <w:t>Publisko iepirkumu</w:t>
      </w:r>
      <w:r w:rsidR="00C006C5" w:rsidRPr="00EF486E">
        <w:rPr>
          <w:rFonts w:eastAsia="Times New Roman"/>
          <w:color w:val="414142"/>
          <w:sz w:val="22"/>
          <w:szCs w:val="22"/>
        </w:rPr>
        <w:t xml:space="preserve"> likuma </w:t>
      </w:r>
      <w:hyperlink r:id="rId10" w:anchor="p67.1#p67.1" w:history="1">
        <w:r w:rsidR="00C006C5" w:rsidRPr="00EF486E">
          <w:rPr>
            <w:rFonts w:eastAsia="Times New Roman"/>
            <w:color w:val="16497B"/>
            <w:sz w:val="22"/>
            <w:szCs w:val="22"/>
          </w:rPr>
          <w:t>67.</w:t>
        </w:r>
        <w:r w:rsidR="00C006C5" w:rsidRPr="00EF486E">
          <w:rPr>
            <w:rFonts w:eastAsia="Times New Roman"/>
            <w:color w:val="16497B"/>
            <w:sz w:val="22"/>
            <w:szCs w:val="22"/>
            <w:vertAlign w:val="superscript"/>
          </w:rPr>
          <w:t>1</w:t>
        </w:r>
      </w:hyperlink>
      <w:r w:rsidR="00C006C5" w:rsidRPr="00EF486E">
        <w:rPr>
          <w:rFonts w:eastAsia="Times New Roman"/>
          <w:color w:val="414142"/>
          <w:sz w:val="22"/>
          <w:szCs w:val="22"/>
        </w:rPr>
        <w:t xml:space="preserve"> panta noteikumus.</w:t>
      </w:r>
    </w:p>
    <w:p w:rsidR="00194F61" w:rsidRPr="00173EFE" w:rsidRDefault="00194F61" w:rsidP="00194F61">
      <w:pPr>
        <w:spacing w:before="120"/>
        <w:jc w:val="both"/>
        <w:rPr>
          <w:sz w:val="22"/>
          <w:szCs w:val="22"/>
        </w:rPr>
      </w:pPr>
      <w:r>
        <w:rPr>
          <w:sz w:val="22"/>
          <w:szCs w:val="22"/>
        </w:rPr>
        <w:br w:type="page"/>
      </w:r>
    </w:p>
    <w:p w:rsidR="00194F61" w:rsidRPr="00977999" w:rsidRDefault="00194F61" w:rsidP="00194F61">
      <w:r w:rsidRPr="00977999">
        <w:rPr>
          <w:b/>
          <w:bCs/>
          <w:i/>
          <w:iCs/>
        </w:rPr>
        <w:lastRenderedPageBreak/>
        <w:t>AIZPILDA PRETENDENTS</w:t>
      </w:r>
    </w:p>
    <w:p w:rsidR="00194F61" w:rsidRPr="00977999" w:rsidRDefault="00F46383" w:rsidP="00194F61">
      <w:pPr>
        <w:ind w:right="-59"/>
        <w:jc w:val="right"/>
      </w:pPr>
      <w:r w:rsidRPr="00977999">
        <w:t>2</w:t>
      </w:r>
      <w:r w:rsidR="00194F61" w:rsidRPr="00977999">
        <w:t>. pielikums</w:t>
      </w:r>
    </w:p>
    <w:p w:rsidR="00256DC0" w:rsidRPr="00977999" w:rsidRDefault="00256DC0" w:rsidP="00256DC0">
      <w:pPr>
        <w:tabs>
          <w:tab w:val="left" w:pos="855"/>
        </w:tabs>
        <w:jc w:val="right"/>
      </w:pPr>
      <w:r w:rsidRPr="00977999">
        <w:t>iepirkuma LU CFI 2015/1</w:t>
      </w:r>
      <w:r w:rsidR="000E6E0E">
        <w:t>9/ERAF</w:t>
      </w:r>
      <w:r w:rsidRPr="00977999">
        <w:t xml:space="preserve"> „</w:t>
      </w:r>
      <w:r w:rsidR="000E6E0E">
        <w:t>Bora savienojumu</w:t>
      </w:r>
      <w:r w:rsidR="000E6E0E" w:rsidRPr="00585473">
        <w:t xml:space="preserve"> </w:t>
      </w:r>
      <w:r w:rsidRPr="00977999">
        <w:t>piegāde” Uzaicinājumam</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r w:rsidRPr="00977999">
        <w:rPr>
          <w:lang w:val="lv-LV"/>
        </w:rPr>
        <w:t>Pretendenta nosaukums: _________________________________________________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proofErr w:type="spellStart"/>
      <w:r w:rsidRPr="00977999">
        <w:rPr>
          <w:lang w:val="lv-LV"/>
        </w:rPr>
        <w:t>Reģ.Nr</w:t>
      </w:r>
      <w:proofErr w:type="spellEnd"/>
      <w:r w:rsidRPr="00977999">
        <w:rPr>
          <w:lang w:val="lv-LV"/>
        </w:rPr>
        <w:t>. ____________________PVN maksātāja Nr.___________________________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proofErr w:type="spellStart"/>
      <w:r w:rsidRPr="00977999">
        <w:rPr>
          <w:lang w:val="lv-LV"/>
        </w:rPr>
        <w:t>Jurid</w:t>
      </w:r>
      <w:proofErr w:type="spellEnd"/>
      <w:r w:rsidRPr="00977999">
        <w:rPr>
          <w:lang w:val="lv-LV"/>
        </w:rPr>
        <w:t>. adrese  __________________________________________________________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r w:rsidRPr="00977999">
        <w:rPr>
          <w:lang w:val="lv-LV"/>
        </w:rPr>
        <w:t>Faktiskā adrese _________________________________________________________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r w:rsidRPr="00977999">
        <w:rPr>
          <w:lang w:val="lv-LV"/>
        </w:rPr>
        <w:t>Tālrunis/fakss/e-pasts________________/ _________________/ _________________</w:t>
      </w:r>
    </w:p>
    <w:p w:rsidR="00A77E3A" w:rsidRPr="00977999" w:rsidRDefault="00A77E3A" w:rsidP="00194F61">
      <w:pPr>
        <w:pStyle w:val="naisf"/>
        <w:spacing w:before="0" w:after="0"/>
        <w:ind w:right="-342"/>
        <w:rPr>
          <w:lang w:val="lv-LV"/>
        </w:rPr>
      </w:pPr>
    </w:p>
    <w:p w:rsidR="00A77E3A" w:rsidRPr="00977999" w:rsidRDefault="00A77E3A" w:rsidP="00A77E3A">
      <w:pPr>
        <w:pStyle w:val="naisf"/>
        <w:spacing w:before="0" w:after="0"/>
        <w:ind w:right="-342"/>
        <w:rPr>
          <w:lang w:val="lv-LV"/>
        </w:rPr>
      </w:pPr>
      <w:r w:rsidRPr="00977999">
        <w:rPr>
          <w:lang w:val="lv-LV"/>
        </w:rPr>
        <w:t>Konta Nr./banka/bankas kods _____________________/ _______________/ ________</w:t>
      </w:r>
    </w:p>
    <w:p w:rsidR="00194F61" w:rsidRPr="00977999" w:rsidRDefault="00194F61" w:rsidP="00194F61">
      <w:pPr>
        <w:ind w:right="-342"/>
      </w:pPr>
    </w:p>
    <w:p w:rsidR="00104621" w:rsidRPr="00977999" w:rsidRDefault="00104621" w:rsidP="00194F61">
      <w:pPr>
        <w:pStyle w:val="naisf"/>
        <w:spacing w:before="0" w:after="0"/>
        <w:ind w:right="-342"/>
        <w:jc w:val="center"/>
        <w:rPr>
          <w:b/>
          <w:bCs/>
          <w:i/>
          <w:iCs/>
          <w:lang w:val="lv-LV"/>
        </w:rPr>
      </w:pPr>
    </w:p>
    <w:p w:rsidR="00194F61" w:rsidRPr="00977999" w:rsidRDefault="00000B8A" w:rsidP="00194F61">
      <w:pPr>
        <w:pStyle w:val="naisf"/>
        <w:spacing w:before="0" w:after="0"/>
        <w:ind w:right="-342"/>
        <w:jc w:val="center"/>
        <w:rPr>
          <w:b/>
          <w:bCs/>
          <w:lang w:val="lv-LV"/>
        </w:rPr>
      </w:pPr>
      <w:r w:rsidRPr="00977999">
        <w:rPr>
          <w:b/>
          <w:bCs/>
          <w:iCs/>
          <w:lang w:val="lv-LV"/>
        </w:rPr>
        <w:t>PIETEIKUMS</w:t>
      </w:r>
    </w:p>
    <w:p w:rsidR="0040559E" w:rsidRPr="00977999" w:rsidRDefault="0040559E" w:rsidP="0040559E">
      <w:pPr>
        <w:spacing w:before="120"/>
        <w:ind w:right="-342"/>
        <w:jc w:val="both"/>
      </w:pPr>
      <w:r w:rsidRPr="00977999">
        <w:t>Vēlamies piedalīties iepirkumā LU CFI 201</w:t>
      </w:r>
      <w:r w:rsidR="00A77E3A" w:rsidRPr="00977999">
        <w:t>5</w:t>
      </w:r>
      <w:r w:rsidRPr="00977999">
        <w:t>/</w:t>
      </w:r>
      <w:r w:rsidR="00256DC0" w:rsidRPr="00977999">
        <w:t>1</w:t>
      </w:r>
      <w:r w:rsidR="000E6E0E">
        <w:t>9/ERAF</w:t>
      </w:r>
      <w:r w:rsidRPr="00977999">
        <w:t xml:space="preserve"> „</w:t>
      </w:r>
      <w:r w:rsidR="000E6E0E">
        <w:t>Bora savienojumu</w:t>
      </w:r>
      <w:r w:rsidR="000E6E0E" w:rsidRPr="00585473">
        <w:t xml:space="preserve"> </w:t>
      </w:r>
      <w:r w:rsidR="002C1A9A" w:rsidRPr="00977999">
        <w:t>piegāde</w:t>
      </w:r>
      <w:r w:rsidRPr="00977999">
        <w:t xml:space="preserve">” un </w:t>
      </w:r>
      <w:r w:rsidR="00000B8A" w:rsidRPr="00977999">
        <w:t>ar šo apliecinām, ka visas piedāvājumā sniegtās ziņas ir patiesas.</w:t>
      </w:r>
    </w:p>
    <w:p w:rsidR="00AB0265" w:rsidRPr="00977999" w:rsidRDefault="00AB0265" w:rsidP="00D73406">
      <w:pPr>
        <w:spacing w:before="120" w:after="120"/>
        <w:jc w:val="center"/>
        <w:rPr>
          <w:b/>
        </w:rPr>
      </w:pPr>
    </w:p>
    <w:p w:rsidR="00D73406" w:rsidRPr="00977999" w:rsidRDefault="00D73406" w:rsidP="00D73406">
      <w:pPr>
        <w:spacing w:before="120" w:after="120"/>
        <w:jc w:val="center"/>
        <w:rPr>
          <w:b/>
        </w:rPr>
      </w:pPr>
      <w:r w:rsidRPr="00977999">
        <w:rPr>
          <w:b/>
        </w:rPr>
        <w:t>TEHNISKĀ SPECIFIKĀCIJA / TEHNISKAIS UN FINANŠU PIEDĀVĀJUMS</w:t>
      </w:r>
    </w:p>
    <w:p w:rsidR="00336922" w:rsidRPr="00B44B33" w:rsidRDefault="00336922" w:rsidP="00B44B33">
      <w:pPr>
        <w:pStyle w:val="Heading2"/>
        <w:spacing w:before="120"/>
        <w:rPr>
          <w:b w:val="0"/>
          <w:color w:val="000000"/>
          <w:sz w:val="24"/>
          <w:szCs w:val="24"/>
        </w:rPr>
      </w:pPr>
      <w:r w:rsidRPr="00B44B33">
        <w:rPr>
          <w:color w:val="000000"/>
          <w:sz w:val="24"/>
          <w:szCs w:val="24"/>
        </w:rPr>
        <w:t>1. Minimālās tehniskās prasības</w:t>
      </w:r>
    </w:p>
    <w:p w:rsidR="00B44B33" w:rsidRPr="00B44B33" w:rsidRDefault="00B44B33" w:rsidP="00B44B33">
      <w:pPr>
        <w:pStyle w:val="Text2"/>
        <w:spacing w:after="0"/>
        <w:ind w:left="0"/>
        <w:rPr>
          <w:rFonts w:ascii="Times New Roman" w:hAnsi="Times New Roman" w:cs="Times New Roman"/>
          <w:color w:val="000000"/>
          <w:sz w:val="24"/>
          <w:szCs w:val="24"/>
          <w:lang w:val="lv-LV"/>
        </w:rPr>
      </w:pPr>
      <w:r w:rsidRPr="00B44B33">
        <w:rPr>
          <w:rFonts w:ascii="Times New Roman" w:hAnsi="Times New Roman" w:cs="Times New Roman"/>
          <w:color w:val="000000"/>
          <w:sz w:val="24"/>
          <w:szCs w:val="24"/>
          <w:lang w:val="lv-LV"/>
        </w:rPr>
        <w:t xml:space="preserve">Ķimikālijas ir jāiegādājas tikai no kompānijas </w:t>
      </w:r>
      <w:proofErr w:type="spellStart"/>
      <w:r w:rsidRPr="00B44B33">
        <w:rPr>
          <w:rFonts w:ascii="Times New Roman" w:hAnsi="Times New Roman" w:cs="Times New Roman"/>
          <w:color w:val="000000"/>
          <w:sz w:val="24"/>
          <w:szCs w:val="24"/>
          <w:lang w:val="lv-LV"/>
        </w:rPr>
        <w:t>Kojundo</w:t>
      </w:r>
      <w:proofErr w:type="spellEnd"/>
      <w:r w:rsidRPr="00B44B33">
        <w:rPr>
          <w:rFonts w:ascii="Times New Roman" w:hAnsi="Times New Roman" w:cs="Times New Roman"/>
          <w:color w:val="000000"/>
          <w:sz w:val="24"/>
          <w:szCs w:val="24"/>
          <w:lang w:val="lv-LV"/>
        </w:rPr>
        <w:t xml:space="preserve"> </w:t>
      </w:r>
      <w:proofErr w:type="spellStart"/>
      <w:r w:rsidRPr="00B44B33">
        <w:rPr>
          <w:rFonts w:ascii="Times New Roman" w:hAnsi="Times New Roman" w:cs="Times New Roman"/>
          <w:color w:val="000000"/>
          <w:sz w:val="24"/>
          <w:szCs w:val="24"/>
          <w:lang w:val="lv-LV"/>
        </w:rPr>
        <w:t>Chemical</w:t>
      </w:r>
      <w:proofErr w:type="spellEnd"/>
      <w:r w:rsidRPr="00B44B33">
        <w:rPr>
          <w:rFonts w:ascii="Times New Roman" w:hAnsi="Times New Roman" w:cs="Times New Roman"/>
          <w:color w:val="000000"/>
          <w:sz w:val="24"/>
          <w:szCs w:val="24"/>
          <w:lang w:val="lv-LV"/>
        </w:rPr>
        <w:t xml:space="preserve"> </w:t>
      </w:r>
      <w:proofErr w:type="spellStart"/>
      <w:r w:rsidRPr="00B44B33">
        <w:rPr>
          <w:rFonts w:ascii="Times New Roman" w:hAnsi="Times New Roman" w:cs="Times New Roman"/>
          <w:color w:val="000000"/>
          <w:sz w:val="24"/>
          <w:szCs w:val="24"/>
          <w:lang w:val="lv-LV"/>
        </w:rPr>
        <w:t>Laboratory</w:t>
      </w:r>
      <w:proofErr w:type="spellEnd"/>
      <w:r w:rsidRPr="00B44B33">
        <w:rPr>
          <w:rFonts w:ascii="Times New Roman" w:hAnsi="Times New Roman" w:cs="Times New Roman"/>
          <w:color w:val="000000"/>
          <w:sz w:val="24"/>
          <w:szCs w:val="24"/>
          <w:lang w:val="lv-LV"/>
        </w:rPr>
        <w:t xml:space="preserve"> </w:t>
      </w:r>
      <w:proofErr w:type="spellStart"/>
      <w:r w:rsidRPr="00B44B33">
        <w:rPr>
          <w:rFonts w:ascii="Times New Roman" w:hAnsi="Times New Roman" w:cs="Times New Roman"/>
          <w:color w:val="000000"/>
          <w:sz w:val="24"/>
          <w:szCs w:val="24"/>
          <w:lang w:val="lv-LV"/>
        </w:rPr>
        <w:t>co</w:t>
      </w:r>
      <w:proofErr w:type="spellEnd"/>
      <w:r w:rsidRPr="00B44B33">
        <w:rPr>
          <w:rFonts w:ascii="Times New Roman" w:hAnsi="Times New Roman" w:cs="Times New Roman"/>
          <w:color w:val="000000"/>
          <w:sz w:val="24"/>
          <w:szCs w:val="24"/>
          <w:lang w:val="lv-LV"/>
        </w:rPr>
        <w:t xml:space="preserve">., LTD, http://www.kojundo.co.jp/English/Overview/office.html, lai varētu nodrošināt mērījumu atkārtojamību.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0"/>
        <w:gridCol w:w="4320"/>
        <w:gridCol w:w="903"/>
        <w:gridCol w:w="2817"/>
        <w:gridCol w:w="854"/>
      </w:tblGrid>
      <w:tr w:rsidR="00B44B33" w:rsidRPr="00464481" w:rsidTr="00B44B33">
        <w:trPr>
          <w:cantSplit/>
          <w:trHeight w:val="454"/>
        </w:trPr>
        <w:tc>
          <w:tcPr>
            <w:tcW w:w="480" w:type="dxa"/>
            <w:vMerge w:val="restart"/>
            <w:tcMar>
              <w:left w:w="28" w:type="dxa"/>
              <w:right w:w="28" w:type="dxa"/>
            </w:tcMar>
            <w:vAlign w:val="center"/>
          </w:tcPr>
          <w:p w:rsidR="00B44B33" w:rsidRPr="00464481" w:rsidRDefault="00B44B33" w:rsidP="00533380">
            <w:pPr>
              <w:spacing w:before="120" w:after="120"/>
              <w:jc w:val="center"/>
            </w:pPr>
            <w:r w:rsidRPr="00464481">
              <w:t>N. p.k.</w:t>
            </w:r>
          </w:p>
        </w:tc>
        <w:tc>
          <w:tcPr>
            <w:tcW w:w="5223" w:type="dxa"/>
            <w:gridSpan w:val="2"/>
            <w:tcMar>
              <w:left w:w="28" w:type="dxa"/>
              <w:right w:w="28" w:type="dxa"/>
            </w:tcMar>
            <w:vAlign w:val="center"/>
          </w:tcPr>
          <w:p w:rsidR="00B44B33" w:rsidRPr="00464481" w:rsidRDefault="00B44B33" w:rsidP="00533380">
            <w:pPr>
              <w:spacing w:before="120" w:after="120"/>
              <w:jc w:val="center"/>
            </w:pPr>
            <w:r w:rsidRPr="00464481">
              <w:t>Pasūtītāja prasības</w:t>
            </w:r>
          </w:p>
        </w:tc>
        <w:tc>
          <w:tcPr>
            <w:tcW w:w="2817" w:type="dxa"/>
            <w:vMerge w:val="restart"/>
            <w:tcMar>
              <w:left w:w="28" w:type="dxa"/>
              <w:right w:w="28" w:type="dxa"/>
            </w:tcMar>
            <w:vAlign w:val="center"/>
          </w:tcPr>
          <w:p w:rsidR="00B44B33" w:rsidRPr="00464481" w:rsidRDefault="00B44B33" w:rsidP="00533380">
            <w:pPr>
              <w:jc w:val="center"/>
            </w:pPr>
            <w:r w:rsidRPr="00464481">
              <w:rPr>
                <w:color w:val="000000"/>
              </w:rPr>
              <w:t xml:space="preserve">Piedāvājums </w:t>
            </w:r>
            <w:r w:rsidRPr="00464481">
              <w:rPr>
                <w:color w:val="000000"/>
              </w:rPr>
              <w:br/>
              <w:t>(aizpilda pretendents)</w:t>
            </w:r>
          </w:p>
        </w:tc>
        <w:tc>
          <w:tcPr>
            <w:tcW w:w="854" w:type="dxa"/>
            <w:vMerge w:val="restart"/>
            <w:tcMar>
              <w:left w:w="28" w:type="dxa"/>
              <w:right w:w="28" w:type="dxa"/>
            </w:tcMar>
            <w:vAlign w:val="center"/>
          </w:tcPr>
          <w:p w:rsidR="00B44B33" w:rsidRPr="00464481" w:rsidRDefault="00B44B33" w:rsidP="00533380">
            <w:pPr>
              <w:spacing w:before="120" w:after="120"/>
              <w:jc w:val="center"/>
            </w:pPr>
            <w:r w:rsidRPr="00464481">
              <w:t>Summa</w:t>
            </w:r>
            <w:r w:rsidRPr="00464481">
              <w:br/>
              <w:t>bez PVN, EUR</w:t>
            </w:r>
          </w:p>
        </w:tc>
      </w:tr>
      <w:tr w:rsidR="00B44B33" w:rsidRPr="00464481" w:rsidTr="00B44B33">
        <w:trPr>
          <w:cantSplit/>
          <w:trHeight w:val="682"/>
        </w:trPr>
        <w:tc>
          <w:tcPr>
            <w:tcW w:w="480" w:type="dxa"/>
            <w:vMerge/>
            <w:tcMar>
              <w:left w:w="28" w:type="dxa"/>
              <w:right w:w="28" w:type="dxa"/>
            </w:tcMar>
            <w:vAlign w:val="center"/>
          </w:tcPr>
          <w:p w:rsidR="00B44B33" w:rsidRPr="00464481" w:rsidRDefault="00B44B33" w:rsidP="00533380">
            <w:pPr>
              <w:spacing w:before="120" w:after="120"/>
              <w:jc w:val="center"/>
            </w:pPr>
          </w:p>
        </w:tc>
        <w:tc>
          <w:tcPr>
            <w:tcW w:w="4320" w:type="dxa"/>
            <w:tcMar>
              <w:left w:w="28" w:type="dxa"/>
              <w:right w:w="28" w:type="dxa"/>
            </w:tcMar>
            <w:vAlign w:val="center"/>
          </w:tcPr>
          <w:p w:rsidR="00B44B33" w:rsidRPr="00464481" w:rsidRDefault="00B44B33" w:rsidP="00533380">
            <w:pPr>
              <w:spacing w:before="120" w:after="120"/>
              <w:jc w:val="center"/>
            </w:pPr>
            <w:r w:rsidRPr="00464481">
              <w:rPr>
                <w:color w:val="000000"/>
              </w:rPr>
              <w:t>Minimālās tehniskās prasības (produkta nosaukums un veids)</w:t>
            </w:r>
          </w:p>
        </w:tc>
        <w:tc>
          <w:tcPr>
            <w:tcW w:w="903" w:type="dxa"/>
            <w:tcMar>
              <w:left w:w="28" w:type="dxa"/>
              <w:right w:w="28" w:type="dxa"/>
            </w:tcMar>
            <w:vAlign w:val="center"/>
          </w:tcPr>
          <w:p w:rsidR="00B44B33" w:rsidRPr="00464481" w:rsidRDefault="00B44B33" w:rsidP="00533380">
            <w:pPr>
              <w:spacing w:before="120" w:after="120"/>
              <w:jc w:val="center"/>
            </w:pPr>
            <w:r w:rsidRPr="00464481">
              <w:t>Dau-dzums</w:t>
            </w:r>
          </w:p>
        </w:tc>
        <w:tc>
          <w:tcPr>
            <w:tcW w:w="2817" w:type="dxa"/>
            <w:vMerge/>
            <w:tcMar>
              <w:left w:w="28" w:type="dxa"/>
              <w:right w:w="28" w:type="dxa"/>
            </w:tcMar>
            <w:vAlign w:val="center"/>
          </w:tcPr>
          <w:p w:rsidR="00B44B33" w:rsidRPr="00464481" w:rsidRDefault="00B44B33" w:rsidP="00533380">
            <w:pPr>
              <w:spacing w:before="120" w:after="120"/>
              <w:jc w:val="center"/>
            </w:pPr>
          </w:p>
        </w:tc>
        <w:tc>
          <w:tcPr>
            <w:tcW w:w="854" w:type="dxa"/>
            <w:vMerge/>
            <w:tcMar>
              <w:left w:w="28" w:type="dxa"/>
              <w:right w:w="28" w:type="dxa"/>
            </w:tcMar>
            <w:vAlign w:val="center"/>
          </w:tcPr>
          <w:p w:rsidR="00B44B33" w:rsidRPr="00464481" w:rsidRDefault="00B44B33" w:rsidP="00533380">
            <w:pPr>
              <w:spacing w:before="120" w:after="120"/>
              <w:jc w:val="center"/>
            </w:pPr>
          </w:p>
        </w:tc>
      </w:tr>
      <w:tr w:rsidR="00B44B33" w:rsidRPr="00464481" w:rsidTr="00B44B33">
        <w:trPr>
          <w:cantSplit/>
          <w:trHeight w:val="457"/>
        </w:trPr>
        <w:tc>
          <w:tcPr>
            <w:tcW w:w="480" w:type="dxa"/>
            <w:tcMar>
              <w:left w:w="28" w:type="dxa"/>
              <w:right w:w="28" w:type="dxa"/>
            </w:tcMar>
            <w:vAlign w:val="center"/>
          </w:tcPr>
          <w:p w:rsidR="00B44B33" w:rsidRPr="00464481" w:rsidRDefault="00B44B33" w:rsidP="009726C9">
            <w:pPr>
              <w:jc w:val="center"/>
            </w:pPr>
            <w:r w:rsidRPr="00464481">
              <w:t>1</w:t>
            </w:r>
          </w:p>
        </w:tc>
        <w:tc>
          <w:tcPr>
            <w:tcW w:w="4320" w:type="dxa"/>
            <w:tcMar>
              <w:left w:w="28" w:type="dxa"/>
              <w:right w:w="28" w:type="dxa"/>
            </w:tcMar>
            <w:vAlign w:val="center"/>
          </w:tcPr>
          <w:p w:rsidR="00B44B33" w:rsidRPr="00B44B33" w:rsidRDefault="00B44B33" w:rsidP="00B44B33">
            <w:pPr>
              <w:pStyle w:val="Text2"/>
              <w:spacing w:after="0"/>
              <w:ind w:left="0"/>
              <w:rPr>
                <w:rFonts w:ascii="Times New Roman" w:hAnsi="Times New Roman" w:cs="Times New Roman"/>
                <w:color w:val="000000"/>
                <w:sz w:val="24"/>
                <w:szCs w:val="24"/>
                <w:lang w:val="lv-LV"/>
              </w:rPr>
            </w:pPr>
            <w:r w:rsidRPr="00B44B33">
              <w:rPr>
                <w:rFonts w:ascii="Times New Roman" w:hAnsi="Times New Roman" w:cs="Times New Roman"/>
                <w:color w:val="000000"/>
                <w:sz w:val="24"/>
                <w:szCs w:val="24"/>
                <w:lang w:val="lv-LV"/>
              </w:rPr>
              <w:t xml:space="preserve">BN </w:t>
            </w:r>
            <w:proofErr w:type="spellStart"/>
            <w:r w:rsidRPr="00B44B33">
              <w:rPr>
                <w:rFonts w:ascii="Times New Roman" w:hAnsi="Times New Roman" w:cs="Times New Roman"/>
                <w:color w:val="000000"/>
                <w:sz w:val="24"/>
                <w:szCs w:val="24"/>
                <w:lang w:val="lv-LV"/>
              </w:rPr>
              <w:t>powder</w:t>
            </w:r>
            <w:proofErr w:type="spellEnd"/>
            <w:r w:rsidRPr="00B44B33">
              <w:rPr>
                <w:rFonts w:ascii="Times New Roman" w:hAnsi="Times New Roman" w:cs="Times New Roman"/>
                <w:color w:val="000000"/>
                <w:sz w:val="24"/>
                <w:szCs w:val="24"/>
                <w:lang w:val="lv-LV"/>
              </w:rPr>
              <w:t xml:space="preserve">, 2Nup, </w:t>
            </w:r>
            <w:proofErr w:type="spellStart"/>
            <w:r w:rsidRPr="00B44B33">
              <w:rPr>
                <w:rFonts w:ascii="Times New Roman" w:hAnsi="Times New Roman" w:cs="Times New Roman"/>
                <w:color w:val="000000"/>
                <w:sz w:val="24"/>
                <w:szCs w:val="24"/>
                <w:lang w:val="lv-LV"/>
              </w:rPr>
              <w:t>ca</w:t>
            </w:r>
            <w:proofErr w:type="spellEnd"/>
            <w:r w:rsidRPr="00B44B33">
              <w:rPr>
                <w:rFonts w:ascii="Times New Roman" w:hAnsi="Times New Roman" w:cs="Times New Roman"/>
                <w:color w:val="000000"/>
                <w:sz w:val="24"/>
                <w:szCs w:val="24"/>
                <w:lang w:val="lv-LV"/>
              </w:rPr>
              <w:t>. 10μm</w:t>
            </w:r>
          </w:p>
          <w:p w:rsidR="00B44B33" w:rsidRPr="00B44B33" w:rsidRDefault="00B44B33" w:rsidP="00B44B33">
            <w:pPr>
              <w:pStyle w:val="Text2"/>
              <w:spacing w:after="0"/>
              <w:ind w:left="0"/>
              <w:rPr>
                <w:rFonts w:ascii="Times New Roman" w:hAnsi="Times New Roman" w:cs="Times New Roman"/>
                <w:color w:val="000000"/>
                <w:sz w:val="24"/>
                <w:szCs w:val="24"/>
                <w:lang w:val="lv-LV"/>
              </w:rPr>
            </w:pPr>
            <w:r w:rsidRPr="00B44B33">
              <w:rPr>
                <w:rFonts w:ascii="Times New Roman" w:hAnsi="Times New Roman" w:cs="Times New Roman"/>
                <w:color w:val="000000"/>
                <w:sz w:val="24"/>
                <w:szCs w:val="24"/>
                <w:lang w:val="lv-LV"/>
              </w:rPr>
              <w:t>kataloga numurs: Cat.#BBI03PB</w:t>
            </w:r>
          </w:p>
        </w:tc>
        <w:tc>
          <w:tcPr>
            <w:tcW w:w="903" w:type="dxa"/>
            <w:tcMar>
              <w:left w:w="28" w:type="dxa"/>
              <w:right w:w="28" w:type="dxa"/>
            </w:tcMar>
            <w:vAlign w:val="center"/>
          </w:tcPr>
          <w:p w:rsidR="00B44B33" w:rsidRPr="00464481" w:rsidRDefault="00B44B33" w:rsidP="00B44B33">
            <w:pPr>
              <w:jc w:val="center"/>
            </w:pPr>
            <w:r w:rsidRPr="00B44B33">
              <w:rPr>
                <w:color w:val="000000"/>
              </w:rPr>
              <w:t>100g</w:t>
            </w:r>
          </w:p>
        </w:tc>
        <w:tc>
          <w:tcPr>
            <w:tcW w:w="2817" w:type="dxa"/>
            <w:tcMar>
              <w:left w:w="28" w:type="dxa"/>
              <w:right w:w="28" w:type="dxa"/>
            </w:tcMar>
            <w:vAlign w:val="center"/>
          </w:tcPr>
          <w:p w:rsidR="00B44B33" w:rsidRPr="00464481" w:rsidRDefault="00B44B33">
            <w:pPr>
              <w:rPr>
                <w:color w:val="000000"/>
              </w:rPr>
            </w:pPr>
          </w:p>
        </w:tc>
        <w:tc>
          <w:tcPr>
            <w:tcW w:w="854" w:type="dxa"/>
            <w:tcMar>
              <w:left w:w="28" w:type="dxa"/>
              <w:right w:w="28" w:type="dxa"/>
            </w:tcMar>
            <w:vAlign w:val="center"/>
          </w:tcPr>
          <w:p w:rsidR="00B44B33" w:rsidRPr="00464481" w:rsidRDefault="00B44B33" w:rsidP="00533380"/>
        </w:tc>
      </w:tr>
      <w:tr w:rsidR="00B44B33" w:rsidRPr="00464481" w:rsidTr="00B44B33">
        <w:trPr>
          <w:cantSplit/>
          <w:trHeight w:val="457"/>
        </w:trPr>
        <w:tc>
          <w:tcPr>
            <w:tcW w:w="480" w:type="dxa"/>
            <w:tcMar>
              <w:left w:w="28" w:type="dxa"/>
              <w:right w:w="28" w:type="dxa"/>
            </w:tcMar>
            <w:vAlign w:val="center"/>
          </w:tcPr>
          <w:p w:rsidR="00B44B33" w:rsidRPr="00464481" w:rsidRDefault="00B44B33" w:rsidP="00A03D24">
            <w:pPr>
              <w:jc w:val="center"/>
            </w:pPr>
            <w:r>
              <w:t>2</w:t>
            </w:r>
          </w:p>
        </w:tc>
        <w:tc>
          <w:tcPr>
            <w:tcW w:w="4320" w:type="dxa"/>
            <w:tcMar>
              <w:left w:w="28" w:type="dxa"/>
              <w:right w:w="28" w:type="dxa"/>
            </w:tcMar>
            <w:vAlign w:val="center"/>
          </w:tcPr>
          <w:p w:rsidR="00B44B33" w:rsidRPr="00B44B33" w:rsidRDefault="00B44B33" w:rsidP="00B44B33">
            <w:pPr>
              <w:pStyle w:val="Text2"/>
              <w:spacing w:after="0"/>
              <w:ind w:left="0"/>
              <w:rPr>
                <w:rFonts w:ascii="Times New Roman" w:hAnsi="Times New Roman" w:cs="Times New Roman"/>
                <w:color w:val="000000"/>
                <w:sz w:val="24"/>
                <w:szCs w:val="24"/>
                <w:lang w:val="lv-LV"/>
              </w:rPr>
            </w:pPr>
            <w:r w:rsidRPr="00B44B33">
              <w:rPr>
                <w:rFonts w:ascii="Times New Roman" w:hAnsi="Times New Roman" w:cs="Times New Roman"/>
                <w:color w:val="000000"/>
                <w:sz w:val="24"/>
                <w:szCs w:val="24"/>
                <w:lang w:val="lv-LV"/>
              </w:rPr>
              <w:t>B</w:t>
            </w:r>
            <w:r w:rsidRPr="00B44B33">
              <w:rPr>
                <w:rFonts w:ascii="Times New Roman" w:hAnsi="Times New Roman" w:cs="Times New Roman"/>
                <w:color w:val="000000"/>
                <w:sz w:val="24"/>
                <w:szCs w:val="24"/>
                <w:vertAlign w:val="subscript"/>
                <w:lang w:val="lv-LV"/>
              </w:rPr>
              <w:t>2</w:t>
            </w:r>
            <w:r w:rsidRPr="00B44B33">
              <w:rPr>
                <w:rFonts w:ascii="Times New Roman" w:hAnsi="Times New Roman" w:cs="Times New Roman"/>
                <w:color w:val="000000"/>
                <w:sz w:val="24"/>
                <w:szCs w:val="24"/>
                <w:lang w:val="lv-LV"/>
              </w:rPr>
              <w:t>O</w:t>
            </w:r>
            <w:r w:rsidRPr="00B44B33">
              <w:rPr>
                <w:rFonts w:ascii="Times New Roman" w:hAnsi="Times New Roman" w:cs="Times New Roman"/>
                <w:color w:val="000000"/>
                <w:sz w:val="24"/>
                <w:szCs w:val="24"/>
                <w:vertAlign w:val="subscript"/>
                <w:lang w:val="lv-LV"/>
              </w:rPr>
              <w:t>3</w:t>
            </w:r>
            <w:r w:rsidRPr="00B44B33">
              <w:rPr>
                <w:rFonts w:ascii="Times New Roman" w:hAnsi="Times New Roman" w:cs="Times New Roman"/>
                <w:color w:val="000000"/>
                <w:sz w:val="24"/>
                <w:szCs w:val="24"/>
                <w:lang w:val="lv-LV"/>
              </w:rPr>
              <w:t xml:space="preserve"> </w:t>
            </w:r>
            <w:proofErr w:type="spellStart"/>
            <w:r w:rsidRPr="00B44B33">
              <w:rPr>
                <w:rFonts w:ascii="Times New Roman" w:hAnsi="Times New Roman" w:cs="Times New Roman"/>
                <w:color w:val="000000"/>
                <w:sz w:val="24"/>
                <w:szCs w:val="24"/>
                <w:lang w:val="lv-LV"/>
              </w:rPr>
              <w:t>powder</w:t>
            </w:r>
            <w:proofErr w:type="spellEnd"/>
            <w:r w:rsidRPr="00B44B33">
              <w:rPr>
                <w:rFonts w:ascii="Times New Roman" w:hAnsi="Times New Roman" w:cs="Times New Roman"/>
                <w:color w:val="000000"/>
                <w:sz w:val="24"/>
                <w:szCs w:val="24"/>
                <w:lang w:val="lv-LV"/>
              </w:rPr>
              <w:t>, 3Nup</w:t>
            </w:r>
          </w:p>
          <w:p w:rsidR="00B44B33" w:rsidRPr="00B44B33" w:rsidRDefault="00B44B33" w:rsidP="00B44B33">
            <w:pPr>
              <w:pStyle w:val="Text2"/>
              <w:spacing w:after="0"/>
              <w:ind w:left="0"/>
              <w:rPr>
                <w:rFonts w:ascii="Times New Roman" w:hAnsi="Times New Roman" w:cs="Times New Roman"/>
                <w:color w:val="000000"/>
                <w:sz w:val="24"/>
                <w:szCs w:val="24"/>
                <w:lang w:val="lv-LV"/>
              </w:rPr>
            </w:pPr>
            <w:r w:rsidRPr="00B44B33">
              <w:rPr>
                <w:rFonts w:ascii="Times New Roman" w:hAnsi="Times New Roman" w:cs="Times New Roman"/>
                <w:color w:val="000000"/>
                <w:sz w:val="24"/>
                <w:szCs w:val="24"/>
                <w:lang w:val="lv-LV"/>
              </w:rPr>
              <w:t>kataloga numurs: Cat.#BBO04PB</w:t>
            </w:r>
          </w:p>
        </w:tc>
        <w:tc>
          <w:tcPr>
            <w:tcW w:w="903" w:type="dxa"/>
            <w:tcMar>
              <w:left w:w="28" w:type="dxa"/>
              <w:right w:w="28" w:type="dxa"/>
            </w:tcMar>
            <w:vAlign w:val="center"/>
          </w:tcPr>
          <w:p w:rsidR="00B44B33" w:rsidRDefault="00B44B33" w:rsidP="00B44B33">
            <w:pPr>
              <w:jc w:val="center"/>
            </w:pPr>
            <w:r w:rsidRPr="000D4F02">
              <w:rPr>
                <w:color w:val="000000"/>
              </w:rPr>
              <w:t>100g</w:t>
            </w:r>
          </w:p>
        </w:tc>
        <w:tc>
          <w:tcPr>
            <w:tcW w:w="2817" w:type="dxa"/>
            <w:tcMar>
              <w:left w:w="28" w:type="dxa"/>
              <w:right w:w="28" w:type="dxa"/>
            </w:tcMar>
            <w:vAlign w:val="center"/>
          </w:tcPr>
          <w:p w:rsidR="00B44B33" w:rsidRPr="00464481" w:rsidRDefault="00B44B33">
            <w:pPr>
              <w:jc w:val="right"/>
              <w:rPr>
                <w:color w:val="000000"/>
              </w:rPr>
            </w:pPr>
          </w:p>
        </w:tc>
        <w:tc>
          <w:tcPr>
            <w:tcW w:w="854" w:type="dxa"/>
            <w:tcMar>
              <w:left w:w="28" w:type="dxa"/>
              <w:right w:w="28" w:type="dxa"/>
            </w:tcMar>
            <w:vAlign w:val="center"/>
          </w:tcPr>
          <w:p w:rsidR="00B44B33" w:rsidRPr="00464481" w:rsidRDefault="00B44B33" w:rsidP="00533380"/>
        </w:tc>
      </w:tr>
      <w:tr w:rsidR="00B44B33" w:rsidRPr="00464481" w:rsidTr="00B44B33">
        <w:trPr>
          <w:cantSplit/>
          <w:trHeight w:val="457"/>
        </w:trPr>
        <w:tc>
          <w:tcPr>
            <w:tcW w:w="480" w:type="dxa"/>
            <w:tcMar>
              <w:left w:w="28" w:type="dxa"/>
              <w:right w:w="28" w:type="dxa"/>
            </w:tcMar>
            <w:vAlign w:val="center"/>
          </w:tcPr>
          <w:p w:rsidR="00B44B33" w:rsidRDefault="00B44B33" w:rsidP="009726C9">
            <w:pPr>
              <w:jc w:val="center"/>
            </w:pPr>
            <w:r>
              <w:t>3</w:t>
            </w:r>
          </w:p>
        </w:tc>
        <w:tc>
          <w:tcPr>
            <w:tcW w:w="4320" w:type="dxa"/>
            <w:tcMar>
              <w:left w:w="28" w:type="dxa"/>
              <w:right w:w="28" w:type="dxa"/>
            </w:tcMar>
            <w:vAlign w:val="center"/>
          </w:tcPr>
          <w:p w:rsidR="00B44B33" w:rsidRPr="00B44B33" w:rsidRDefault="00B44B33" w:rsidP="00B44B33">
            <w:pPr>
              <w:pStyle w:val="Text2"/>
              <w:spacing w:after="0"/>
              <w:ind w:left="0"/>
              <w:rPr>
                <w:rFonts w:ascii="Times New Roman" w:hAnsi="Times New Roman" w:cs="Times New Roman"/>
                <w:color w:val="000000"/>
                <w:sz w:val="24"/>
                <w:szCs w:val="24"/>
                <w:lang w:val="lv-LV"/>
              </w:rPr>
            </w:pPr>
            <w:r w:rsidRPr="00B44B33">
              <w:rPr>
                <w:rFonts w:ascii="Times New Roman" w:hAnsi="Times New Roman" w:cs="Times New Roman"/>
                <w:color w:val="000000"/>
                <w:sz w:val="24"/>
                <w:szCs w:val="24"/>
                <w:lang w:val="lv-LV"/>
              </w:rPr>
              <w:t>B</w:t>
            </w:r>
            <w:r w:rsidRPr="00B44B33">
              <w:rPr>
                <w:rFonts w:ascii="Times New Roman" w:hAnsi="Times New Roman" w:cs="Times New Roman"/>
                <w:color w:val="000000"/>
                <w:sz w:val="24"/>
                <w:szCs w:val="24"/>
                <w:vertAlign w:val="subscript"/>
                <w:lang w:val="lv-LV"/>
              </w:rPr>
              <w:t>2</w:t>
            </w:r>
            <w:r w:rsidRPr="00B44B33">
              <w:rPr>
                <w:rFonts w:ascii="Times New Roman" w:hAnsi="Times New Roman" w:cs="Times New Roman"/>
                <w:color w:val="000000"/>
                <w:sz w:val="24"/>
                <w:szCs w:val="24"/>
                <w:lang w:val="lv-LV"/>
              </w:rPr>
              <w:t>O</w:t>
            </w:r>
            <w:r w:rsidRPr="00B44B33">
              <w:rPr>
                <w:rFonts w:ascii="Times New Roman" w:hAnsi="Times New Roman" w:cs="Times New Roman"/>
                <w:color w:val="000000"/>
                <w:sz w:val="24"/>
                <w:szCs w:val="24"/>
                <w:vertAlign w:val="subscript"/>
                <w:lang w:val="lv-LV"/>
              </w:rPr>
              <w:t>3</w:t>
            </w:r>
            <w:r w:rsidRPr="00B44B33">
              <w:rPr>
                <w:rFonts w:ascii="Times New Roman" w:hAnsi="Times New Roman" w:cs="Times New Roman"/>
                <w:color w:val="000000"/>
                <w:sz w:val="24"/>
                <w:szCs w:val="24"/>
                <w:lang w:val="lv-LV"/>
              </w:rPr>
              <w:t xml:space="preserve"> </w:t>
            </w:r>
            <w:proofErr w:type="spellStart"/>
            <w:r w:rsidRPr="00B44B33">
              <w:rPr>
                <w:rFonts w:ascii="Times New Roman" w:hAnsi="Times New Roman" w:cs="Times New Roman"/>
                <w:color w:val="000000"/>
                <w:sz w:val="24"/>
                <w:szCs w:val="24"/>
                <w:lang w:val="lv-LV"/>
              </w:rPr>
              <w:t>powder</w:t>
            </w:r>
            <w:proofErr w:type="spellEnd"/>
            <w:r w:rsidRPr="00B44B33">
              <w:rPr>
                <w:rFonts w:ascii="Times New Roman" w:hAnsi="Times New Roman" w:cs="Times New Roman"/>
                <w:color w:val="000000"/>
                <w:sz w:val="24"/>
                <w:szCs w:val="24"/>
                <w:lang w:val="lv-LV"/>
              </w:rPr>
              <w:t>, 4N5</w:t>
            </w:r>
          </w:p>
          <w:p w:rsidR="00B44B33" w:rsidRPr="00B44B33" w:rsidRDefault="00B44B33" w:rsidP="00B44B33">
            <w:pPr>
              <w:pStyle w:val="Text2"/>
              <w:spacing w:after="0"/>
              <w:ind w:left="0"/>
              <w:rPr>
                <w:rFonts w:ascii="Times New Roman" w:hAnsi="Times New Roman" w:cs="Times New Roman"/>
                <w:color w:val="000000"/>
                <w:sz w:val="24"/>
                <w:szCs w:val="24"/>
                <w:lang w:val="lv-LV"/>
              </w:rPr>
            </w:pPr>
            <w:r w:rsidRPr="00B44B33">
              <w:rPr>
                <w:rFonts w:ascii="Times New Roman" w:hAnsi="Times New Roman" w:cs="Times New Roman"/>
                <w:color w:val="000000"/>
                <w:sz w:val="24"/>
                <w:szCs w:val="24"/>
                <w:lang w:val="lv-LV"/>
              </w:rPr>
              <w:t>kataloga numurs: Cat.#BBO07PB</w:t>
            </w:r>
          </w:p>
        </w:tc>
        <w:tc>
          <w:tcPr>
            <w:tcW w:w="903" w:type="dxa"/>
            <w:tcMar>
              <w:left w:w="28" w:type="dxa"/>
              <w:right w:w="28" w:type="dxa"/>
            </w:tcMar>
            <w:vAlign w:val="center"/>
          </w:tcPr>
          <w:p w:rsidR="00B44B33" w:rsidRDefault="00B44B33" w:rsidP="00B44B33">
            <w:pPr>
              <w:jc w:val="center"/>
            </w:pPr>
            <w:r w:rsidRPr="000D4F02">
              <w:rPr>
                <w:color w:val="000000"/>
              </w:rPr>
              <w:t>100g</w:t>
            </w:r>
          </w:p>
        </w:tc>
        <w:tc>
          <w:tcPr>
            <w:tcW w:w="2817" w:type="dxa"/>
            <w:tcMar>
              <w:left w:w="28" w:type="dxa"/>
              <w:right w:w="28" w:type="dxa"/>
            </w:tcMar>
            <w:vAlign w:val="center"/>
          </w:tcPr>
          <w:p w:rsidR="00B44B33" w:rsidRPr="00464481" w:rsidRDefault="00B44B33">
            <w:pPr>
              <w:jc w:val="right"/>
              <w:rPr>
                <w:color w:val="000000"/>
              </w:rPr>
            </w:pPr>
          </w:p>
        </w:tc>
        <w:tc>
          <w:tcPr>
            <w:tcW w:w="854" w:type="dxa"/>
            <w:tcMar>
              <w:left w:w="28" w:type="dxa"/>
              <w:right w:w="28" w:type="dxa"/>
            </w:tcMar>
            <w:vAlign w:val="center"/>
          </w:tcPr>
          <w:p w:rsidR="00B44B33" w:rsidRPr="00464481" w:rsidRDefault="00B44B33" w:rsidP="00533380"/>
        </w:tc>
      </w:tr>
      <w:tr w:rsidR="00B44B33" w:rsidRPr="00464481" w:rsidTr="00B44B33">
        <w:trPr>
          <w:cantSplit/>
          <w:trHeight w:val="457"/>
        </w:trPr>
        <w:tc>
          <w:tcPr>
            <w:tcW w:w="480" w:type="dxa"/>
            <w:tcMar>
              <w:left w:w="28" w:type="dxa"/>
              <w:right w:w="28" w:type="dxa"/>
            </w:tcMar>
            <w:vAlign w:val="center"/>
          </w:tcPr>
          <w:p w:rsidR="00B44B33" w:rsidRDefault="00B44B33" w:rsidP="009726C9">
            <w:pPr>
              <w:jc w:val="center"/>
            </w:pPr>
            <w:r>
              <w:t>4</w:t>
            </w:r>
          </w:p>
        </w:tc>
        <w:tc>
          <w:tcPr>
            <w:tcW w:w="4320" w:type="dxa"/>
            <w:tcMar>
              <w:left w:w="28" w:type="dxa"/>
              <w:right w:w="28" w:type="dxa"/>
            </w:tcMar>
            <w:vAlign w:val="center"/>
          </w:tcPr>
          <w:p w:rsidR="00B44B33" w:rsidRPr="00B44B33" w:rsidRDefault="00B44B33" w:rsidP="00B44B33">
            <w:pPr>
              <w:pStyle w:val="Text2"/>
              <w:spacing w:after="0"/>
              <w:ind w:left="0"/>
              <w:rPr>
                <w:rFonts w:ascii="Times New Roman" w:hAnsi="Times New Roman" w:cs="Times New Roman"/>
                <w:color w:val="000000"/>
                <w:sz w:val="24"/>
                <w:szCs w:val="24"/>
                <w:lang w:val="lv-LV"/>
              </w:rPr>
            </w:pPr>
            <w:r w:rsidRPr="00B44B33">
              <w:rPr>
                <w:rFonts w:ascii="Times New Roman" w:hAnsi="Times New Roman" w:cs="Times New Roman"/>
                <w:color w:val="000000"/>
                <w:sz w:val="24"/>
                <w:szCs w:val="24"/>
                <w:lang w:val="lv-LV"/>
              </w:rPr>
              <w:t>B</w:t>
            </w:r>
            <w:r w:rsidRPr="00B44B33">
              <w:rPr>
                <w:rFonts w:ascii="Times New Roman" w:hAnsi="Times New Roman" w:cs="Times New Roman"/>
                <w:color w:val="000000"/>
                <w:sz w:val="24"/>
                <w:szCs w:val="24"/>
                <w:vertAlign w:val="subscript"/>
                <w:lang w:val="lv-LV"/>
              </w:rPr>
              <w:t>2</w:t>
            </w:r>
            <w:r w:rsidRPr="00B44B33">
              <w:rPr>
                <w:rFonts w:ascii="Times New Roman" w:hAnsi="Times New Roman" w:cs="Times New Roman"/>
                <w:color w:val="000000"/>
                <w:sz w:val="24"/>
                <w:szCs w:val="24"/>
                <w:lang w:val="lv-LV"/>
              </w:rPr>
              <w:t>O</w:t>
            </w:r>
            <w:r w:rsidRPr="00B44B33">
              <w:rPr>
                <w:rFonts w:ascii="Times New Roman" w:hAnsi="Times New Roman" w:cs="Times New Roman"/>
                <w:color w:val="000000"/>
                <w:sz w:val="24"/>
                <w:szCs w:val="24"/>
                <w:vertAlign w:val="subscript"/>
                <w:lang w:val="lv-LV"/>
              </w:rPr>
              <w:t>3</w:t>
            </w:r>
            <w:r w:rsidRPr="00B44B33">
              <w:rPr>
                <w:rFonts w:ascii="Times New Roman" w:hAnsi="Times New Roman" w:cs="Times New Roman"/>
                <w:color w:val="000000"/>
                <w:sz w:val="24"/>
                <w:szCs w:val="24"/>
                <w:lang w:val="lv-LV"/>
              </w:rPr>
              <w:t xml:space="preserve"> </w:t>
            </w:r>
            <w:proofErr w:type="spellStart"/>
            <w:r w:rsidRPr="00B44B33">
              <w:rPr>
                <w:rFonts w:ascii="Times New Roman" w:hAnsi="Times New Roman" w:cs="Times New Roman"/>
                <w:color w:val="000000"/>
                <w:sz w:val="24"/>
                <w:szCs w:val="24"/>
                <w:lang w:val="lv-LV"/>
              </w:rPr>
              <w:t>grains</w:t>
            </w:r>
            <w:proofErr w:type="spellEnd"/>
            <w:r w:rsidRPr="00B44B33">
              <w:rPr>
                <w:rFonts w:ascii="Times New Roman" w:hAnsi="Times New Roman" w:cs="Times New Roman"/>
                <w:color w:val="000000"/>
                <w:sz w:val="24"/>
                <w:szCs w:val="24"/>
                <w:lang w:val="lv-LV"/>
              </w:rPr>
              <w:t xml:space="preserve">, 3Nup, </w:t>
            </w:r>
            <w:proofErr w:type="spellStart"/>
            <w:r w:rsidRPr="00B44B33">
              <w:rPr>
                <w:rFonts w:ascii="Times New Roman" w:hAnsi="Times New Roman" w:cs="Times New Roman"/>
                <w:color w:val="000000"/>
                <w:sz w:val="24"/>
                <w:szCs w:val="24"/>
                <w:lang w:val="lv-LV"/>
              </w:rPr>
              <w:t>ca</w:t>
            </w:r>
            <w:proofErr w:type="spellEnd"/>
            <w:r w:rsidRPr="00B44B33">
              <w:rPr>
                <w:rFonts w:ascii="Times New Roman" w:hAnsi="Times New Roman" w:cs="Times New Roman"/>
                <w:color w:val="000000"/>
                <w:sz w:val="24"/>
                <w:szCs w:val="24"/>
                <w:lang w:val="lv-LV"/>
              </w:rPr>
              <w:t>. 2-5mm</w:t>
            </w:r>
          </w:p>
          <w:p w:rsidR="00B44B33" w:rsidRPr="00B44B33" w:rsidRDefault="00B44B33" w:rsidP="00B44B33">
            <w:pPr>
              <w:pStyle w:val="Text2"/>
              <w:spacing w:after="0"/>
              <w:ind w:left="0"/>
              <w:rPr>
                <w:rFonts w:ascii="Times New Roman" w:hAnsi="Times New Roman" w:cs="Times New Roman"/>
                <w:color w:val="000000"/>
                <w:sz w:val="24"/>
                <w:szCs w:val="24"/>
                <w:lang w:val="lv-LV"/>
              </w:rPr>
            </w:pPr>
            <w:r w:rsidRPr="00B44B33">
              <w:rPr>
                <w:rFonts w:ascii="Times New Roman" w:hAnsi="Times New Roman" w:cs="Times New Roman"/>
                <w:color w:val="000000"/>
                <w:sz w:val="24"/>
                <w:szCs w:val="24"/>
                <w:lang w:val="lv-LV"/>
              </w:rPr>
              <w:t>kataloga numurs: Cat.#BBO01GB</w:t>
            </w:r>
          </w:p>
        </w:tc>
        <w:tc>
          <w:tcPr>
            <w:tcW w:w="903" w:type="dxa"/>
            <w:tcMar>
              <w:left w:w="28" w:type="dxa"/>
              <w:right w:w="28" w:type="dxa"/>
            </w:tcMar>
            <w:vAlign w:val="center"/>
          </w:tcPr>
          <w:p w:rsidR="00B44B33" w:rsidRDefault="00B44B33" w:rsidP="00B44B33">
            <w:pPr>
              <w:jc w:val="center"/>
            </w:pPr>
            <w:r w:rsidRPr="000D4F02">
              <w:rPr>
                <w:color w:val="000000"/>
              </w:rPr>
              <w:t>100g</w:t>
            </w:r>
          </w:p>
        </w:tc>
        <w:tc>
          <w:tcPr>
            <w:tcW w:w="2817" w:type="dxa"/>
            <w:tcMar>
              <w:left w:w="28" w:type="dxa"/>
              <w:right w:w="28" w:type="dxa"/>
            </w:tcMar>
            <w:vAlign w:val="center"/>
          </w:tcPr>
          <w:p w:rsidR="00B44B33" w:rsidRPr="00464481" w:rsidRDefault="00B44B33">
            <w:pPr>
              <w:jc w:val="right"/>
              <w:rPr>
                <w:color w:val="000000"/>
              </w:rPr>
            </w:pPr>
          </w:p>
        </w:tc>
        <w:tc>
          <w:tcPr>
            <w:tcW w:w="854" w:type="dxa"/>
            <w:tcMar>
              <w:left w:w="28" w:type="dxa"/>
              <w:right w:w="28" w:type="dxa"/>
            </w:tcMar>
            <w:vAlign w:val="center"/>
          </w:tcPr>
          <w:p w:rsidR="00B44B33" w:rsidRPr="00464481" w:rsidRDefault="00B44B33" w:rsidP="00533380"/>
        </w:tc>
      </w:tr>
      <w:tr w:rsidR="00B44B33" w:rsidRPr="00464481" w:rsidTr="00B44B33">
        <w:trPr>
          <w:cantSplit/>
          <w:trHeight w:val="457"/>
        </w:trPr>
        <w:tc>
          <w:tcPr>
            <w:tcW w:w="480" w:type="dxa"/>
            <w:tcBorders>
              <w:left w:val="nil"/>
              <w:bottom w:val="nil"/>
              <w:right w:val="nil"/>
            </w:tcBorders>
            <w:tcMar>
              <w:left w:w="28" w:type="dxa"/>
              <w:right w:w="28" w:type="dxa"/>
            </w:tcMar>
            <w:vAlign w:val="center"/>
          </w:tcPr>
          <w:p w:rsidR="00B44B33" w:rsidRPr="00464481" w:rsidRDefault="00B44B33" w:rsidP="00533380">
            <w:pPr>
              <w:jc w:val="center"/>
            </w:pPr>
          </w:p>
        </w:tc>
        <w:tc>
          <w:tcPr>
            <w:tcW w:w="4320" w:type="dxa"/>
            <w:tcBorders>
              <w:left w:val="nil"/>
              <w:bottom w:val="nil"/>
              <w:right w:val="nil"/>
            </w:tcBorders>
            <w:tcMar>
              <w:left w:w="28" w:type="dxa"/>
              <w:right w:w="28" w:type="dxa"/>
            </w:tcMar>
            <w:vAlign w:val="center"/>
          </w:tcPr>
          <w:p w:rsidR="00B44B33" w:rsidRPr="00464481" w:rsidRDefault="00B44B33" w:rsidP="009726C9">
            <w:pPr>
              <w:rPr>
                <w:color w:val="000000"/>
              </w:rPr>
            </w:pPr>
          </w:p>
        </w:tc>
        <w:tc>
          <w:tcPr>
            <w:tcW w:w="903" w:type="dxa"/>
            <w:tcBorders>
              <w:left w:val="nil"/>
              <w:bottom w:val="nil"/>
            </w:tcBorders>
            <w:tcMar>
              <w:left w:w="28" w:type="dxa"/>
              <w:right w:w="28" w:type="dxa"/>
            </w:tcMar>
            <w:vAlign w:val="center"/>
          </w:tcPr>
          <w:p w:rsidR="00B44B33" w:rsidRPr="00464481" w:rsidRDefault="00B44B33" w:rsidP="00EE22A8">
            <w:pPr>
              <w:jc w:val="center"/>
              <w:rPr>
                <w:color w:val="000000"/>
              </w:rPr>
            </w:pPr>
          </w:p>
        </w:tc>
        <w:tc>
          <w:tcPr>
            <w:tcW w:w="2817" w:type="dxa"/>
            <w:tcMar>
              <w:left w:w="28" w:type="dxa"/>
              <w:right w:w="28" w:type="dxa"/>
            </w:tcMar>
            <w:vAlign w:val="center"/>
          </w:tcPr>
          <w:p w:rsidR="00B44B33" w:rsidRPr="00464481" w:rsidRDefault="00B44B33" w:rsidP="00533380">
            <w:r>
              <w:t>K</w:t>
            </w:r>
            <w:r w:rsidRPr="00464481">
              <w:t>opā, bez PVN, EUR</w:t>
            </w:r>
          </w:p>
        </w:tc>
        <w:tc>
          <w:tcPr>
            <w:tcW w:w="854" w:type="dxa"/>
            <w:tcMar>
              <w:left w:w="28" w:type="dxa"/>
              <w:right w:w="28" w:type="dxa"/>
            </w:tcMar>
          </w:tcPr>
          <w:p w:rsidR="00B44B33" w:rsidRPr="00464481" w:rsidRDefault="00B44B33" w:rsidP="00533380"/>
        </w:tc>
      </w:tr>
      <w:tr w:rsidR="00B44B33" w:rsidRPr="00464481" w:rsidTr="00B44B33">
        <w:trPr>
          <w:cantSplit/>
          <w:trHeight w:val="457"/>
        </w:trPr>
        <w:tc>
          <w:tcPr>
            <w:tcW w:w="480" w:type="dxa"/>
            <w:tcBorders>
              <w:top w:val="nil"/>
              <w:left w:val="nil"/>
              <w:bottom w:val="nil"/>
              <w:right w:val="nil"/>
            </w:tcBorders>
            <w:tcMar>
              <w:left w:w="28" w:type="dxa"/>
              <w:right w:w="28" w:type="dxa"/>
            </w:tcMar>
            <w:vAlign w:val="center"/>
          </w:tcPr>
          <w:p w:rsidR="00B44B33" w:rsidRPr="00464481" w:rsidRDefault="00B44B33" w:rsidP="00533380">
            <w:pPr>
              <w:jc w:val="center"/>
            </w:pPr>
          </w:p>
        </w:tc>
        <w:tc>
          <w:tcPr>
            <w:tcW w:w="4320" w:type="dxa"/>
            <w:tcBorders>
              <w:top w:val="nil"/>
              <w:left w:val="nil"/>
              <w:bottom w:val="nil"/>
              <w:right w:val="nil"/>
            </w:tcBorders>
            <w:tcMar>
              <w:left w:w="28" w:type="dxa"/>
              <w:right w:w="28" w:type="dxa"/>
            </w:tcMar>
            <w:vAlign w:val="center"/>
          </w:tcPr>
          <w:p w:rsidR="00B44B33" w:rsidRPr="00464481" w:rsidRDefault="00B44B33" w:rsidP="009726C9">
            <w:pPr>
              <w:rPr>
                <w:color w:val="000000"/>
              </w:rPr>
            </w:pPr>
          </w:p>
        </w:tc>
        <w:tc>
          <w:tcPr>
            <w:tcW w:w="903" w:type="dxa"/>
            <w:tcBorders>
              <w:top w:val="nil"/>
              <w:left w:val="nil"/>
              <w:bottom w:val="nil"/>
            </w:tcBorders>
            <w:tcMar>
              <w:left w:w="28" w:type="dxa"/>
              <w:right w:w="28" w:type="dxa"/>
            </w:tcMar>
            <w:vAlign w:val="center"/>
          </w:tcPr>
          <w:p w:rsidR="00B44B33" w:rsidRPr="00464481" w:rsidRDefault="00B44B33" w:rsidP="00EE22A8">
            <w:pPr>
              <w:jc w:val="center"/>
              <w:rPr>
                <w:color w:val="000000"/>
              </w:rPr>
            </w:pPr>
          </w:p>
        </w:tc>
        <w:tc>
          <w:tcPr>
            <w:tcW w:w="2817" w:type="dxa"/>
            <w:tcMar>
              <w:left w:w="28" w:type="dxa"/>
              <w:right w:w="28" w:type="dxa"/>
            </w:tcMar>
            <w:vAlign w:val="center"/>
          </w:tcPr>
          <w:p w:rsidR="00B44B33" w:rsidRPr="00464481" w:rsidRDefault="00B44B33" w:rsidP="00533380">
            <w:r w:rsidRPr="00464481">
              <w:t>21% PVN, EUR</w:t>
            </w:r>
          </w:p>
        </w:tc>
        <w:tc>
          <w:tcPr>
            <w:tcW w:w="854" w:type="dxa"/>
            <w:tcMar>
              <w:left w:w="28" w:type="dxa"/>
              <w:right w:w="28" w:type="dxa"/>
            </w:tcMar>
          </w:tcPr>
          <w:p w:rsidR="00B44B33" w:rsidRPr="00464481" w:rsidRDefault="00B44B33" w:rsidP="00533380"/>
        </w:tc>
      </w:tr>
      <w:tr w:rsidR="00B44B33" w:rsidRPr="00464481" w:rsidTr="00B44B33">
        <w:trPr>
          <w:cantSplit/>
          <w:trHeight w:val="457"/>
        </w:trPr>
        <w:tc>
          <w:tcPr>
            <w:tcW w:w="480" w:type="dxa"/>
            <w:tcBorders>
              <w:top w:val="nil"/>
              <w:left w:val="nil"/>
              <w:bottom w:val="nil"/>
              <w:right w:val="nil"/>
            </w:tcBorders>
            <w:tcMar>
              <w:left w:w="28" w:type="dxa"/>
              <w:right w:w="28" w:type="dxa"/>
            </w:tcMar>
            <w:vAlign w:val="center"/>
          </w:tcPr>
          <w:p w:rsidR="00B44B33" w:rsidRPr="00464481" w:rsidRDefault="00B44B33" w:rsidP="00533380">
            <w:pPr>
              <w:jc w:val="center"/>
            </w:pPr>
          </w:p>
        </w:tc>
        <w:tc>
          <w:tcPr>
            <w:tcW w:w="4320" w:type="dxa"/>
            <w:tcBorders>
              <w:top w:val="nil"/>
              <w:left w:val="nil"/>
              <w:bottom w:val="nil"/>
              <w:right w:val="nil"/>
            </w:tcBorders>
            <w:tcMar>
              <w:left w:w="28" w:type="dxa"/>
              <w:right w:w="28" w:type="dxa"/>
            </w:tcMar>
            <w:vAlign w:val="center"/>
          </w:tcPr>
          <w:p w:rsidR="00B44B33" w:rsidRPr="00464481" w:rsidRDefault="00B44B33" w:rsidP="009726C9">
            <w:pPr>
              <w:rPr>
                <w:color w:val="000000"/>
              </w:rPr>
            </w:pPr>
          </w:p>
        </w:tc>
        <w:tc>
          <w:tcPr>
            <w:tcW w:w="903" w:type="dxa"/>
            <w:tcBorders>
              <w:top w:val="nil"/>
              <w:left w:val="nil"/>
              <w:bottom w:val="nil"/>
            </w:tcBorders>
            <w:tcMar>
              <w:left w:w="28" w:type="dxa"/>
              <w:right w:w="28" w:type="dxa"/>
            </w:tcMar>
            <w:vAlign w:val="center"/>
          </w:tcPr>
          <w:p w:rsidR="00B44B33" w:rsidRPr="00464481" w:rsidRDefault="00B44B33" w:rsidP="00464481">
            <w:pPr>
              <w:jc w:val="center"/>
              <w:rPr>
                <w:color w:val="000000"/>
              </w:rPr>
            </w:pPr>
          </w:p>
        </w:tc>
        <w:tc>
          <w:tcPr>
            <w:tcW w:w="2817" w:type="dxa"/>
            <w:tcMar>
              <w:left w:w="28" w:type="dxa"/>
              <w:right w:w="28" w:type="dxa"/>
            </w:tcMar>
            <w:vAlign w:val="center"/>
          </w:tcPr>
          <w:p w:rsidR="00B44B33" w:rsidRPr="00464481" w:rsidRDefault="00B44B33" w:rsidP="00533380">
            <w:r>
              <w:t>K</w:t>
            </w:r>
            <w:r w:rsidRPr="00464481">
              <w:t>opā, ar 21% PVN, EUR</w:t>
            </w:r>
          </w:p>
        </w:tc>
        <w:tc>
          <w:tcPr>
            <w:tcW w:w="854" w:type="dxa"/>
            <w:tcMar>
              <w:left w:w="28" w:type="dxa"/>
              <w:right w:w="28" w:type="dxa"/>
            </w:tcMar>
          </w:tcPr>
          <w:p w:rsidR="00B44B33" w:rsidRPr="00464481" w:rsidRDefault="00B44B33" w:rsidP="00533380"/>
        </w:tc>
      </w:tr>
    </w:tbl>
    <w:p w:rsidR="000E6E0E" w:rsidRDefault="000E6E0E" w:rsidP="00336922">
      <w:pPr>
        <w:pStyle w:val="Heading1"/>
        <w:spacing w:before="120"/>
        <w:rPr>
          <w:rFonts w:ascii="Times New Roman" w:hAnsi="Times New Roman" w:cs="Times New Roman"/>
          <w:color w:val="000000"/>
          <w:sz w:val="24"/>
          <w:szCs w:val="24"/>
        </w:rPr>
      </w:pPr>
    </w:p>
    <w:p w:rsidR="000E6E0E" w:rsidRDefault="000E6E0E">
      <w:pPr>
        <w:rPr>
          <w:b/>
          <w:bCs/>
          <w:color w:val="000000"/>
          <w:kern w:val="32"/>
        </w:rPr>
      </w:pPr>
      <w:r>
        <w:rPr>
          <w:color w:val="000000"/>
        </w:rPr>
        <w:br w:type="page"/>
      </w:r>
    </w:p>
    <w:p w:rsidR="00336922" w:rsidRPr="00336922" w:rsidRDefault="00B44B33" w:rsidP="00336922">
      <w:pPr>
        <w:pStyle w:val="Heading1"/>
        <w:spacing w:before="1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336922" w:rsidRPr="00336922">
        <w:rPr>
          <w:rFonts w:ascii="Times New Roman" w:hAnsi="Times New Roman" w:cs="Times New Roman"/>
          <w:color w:val="000000"/>
          <w:sz w:val="24"/>
          <w:szCs w:val="24"/>
        </w:rPr>
        <w:t>. Preču piegādes nosacījumi</w:t>
      </w:r>
    </w:p>
    <w:p w:rsidR="00336922" w:rsidRPr="00B061C8" w:rsidRDefault="00B44B33" w:rsidP="00336922">
      <w:pPr>
        <w:spacing w:before="120"/>
        <w:rPr>
          <w:color w:val="000000"/>
        </w:rPr>
      </w:pPr>
      <w:r>
        <w:rPr>
          <w:color w:val="000000"/>
        </w:rPr>
        <w:t>2</w:t>
      </w:r>
      <w:r w:rsidR="00336922" w:rsidRPr="00B061C8">
        <w:rPr>
          <w:color w:val="000000"/>
        </w:rPr>
        <w:t>.1. Preces jāpiegādā LU Cietvielu fizikas institūtā, Ķengaraga ielā 8, Rīgā.</w:t>
      </w:r>
    </w:p>
    <w:p w:rsidR="00B061C8" w:rsidRPr="00B061C8" w:rsidRDefault="00B44B33" w:rsidP="00B061C8">
      <w:pPr>
        <w:snapToGrid w:val="0"/>
        <w:spacing w:before="120"/>
      </w:pPr>
      <w:r>
        <w:t>2</w:t>
      </w:r>
      <w:r w:rsidR="00336922" w:rsidRPr="00B061C8">
        <w:t xml:space="preserve">.2. </w:t>
      </w:r>
      <w:r w:rsidR="00B061C8" w:rsidRPr="00B061C8">
        <w:t xml:space="preserve">Preču piegāde ir paredzēta 1 (viena) mēneša laikā, skaitot no Līguma noslēgšanas. </w:t>
      </w:r>
    </w:p>
    <w:p w:rsidR="00336922" w:rsidRPr="00B061C8" w:rsidRDefault="00B44B33" w:rsidP="00B061C8">
      <w:pPr>
        <w:snapToGrid w:val="0"/>
        <w:spacing w:before="120"/>
      </w:pPr>
      <w:r>
        <w:t>2</w:t>
      </w:r>
      <w:r w:rsidR="00B061C8" w:rsidRPr="00B061C8">
        <w:t xml:space="preserve">.3. Norēķināšanās par Precēm ir paredzēta kā </w:t>
      </w:r>
      <w:r>
        <w:t>pēc</w:t>
      </w:r>
      <w:r w:rsidR="00B061C8" w:rsidRPr="00B061C8">
        <w:t xml:space="preserve">apmaksa, 15 dienu laikā pēc </w:t>
      </w:r>
      <w:r>
        <w:t>Preču un pavadzīmes saņemšanas.</w:t>
      </w:r>
    </w:p>
    <w:p w:rsidR="00CE23F2" w:rsidRPr="0024445F" w:rsidRDefault="00CE23F2" w:rsidP="00CE23F2">
      <w:pPr>
        <w:ind w:right="-342"/>
      </w:pPr>
    </w:p>
    <w:p w:rsidR="00D73406" w:rsidRPr="0024445F" w:rsidRDefault="00D73406" w:rsidP="00194F61">
      <w:pPr>
        <w:ind w:right="-342"/>
      </w:pPr>
    </w:p>
    <w:p w:rsidR="00194F61" w:rsidRPr="00104621" w:rsidRDefault="00194F61" w:rsidP="00194F61">
      <w:pPr>
        <w:ind w:right="-342"/>
      </w:pPr>
      <w:r w:rsidRPr="00104621">
        <w:t>Amatpersona (pretendenta pilnvarotā persona):</w:t>
      </w:r>
    </w:p>
    <w:p w:rsidR="00194F61" w:rsidRPr="00104621" w:rsidRDefault="00194F61" w:rsidP="00194F61">
      <w:pPr>
        <w:ind w:right="-342"/>
      </w:pPr>
    </w:p>
    <w:p w:rsidR="00194F61" w:rsidRPr="00041F98" w:rsidRDefault="00194F61" w:rsidP="00194F61">
      <w:pPr>
        <w:ind w:right="-342"/>
        <w:rPr>
          <w:sz w:val="22"/>
          <w:szCs w:val="22"/>
        </w:rPr>
      </w:pPr>
      <w:r w:rsidRPr="00041F98">
        <w:rPr>
          <w:sz w:val="22"/>
          <w:szCs w:val="22"/>
        </w:rPr>
        <w:t>________________________          ___________________               ________________</w:t>
      </w:r>
    </w:p>
    <w:p w:rsidR="00194F61" w:rsidRPr="00041F98" w:rsidRDefault="00194F61" w:rsidP="00194F61">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194F61" w:rsidRPr="00041F98" w:rsidRDefault="00194F61" w:rsidP="00194F61">
      <w:pPr>
        <w:ind w:right="-342"/>
        <w:rPr>
          <w:sz w:val="22"/>
          <w:szCs w:val="22"/>
        </w:rPr>
      </w:pPr>
    </w:p>
    <w:p w:rsidR="00194F61" w:rsidRPr="00041F98" w:rsidRDefault="00194F61" w:rsidP="00194F61">
      <w:pPr>
        <w:rPr>
          <w:sz w:val="22"/>
          <w:szCs w:val="22"/>
        </w:rPr>
      </w:pPr>
      <w:r w:rsidRPr="00041F98">
        <w:rPr>
          <w:sz w:val="22"/>
          <w:szCs w:val="22"/>
        </w:rPr>
        <w:t>____________________201</w:t>
      </w:r>
      <w:r w:rsidR="00CE23F2">
        <w:rPr>
          <w:sz w:val="22"/>
          <w:szCs w:val="22"/>
        </w:rPr>
        <w:t>5</w:t>
      </w:r>
      <w:r w:rsidRPr="00041F98">
        <w:rPr>
          <w:sz w:val="22"/>
          <w:szCs w:val="22"/>
        </w:rPr>
        <w:t>.</w:t>
      </w:r>
      <w:r>
        <w:rPr>
          <w:sz w:val="22"/>
          <w:szCs w:val="22"/>
        </w:rPr>
        <w:t xml:space="preserve"> </w:t>
      </w:r>
      <w:r w:rsidRPr="00041F98">
        <w:rPr>
          <w:sz w:val="22"/>
          <w:szCs w:val="22"/>
        </w:rPr>
        <w:t>gada ___._____________</w:t>
      </w:r>
    </w:p>
    <w:p w:rsidR="00194F61" w:rsidRPr="00212B85" w:rsidRDefault="00194F61" w:rsidP="00194F61">
      <w:pPr>
        <w:rPr>
          <w:sz w:val="22"/>
          <w:szCs w:val="22"/>
        </w:rPr>
      </w:pPr>
      <w:r w:rsidRPr="00041F98">
        <w:rPr>
          <w:sz w:val="22"/>
          <w:szCs w:val="22"/>
        </w:rPr>
        <w:t>/sastādīšanas vieta/</w:t>
      </w:r>
    </w:p>
    <w:p w:rsidR="00194F61" w:rsidRPr="008C2992" w:rsidRDefault="00194F61" w:rsidP="000B7044">
      <w:pPr>
        <w:rPr>
          <w:noProof/>
        </w:rPr>
      </w:pPr>
    </w:p>
    <w:p w:rsidR="00DF19AF" w:rsidRPr="008D0C01" w:rsidRDefault="00DF19AF" w:rsidP="00DF19AF">
      <w:pPr>
        <w:jc w:val="right"/>
        <w:rPr>
          <w:noProof/>
        </w:rPr>
      </w:pPr>
      <w:r>
        <w:br w:type="page"/>
      </w:r>
      <w:r w:rsidRPr="008D0C01">
        <w:rPr>
          <w:noProof/>
        </w:rPr>
        <w:lastRenderedPageBreak/>
        <w:t>3. pielikums</w:t>
      </w:r>
    </w:p>
    <w:p w:rsidR="008D0C01" w:rsidRPr="00977999" w:rsidRDefault="008D0C01" w:rsidP="008D0C01">
      <w:pPr>
        <w:tabs>
          <w:tab w:val="left" w:pos="855"/>
        </w:tabs>
        <w:jc w:val="right"/>
      </w:pPr>
      <w:r w:rsidRPr="00977999">
        <w:t>iepirkuma LU CFI 2015/1</w:t>
      </w:r>
      <w:r w:rsidR="00B44B33">
        <w:t>9</w:t>
      </w:r>
      <w:r w:rsidR="000E6E0E">
        <w:t>/ERAF</w:t>
      </w:r>
      <w:r w:rsidRPr="00977999">
        <w:t xml:space="preserve"> „</w:t>
      </w:r>
      <w:r w:rsidR="000E6E0E">
        <w:t>Bora savienojumu</w:t>
      </w:r>
      <w:r w:rsidR="000E6E0E" w:rsidRPr="00585473">
        <w:t xml:space="preserve"> </w:t>
      </w:r>
      <w:r w:rsidRPr="00977999">
        <w:t>piegāde” Uzaicinājumam</w:t>
      </w:r>
    </w:p>
    <w:p w:rsidR="00DF19AF" w:rsidRDefault="00DF19AF" w:rsidP="00DF19AF">
      <w:pPr>
        <w:pStyle w:val="Heading2"/>
        <w:jc w:val="center"/>
        <w:rPr>
          <w:noProof/>
          <w:sz w:val="28"/>
          <w:szCs w:val="28"/>
        </w:rPr>
      </w:pPr>
    </w:p>
    <w:p w:rsidR="00DF19AF" w:rsidRPr="008C2992" w:rsidRDefault="00DF19AF" w:rsidP="00DF19AF">
      <w:pPr>
        <w:pStyle w:val="Heading2"/>
        <w:jc w:val="center"/>
        <w:rPr>
          <w:b w:val="0"/>
          <w:bCs w:val="0"/>
          <w:noProof/>
          <w:sz w:val="28"/>
          <w:szCs w:val="28"/>
        </w:rPr>
      </w:pPr>
      <w:r w:rsidRPr="008C2992">
        <w:rPr>
          <w:noProof/>
          <w:sz w:val="28"/>
          <w:szCs w:val="28"/>
        </w:rPr>
        <w:t xml:space="preserve">Līgums </w:t>
      </w:r>
      <w:r w:rsidRPr="008C2992">
        <w:rPr>
          <w:b w:val="0"/>
          <w:bCs w:val="0"/>
          <w:noProof/>
          <w:sz w:val="22"/>
          <w:szCs w:val="22"/>
        </w:rPr>
        <w:t>(projekts)</w:t>
      </w:r>
    </w:p>
    <w:p w:rsidR="00DF19AF" w:rsidRPr="008D71B1" w:rsidRDefault="00DF19AF" w:rsidP="00DF19AF">
      <w:pPr>
        <w:pStyle w:val="Footer"/>
        <w:tabs>
          <w:tab w:val="clear" w:pos="4153"/>
          <w:tab w:val="clear" w:pos="8306"/>
        </w:tabs>
        <w:rPr>
          <w:noProof/>
        </w:rPr>
      </w:pPr>
      <w:r w:rsidRPr="008D71B1">
        <w:rPr>
          <w:noProof/>
        </w:rPr>
        <w:t>Rīgā, 201</w:t>
      </w:r>
      <w:r w:rsidR="00CF60E4">
        <w:rPr>
          <w:noProof/>
        </w:rPr>
        <w:t>5</w:t>
      </w:r>
      <w:r w:rsidRPr="008D71B1">
        <w:rPr>
          <w:noProof/>
        </w:rPr>
        <w:t>. gada __. _________</w:t>
      </w:r>
    </w:p>
    <w:p w:rsidR="00DF19AF" w:rsidRPr="008C2992" w:rsidRDefault="00DF19AF" w:rsidP="00DF19AF">
      <w:pPr>
        <w:pStyle w:val="Footer"/>
        <w:tabs>
          <w:tab w:val="clear" w:pos="4153"/>
          <w:tab w:val="clear" w:pos="8306"/>
        </w:tabs>
        <w:rPr>
          <w:noProof/>
          <w:sz w:val="22"/>
          <w:szCs w:val="22"/>
        </w:rPr>
      </w:pPr>
    </w:p>
    <w:tbl>
      <w:tblPr>
        <w:tblW w:w="0" w:type="auto"/>
        <w:jc w:val="center"/>
        <w:tblInd w:w="-364" w:type="dxa"/>
        <w:tblLook w:val="0000" w:firstRow="0" w:lastRow="0" w:firstColumn="0" w:lastColumn="0" w:noHBand="0" w:noVBand="0"/>
      </w:tblPr>
      <w:tblGrid>
        <w:gridCol w:w="5309"/>
        <w:gridCol w:w="3504"/>
      </w:tblGrid>
      <w:tr w:rsidR="00DF19AF" w:rsidRPr="008D71B1" w:rsidTr="000E6E0E">
        <w:trPr>
          <w:jc w:val="center"/>
        </w:trPr>
        <w:tc>
          <w:tcPr>
            <w:tcW w:w="5309" w:type="dxa"/>
            <w:tcMar>
              <w:left w:w="28" w:type="dxa"/>
              <w:right w:w="28" w:type="dxa"/>
            </w:tcMar>
          </w:tcPr>
          <w:p w:rsidR="00DF19AF" w:rsidRPr="008D71B1" w:rsidRDefault="00DF19AF" w:rsidP="00533380">
            <w:pPr>
              <w:rPr>
                <w:noProof/>
              </w:rPr>
            </w:pPr>
            <w:r w:rsidRPr="008D71B1">
              <w:rPr>
                <w:noProof/>
              </w:rPr>
              <w:t xml:space="preserve">LU Cietvielu fizikas institūta </w:t>
            </w:r>
          </w:p>
          <w:p w:rsidR="00DF19AF" w:rsidRPr="008D71B1" w:rsidRDefault="00DF19AF" w:rsidP="00533380">
            <w:pPr>
              <w:rPr>
                <w:noProof/>
              </w:rPr>
            </w:pPr>
            <w:r w:rsidRPr="008D71B1">
              <w:rPr>
                <w:noProof/>
              </w:rPr>
              <w:t>līgumu uzskaites Nr. 201</w:t>
            </w:r>
            <w:r w:rsidR="00CF60E4">
              <w:rPr>
                <w:noProof/>
              </w:rPr>
              <w:t>5</w:t>
            </w:r>
            <w:r w:rsidRPr="008D71B1">
              <w:rPr>
                <w:noProof/>
              </w:rPr>
              <w:t>/</w:t>
            </w:r>
            <w:r w:rsidR="00E12CDD">
              <w:rPr>
                <w:noProof/>
              </w:rPr>
              <w:t>1</w:t>
            </w:r>
            <w:r w:rsidR="000E6E0E">
              <w:rPr>
                <w:noProof/>
              </w:rPr>
              <w:t>9</w:t>
            </w:r>
          </w:p>
          <w:p w:rsidR="00DF19AF" w:rsidRPr="008D71B1" w:rsidRDefault="00DF19AF" w:rsidP="000E6E0E">
            <w:pPr>
              <w:rPr>
                <w:noProof/>
              </w:rPr>
            </w:pPr>
            <w:r w:rsidRPr="008D71B1">
              <w:rPr>
                <w:noProof/>
              </w:rPr>
              <w:t xml:space="preserve">Iepirkuma identifikācijas Nr. </w:t>
            </w:r>
            <w:r w:rsidRPr="008D71B1">
              <w:rPr>
                <w:b/>
                <w:bCs/>
                <w:noProof/>
              </w:rPr>
              <w:t>LU CFI 201</w:t>
            </w:r>
            <w:r w:rsidR="00CF60E4">
              <w:rPr>
                <w:b/>
                <w:bCs/>
                <w:noProof/>
              </w:rPr>
              <w:t>5</w:t>
            </w:r>
            <w:r w:rsidRPr="008D71B1">
              <w:rPr>
                <w:b/>
                <w:bCs/>
                <w:noProof/>
              </w:rPr>
              <w:t>/</w:t>
            </w:r>
            <w:r w:rsidR="00E12CDD">
              <w:rPr>
                <w:b/>
                <w:bCs/>
                <w:noProof/>
              </w:rPr>
              <w:t>1</w:t>
            </w:r>
            <w:r w:rsidR="000E6E0E">
              <w:rPr>
                <w:b/>
                <w:bCs/>
                <w:noProof/>
              </w:rPr>
              <w:t>9/ERAF</w:t>
            </w:r>
          </w:p>
        </w:tc>
        <w:tc>
          <w:tcPr>
            <w:tcW w:w="3504" w:type="dxa"/>
            <w:tcMar>
              <w:left w:w="28" w:type="dxa"/>
              <w:right w:w="28" w:type="dxa"/>
            </w:tcMar>
          </w:tcPr>
          <w:p w:rsidR="00DF19AF" w:rsidRPr="008D71B1" w:rsidRDefault="00DF19AF" w:rsidP="00533380">
            <w:pPr>
              <w:pStyle w:val="Heading3"/>
              <w:numPr>
                <w:ilvl w:val="0"/>
                <w:numId w:val="0"/>
              </w:numPr>
              <w:jc w:val="left"/>
              <w:rPr>
                <w:b w:val="0"/>
                <w:bCs w:val="0"/>
                <w:noProof/>
                <w:sz w:val="24"/>
                <w:szCs w:val="24"/>
              </w:rPr>
            </w:pPr>
          </w:p>
          <w:p w:rsidR="00DF19AF" w:rsidRPr="008D71B1" w:rsidRDefault="00DF19AF" w:rsidP="00533380">
            <w:pPr>
              <w:pStyle w:val="Heading3"/>
              <w:numPr>
                <w:ilvl w:val="0"/>
                <w:numId w:val="0"/>
              </w:numPr>
              <w:jc w:val="right"/>
              <w:rPr>
                <w:b w:val="0"/>
                <w:bCs w:val="0"/>
                <w:noProof/>
                <w:sz w:val="24"/>
                <w:szCs w:val="24"/>
              </w:rPr>
            </w:pPr>
            <w:r w:rsidRPr="008D71B1">
              <w:rPr>
                <w:b w:val="0"/>
                <w:bCs w:val="0"/>
                <w:noProof/>
                <w:sz w:val="24"/>
                <w:szCs w:val="24"/>
              </w:rPr>
              <w:t>līgumu uzskaites Nr. __________</w:t>
            </w:r>
          </w:p>
        </w:tc>
      </w:tr>
    </w:tbl>
    <w:p w:rsidR="00DF19AF" w:rsidRPr="008D71B1" w:rsidRDefault="00DF19AF" w:rsidP="00DF19AF">
      <w:pPr>
        <w:spacing w:before="120"/>
        <w:jc w:val="both"/>
      </w:pPr>
      <w:r w:rsidRPr="008D71B1">
        <w:rPr>
          <w:b/>
          <w:bCs/>
        </w:rPr>
        <w:t xml:space="preserve">Latvijas Universitātes Cietvielu fizikas institūts </w:t>
      </w:r>
      <w:r w:rsidRPr="008D71B1">
        <w:t>(turpmāk tekstā LU CFI)</w:t>
      </w:r>
      <w:r w:rsidRPr="008D71B1">
        <w:rPr>
          <w:b/>
          <w:bCs/>
        </w:rPr>
        <w:t xml:space="preserve">, </w:t>
      </w:r>
      <w:r w:rsidRPr="008D71B1">
        <w:t xml:space="preserve">turpmāk tekstā – </w:t>
      </w:r>
      <w:r w:rsidR="008D0C01" w:rsidRPr="00CF60E4">
        <w:rPr>
          <w:b/>
        </w:rPr>
        <w:t>Pasūtītāj</w:t>
      </w:r>
      <w:r w:rsidR="008D0C01">
        <w:rPr>
          <w:b/>
        </w:rPr>
        <w:t>s</w:t>
      </w:r>
      <w:r w:rsidRPr="008D71B1">
        <w:t>, tās direktora Andra Šternberga personā, no vienas puses,</w:t>
      </w:r>
    </w:p>
    <w:p w:rsidR="00DF19AF" w:rsidRPr="008D71B1" w:rsidRDefault="00DF19AF" w:rsidP="00DF19AF">
      <w:pPr>
        <w:spacing w:before="120"/>
        <w:jc w:val="both"/>
      </w:pPr>
      <w:r w:rsidRPr="008D71B1">
        <w:t xml:space="preserve">un </w:t>
      </w:r>
      <w:r w:rsidRPr="008D71B1">
        <w:rPr>
          <w:b/>
          <w:bCs/>
        </w:rPr>
        <w:t>______________________</w:t>
      </w:r>
      <w:r w:rsidRPr="008D71B1">
        <w:t xml:space="preserve">, turpmāk tekstā – </w:t>
      </w:r>
      <w:r w:rsidR="008D0C01" w:rsidRPr="008D71B1">
        <w:rPr>
          <w:b/>
        </w:rPr>
        <w:t>Piegādātājs</w:t>
      </w:r>
      <w:r w:rsidRPr="008D71B1">
        <w:t xml:space="preserve">, tās </w:t>
      </w:r>
      <w:r w:rsidRPr="008D71B1">
        <w:rPr>
          <w:rStyle w:val="Strong"/>
          <w:b w:val="0"/>
          <w:bCs w:val="0"/>
        </w:rPr>
        <w:t>_____________________ ___________________</w:t>
      </w:r>
      <w:r w:rsidRPr="008D71B1">
        <w:t xml:space="preserve"> personā, no otras puses,</w:t>
      </w:r>
    </w:p>
    <w:p w:rsidR="00DF19AF" w:rsidRPr="008D71B1" w:rsidRDefault="00DF19AF" w:rsidP="00DF19AF">
      <w:pPr>
        <w:spacing w:before="120"/>
        <w:jc w:val="both"/>
        <w:rPr>
          <w:noProof/>
        </w:rPr>
      </w:pPr>
      <w:r w:rsidRPr="008D71B1">
        <w:rPr>
          <w:noProof/>
        </w:rPr>
        <w:t xml:space="preserve">turpmāk katrs atsevišķi saukts </w:t>
      </w:r>
      <w:r w:rsidRPr="008D71B1">
        <w:rPr>
          <w:b/>
          <w:noProof/>
        </w:rPr>
        <w:t>Puse</w:t>
      </w:r>
      <w:r w:rsidRPr="008D71B1">
        <w:rPr>
          <w:noProof/>
        </w:rPr>
        <w:t xml:space="preserve"> un abi kopā saukti </w:t>
      </w:r>
      <w:r w:rsidRPr="008D71B1">
        <w:rPr>
          <w:b/>
          <w:noProof/>
        </w:rPr>
        <w:t>Puses</w:t>
      </w:r>
      <w:r w:rsidRPr="008D71B1">
        <w:rPr>
          <w:noProof/>
        </w:rPr>
        <w:t>,</w:t>
      </w:r>
    </w:p>
    <w:p w:rsidR="00DF19AF" w:rsidRPr="008D71B1" w:rsidRDefault="00DF19AF" w:rsidP="00DF19AF">
      <w:pPr>
        <w:spacing w:before="120"/>
        <w:jc w:val="both"/>
        <w:rPr>
          <w:noProof/>
        </w:rPr>
      </w:pPr>
      <w:r w:rsidRPr="008D71B1">
        <w:rPr>
          <w:noProof/>
        </w:rPr>
        <w:t>pamatojoties uz _______________________ piedāvājumu un LU CFI iepirkumu komisijas lēmumu par iepirkum</w:t>
      </w:r>
      <w:r w:rsidR="00C4217D">
        <w:rPr>
          <w:noProof/>
        </w:rPr>
        <w:t>u</w:t>
      </w:r>
      <w:r w:rsidRPr="008D71B1">
        <w:rPr>
          <w:noProof/>
        </w:rPr>
        <w:t xml:space="preserve"> Nr. LU CFI 201</w:t>
      </w:r>
      <w:r w:rsidR="00CF60E4">
        <w:rPr>
          <w:noProof/>
        </w:rPr>
        <w:t>5</w:t>
      </w:r>
      <w:r w:rsidRPr="008D71B1">
        <w:rPr>
          <w:noProof/>
        </w:rPr>
        <w:t>/</w:t>
      </w:r>
      <w:r w:rsidR="008D0C01" w:rsidRPr="00977999">
        <w:t>1</w:t>
      </w:r>
      <w:r w:rsidR="000E6E0E">
        <w:t>9/ERAF</w:t>
      </w:r>
      <w:r w:rsidR="008D0C01" w:rsidRPr="00977999">
        <w:t xml:space="preserve"> „</w:t>
      </w:r>
      <w:r w:rsidR="000E6E0E">
        <w:t>Bora savienojumu</w:t>
      </w:r>
      <w:r w:rsidR="000E6E0E" w:rsidRPr="00585473">
        <w:t xml:space="preserve"> </w:t>
      </w:r>
      <w:r w:rsidR="008D0C01" w:rsidRPr="00977999">
        <w:t>piegāde”</w:t>
      </w:r>
      <w:r w:rsidRPr="008D71B1">
        <w:rPr>
          <w:noProof/>
        </w:rPr>
        <w:t>,</w:t>
      </w:r>
    </w:p>
    <w:p w:rsidR="00DF19AF" w:rsidRPr="008D71B1" w:rsidRDefault="00DF19AF" w:rsidP="00DF19AF">
      <w:pPr>
        <w:spacing w:before="120"/>
      </w:pPr>
      <w:r w:rsidRPr="008D71B1">
        <w:t xml:space="preserve">noslēdz šādu </w:t>
      </w:r>
      <w:r w:rsidRPr="008D71B1">
        <w:rPr>
          <w:b/>
          <w:bCs/>
        </w:rPr>
        <w:t>Līgumu</w:t>
      </w:r>
      <w:r w:rsidRPr="008D71B1">
        <w:t>:</w:t>
      </w:r>
    </w:p>
    <w:p w:rsidR="00DF19AF" w:rsidRPr="008D71B1" w:rsidRDefault="00DF19AF" w:rsidP="00DF19AF">
      <w:pPr>
        <w:spacing w:before="120"/>
        <w:ind w:left="720"/>
        <w:jc w:val="both"/>
        <w:outlineLvl w:val="0"/>
        <w:rPr>
          <w:b/>
          <w:bCs/>
        </w:rPr>
      </w:pPr>
      <w:r w:rsidRPr="008D71B1">
        <w:rPr>
          <w:b/>
          <w:bCs/>
        </w:rPr>
        <w:t>1. Līguma priekšmets</w:t>
      </w:r>
    </w:p>
    <w:p w:rsidR="00DF19AF" w:rsidRPr="008D71B1" w:rsidRDefault="00DF19AF" w:rsidP="00DF19AF">
      <w:pPr>
        <w:spacing w:before="120"/>
        <w:ind w:firstLine="720"/>
        <w:jc w:val="both"/>
        <w:rPr>
          <w:strike/>
        </w:rPr>
      </w:pPr>
      <w:r w:rsidRPr="008D71B1">
        <w:t>1.1.</w:t>
      </w:r>
      <w:r w:rsidRPr="008D71B1">
        <w:rPr>
          <w:b/>
          <w:bCs/>
        </w:rPr>
        <w:t xml:space="preserve"> </w:t>
      </w:r>
      <w:r w:rsidR="008D0C01" w:rsidRPr="008D71B1">
        <w:rPr>
          <w:b/>
        </w:rPr>
        <w:t>Piegādātājs</w:t>
      </w:r>
      <w:r w:rsidR="008D0C01" w:rsidRPr="008D71B1">
        <w:t xml:space="preserve"> </w:t>
      </w:r>
      <w:r w:rsidRPr="008D71B1">
        <w:t xml:space="preserve">pārdod, bet </w:t>
      </w:r>
      <w:r w:rsidR="008D0C01" w:rsidRPr="00CF60E4">
        <w:rPr>
          <w:b/>
        </w:rPr>
        <w:t>Pasūtītāj</w:t>
      </w:r>
      <w:r w:rsidR="008D0C01">
        <w:rPr>
          <w:b/>
        </w:rPr>
        <w:t>s</w:t>
      </w:r>
      <w:r w:rsidR="008D0C01" w:rsidRPr="008D71B1">
        <w:t xml:space="preserve"> </w:t>
      </w:r>
      <w:r w:rsidRPr="008D71B1">
        <w:t xml:space="preserve">pērk </w:t>
      </w:r>
      <w:r w:rsidR="000E6E0E" w:rsidRPr="000E6E0E">
        <w:rPr>
          <w:b/>
        </w:rPr>
        <w:t>Bora savienojumu</w:t>
      </w:r>
      <w:r w:rsidR="000E6E0E" w:rsidRPr="000E6E0E">
        <w:rPr>
          <w:b/>
        </w:rPr>
        <w:t>s</w:t>
      </w:r>
      <w:r w:rsidR="000E6E0E" w:rsidRPr="00585473">
        <w:t xml:space="preserve"> </w:t>
      </w:r>
      <w:r w:rsidRPr="008D71B1">
        <w:t xml:space="preserve">atbilstoši šī </w:t>
      </w:r>
      <w:r w:rsidRPr="008D71B1">
        <w:rPr>
          <w:b/>
          <w:bCs/>
        </w:rPr>
        <w:t>Līguma</w:t>
      </w:r>
      <w:r w:rsidRPr="008D71B1">
        <w:t xml:space="preserve"> 1.pielikumā dotajai tehniskajai specifikācijai (turpmāk tekstā - </w:t>
      </w:r>
      <w:r w:rsidRPr="008D71B1">
        <w:rPr>
          <w:b/>
          <w:bCs/>
        </w:rPr>
        <w:t>Prece</w:t>
      </w:r>
      <w:r w:rsidRPr="008D71B1">
        <w:t>).</w:t>
      </w:r>
    </w:p>
    <w:p w:rsidR="00DF19AF" w:rsidRPr="008D71B1" w:rsidRDefault="00DF19AF" w:rsidP="00DF19AF">
      <w:pPr>
        <w:spacing w:before="120"/>
        <w:ind w:firstLine="720"/>
        <w:jc w:val="both"/>
        <w:outlineLvl w:val="0"/>
      </w:pPr>
      <w:r w:rsidRPr="008D71B1">
        <w:t xml:space="preserve">1.2. </w:t>
      </w:r>
      <w:r w:rsidRPr="008D71B1">
        <w:rPr>
          <w:b/>
          <w:bCs/>
        </w:rPr>
        <w:t>Līguma</w:t>
      </w:r>
      <w:r w:rsidRPr="008D71B1">
        <w:t xml:space="preserve"> summa, ieskaitot nodokļus un nodevas, ar kurām tiek aplikta </w:t>
      </w:r>
      <w:r w:rsidRPr="008D71B1">
        <w:rPr>
          <w:b/>
          <w:bCs/>
        </w:rPr>
        <w:t>Prece,</w:t>
      </w:r>
      <w:r w:rsidRPr="008D71B1">
        <w:t xml:space="preserve"> un visus citus ar </w:t>
      </w:r>
      <w:r w:rsidRPr="008D71B1">
        <w:rPr>
          <w:b/>
          <w:bCs/>
        </w:rPr>
        <w:t>Līguma</w:t>
      </w:r>
      <w:r w:rsidRPr="008D71B1">
        <w:t xml:space="preserve"> izpildi saistītos izdevumus, ir </w:t>
      </w:r>
      <w:r w:rsidRPr="008D71B1">
        <w:rPr>
          <w:bCs/>
        </w:rPr>
        <w:t xml:space="preserve">_______ EUR </w:t>
      </w:r>
      <w:r w:rsidRPr="008D71B1">
        <w:t>(</w:t>
      </w:r>
      <w:r w:rsidRPr="008D71B1">
        <w:rPr>
          <w:i/>
          <w:iCs/>
        </w:rPr>
        <w:t>summa vārdiem</w:t>
      </w:r>
      <w:r w:rsidRPr="008D71B1">
        <w:t>), tai skaitā PVN 21% (divdesmit viens procents)</w:t>
      </w:r>
      <w:r w:rsidR="009C0542" w:rsidRPr="008D71B1">
        <w:t xml:space="preserve"> </w:t>
      </w:r>
      <w:r w:rsidR="009C0542" w:rsidRPr="008D71B1">
        <w:rPr>
          <w:bCs/>
        </w:rPr>
        <w:t xml:space="preserve">_______ EUR </w:t>
      </w:r>
      <w:r w:rsidRPr="008D71B1">
        <w:t>(</w:t>
      </w:r>
      <w:r w:rsidRPr="008D71B1">
        <w:rPr>
          <w:i/>
          <w:iCs/>
        </w:rPr>
        <w:t>summa vārdiem</w:t>
      </w:r>
      <w:r w:rsidRPr="008D71B1">
        <w:t xml:space="preserve">), turpmāk šā </w:t>
      </w:r>
      <w:r w:rsidRPr="008D71B1">
        <w:rPr>
          <w:b/>
          <w:bCs/>
        </w:rPr>
        <w:t>Līguma</w:t>
      </w:r>
      <w:r w:rsidRPr="008D71B1">
        <w:t xml:space="preserve"> tekstā saukta </w:t>
      </w:r>
      <w:r w:rsidRPr="008D71B1">
        <w:rPr>
          <w:b/>
          <w:bCs/>
        </w:rPr>
        <w:t>Līgumcena</w:t>
      </w:r>
      <w:r w:rsidRPr="008D71B1">
        <w:t>.</w:t>
      </w:r>
    </w:p>
    <w:p w:rsidR="00DF19AF" w:rsidRPr="008D71B1" w:rsidRDefault="00DF19AF" w:rsidP="00DF19AF">
      <w:pPr>
        <w:spacing w:before="120"/>
        <w:ind w:left="720"/>
        <w:jc w:val="both"/>
        <w:outlineLvl w:val="0"/>
        <w:rPr>
          <w:b/>
          <w:bCs/>
        </w:rPr>
      </w:pPr>
      <w:r w:rsidRPr="008D71B1">
        <w:rPr>
          <w:b/>
          <w:bCs/>
        </w:rPr>
        <w:t>2. Piegādes izpildes - pieņemšanas nosacījumi un apmaksas kārtība</w:t>
      </w:r>
    </w:p>
    <w:p w:rsidR="00181877" w:rsidRPr="008D71B1" w:rsidRDefault="00181877" w:rsidP="00181877">
      <w:pPr>
        <w:spacing w:before="120"/>
        <w:jc w:val="both"/>
      </w:pPr>
      <w:r w:rsidRPr="008D71B1">
        <w:t xml:space="preserve">2.1. </w:t>
      </w:r>
      <w:r w:rsidRPr="008D71B1">
        <w:rPr>
          <w:b/>
          <w:bCs/>
        </w:rPr>
        <w:t xml:space="preserve">Prece </w:t>
      </w:r>
      <w:r w:rsidRPr="008D71B1">
        <w:rPr>
          <w:b/>
        </w:rPr>
        <w:t>Pasūtītājam</w:t>
      </w:r>
      <w:r w:rsidRPr="008D71B1">
        <w:t xml:space="preserve"> tiek piegādāta Rīgā, Ķ</w:t>
      </w:r>
      <w:r w:rsidR="006C7327">
        <w:t>engaraga ielā 8, LU CFI telpās.</w:t>
      </w:r>
    </w:p>
    <w:p w:rsidR="00181877" w:rsidRPr="008D71B1" w:rsidRDefault="00181877" w:rsidP="00D1483D">
      <w:pPr>
        <w:snapToGrid w:val="0"/>
        <w:spacing w:before="120"/>
      </w:pPr>
      <w:r w:rsidRPr="008D71B1">
        <w:t xml:space="preserve">2.2. </w:t>
      </w:r>
      <w:r w:rsidR="00D1483D" w:rsidRPr="00D1483D">
        <w:rPr>
          <w:b/>
        </w:rPr>
        <w:t>Preču</w:t>
      </w:r>
      <w:r w:rsidR="00D1483D">
        <w:t xml:space="preserve"> piegāde ir paredzēta 1 (viena) mēneša laikā, skaitot no </w:t>
      </w:r>
      <w:r w:rsidR="00D1483D" w:rsidRPr="00D1483D">
        <w:rPr>
          <w:b/>
        </w:rPr>
        <w:t>Līguma</w:t>
      </w:r>
      <w:r w:rsidR="00863C06">
        <w:t xml:space="preserve"> noslēgšanas.</w:t>
      </w:r>
    </w:p>
    <w:p w:rsidR="00181877" w:rsidRPr="008D71B1" w:rsidRDefault="00181877" w:rsidP="00181877">
      <w:pPr>
        <w:spacing w:before="120"/>
        <w:jc w:val="both"/>
      </w:pPr>
      <w:r w:rsidRPr="008D71B1">
        <w:t xml:space="preserve">2.3. </w:t>
      </w:r>
      <w:r w:rsidR="004919DC">
        <w:t>No</w:t>
      </w:r>
      <w:r w:rsidR="004919DC" w:rsidRPr="0024445F">
        <w:t>rēķināšanās</w:t>
      </w:r>
      <w:r w:rsidR="004919DC">
        <w:t xml:space="preserve"> par </w:t>
      </w:r>
      <w:r w:rsidR="004919DC" w:rsidRPr="004919DC">
        <w:rPr>
          <w:b/>
        </w:rPr>
        <w:t>Precēm</w:t>
      </w:r>
      <w:r w:rsidR="004919DC" w:rsidRPr="0024445F">
        <w:t xml:space="preserve"> ir paredzēta kā </w:t>
      </w:r>
      <w:r w:rsidR="00863C06">
        <w:t>pēc</w:t>
      </w:r>
      <w:r w:rsidR="004919DC" w:rsidRPr="0024445F">
        <w:t>apmaksa</w:t>
      </w:r>
      <w:r w:rsidR="004919DC">
        <w:t>,</w:t>
      </w:r>
      <w:r w:rsidR="004919DC" w:rsidRPr="0024445F">
        <w:t xml:space="preserve"> 15 dienu laikā pēc </w:t>
      </w:r>
      <w:r w:rsidR="00863C06">
        <w:t xml:space="preserve">Preču un pavadzīmes </w:t>
      </w:r>
      <w:r w:rsidR="004919DC">
        <w:t>saņemšanas</w:t>
      </w:r>
      <w:r w:rsidR="004919DC" w:rsidRPr="0024445F">
        <w:t>.</w:t>
      </w:r>
    </w:p>
    <w:p w:rsidR="00DF19AF" w:rsidRPr="008D71B1" w:rsidRDefault="00DF19AF" w:rsidP="00DF19AF">
      <w:pPr>
        <w:pStyle w:val="BodyText2"/>
        <w:spacing w:before="120"/>
        <w:ind w:firstLine="720"/>
        <w:jc w:val="both"/>
        <w:outlineLvl w:val="0"/>
        <w:rPr>
          <w:b/>
          <w:bCs/>
          <w:i w:val="0"/>
          <w:iCs w:val="0"/>
        </w:rPr>
      </w:pPr>
      <w:r w:rsidRPr="008D71B1">
        <w:rPr>
          <w:b/>
          <w:bCs/>
          <w:i w:val="0"/>
          <w:iCs w:val="0"/>
        </w:rPr>
        <w:t>3. Citi noteikumi</w:t>
      </w:r>
    </w:p>
    <w:p w:rsidR="00181877" w:rsidRPr="008D71B1" w:rsidRDefault="00181877" w:rsidP="00181877">
      <w:pPr>
        <w:pStyle w:val="BodyText2"/>
        <w:spacing w:before="120"/>
        <w:jc w:val="both"/>
        <w:rPr>
          <w:i w:val="0"/>
        </w:rPr>
      </w:pPr>
      <w:r w:rsidRPr="008D71B1">
        <w:rPr>
          <w:i w:val="0"/>
        </w:rPr>
        <w:t xml:space="preserve">3.1. Par apmaksas termiņa neievērošanu vai par </w:t>
      </w:r>
      <w:r w:rsidRPr="008D71B1">
        <w:rPr>
          <w:b/>
          <w:i w:val="0"/>
        </w:rPr>
        <w:t>Preces</w:t>
      </w:r>
      <w:r w:rsidRPr="008D71B1">
        <w:rPr>
          <w:i w:val="0"/>
        </w:rPr>
        <w:t xml:space="preserve"> piegādes kavējumu vainīgā līgumslēdzēja puse pēc pirmā </w:t>
      </w:r>
      <w:r w:rsidRPr="008D71B1">
        <w:rPr>
          <w:bCs/>
          <w:i w:val="0"/>
        </w:rPr>
        <w:t>otras puses</w:t>
      </w:r>
      <w:r w:rsidRPr="008D71B1">
        <w:rPr>
          <w:i w:val="0"/>
        </w:rPr>
        <w:t xml:space="preserve"> pieprasījuma, maksā </w:t>
      </w:r>
      <w:r w:rsidRPr="008D71B1">
        <w:rPr>
          <w:bCs/>
          <w:i w:val="0"/>
        </w:rPr>
        <w:t>otrai pusei</w:t>
      </w:r>
      <w:r w:rsidRPr="008D71B1">
        <w:rPr>
          <w:i w:val="0"/>
        </w:rPr>
        <w:t xml:space="preserve"> līgumsodu 0,5% (procenta piecu desmitdaļu) apmērā no maksājuma summas vai piegādes apjoma par katru nokavēto dienu, bet ne vairāk kā 10% no līgumcenas. Līgumsoda samaksa neatbrīvo no </w:t>
      </w:r>
      <w:r w:rsidRPr="008D71B1">
        <w:rPr>
          <w:b/>
          <w:i w:val="0"/>
        </w:rPr>
        <w:t>Līguma</w:t>
      </w:r>
      <w:r w:rsidRPr="008D71B1">
        <w:rPr>
          <w:i w:val="0"/>
        </w:rPr>
        <w:t xml:space="preserve"> saistību izpildes.</w:t>
      </w:r>
    </w:p>
    <w:p w:rsidR="00181877" w:rsidRPr="008D71B1" w:rsidRDefault="00181877" w:rsidP="00181877">
      <w:pPr>
        <w:pStyle w:val="BodyTextIndent3"/>
        <w:tabs>
          <w:tab w:val="left" w:pos="825"/>
        </w:tabs>
        <w:spacing w:before="120"/>
        <w:ind w:left="0"/>
        <w:rPr>
          <w:lang w:val="lv-LV"/>
        </w:rPr>
      </w:pPr>
      <w:r w:rsidRPr="008D71B1">
        <w:rPr>
          <w:lang w:val="lv-LV"/>
        </w:rPr>
        <w:t xml:space="preserve">3.2. </w:t>
      </w:r>
      <w:r w:rsidRPr="008D71B1">
        <w:rPr>
          <w:b/>
          <w:lang w:val="lv-LV"/>
        </w:rPr>
        <w:t>Līgums</w:t>
      </w:r>
      <w:r w:rsidRPr="008D71B1">
        <w:rPr>
          <w:lang w:val="lv-LV"/>
        </w:rPr>
        <w:t xml:space="preserve"> sastādīts divos eksemplāros, katrs uz </w:t>
      </w:r>
      <w:r w:rsidR="00EA2146">
        <w:rPr>
          <w:lang w:val="lv-LV"/>
        </w:rPr>
        <w:t>2</w:t>
      </w:r>
      <w:r w:rsidRPr="008D71B1">
        <w:rPr>
          <w:lang w:val="lv-LV"/>
        </w:rPr>
        <w:t xml:space="preserve"> (</w:t>
      </w:r>
      <w:r w:rsidR="00EA2146">
        <w:rPr>
          <w:lang w:val="lv-LV"/>
        </w:rPr>
        <w:t>divām</w:t>
      </w:r>
      <w:r w:rsidRPr="008D71B1">
        <w:rPr>
          <w:lang w:val="lv-LV"/>
        </w:rPr>
        <w:t xml:space="preserve">) lapām, ar vienādu juridisku spēku, no kuriem viens glabājas pie </w:t>
      </w:r>
      <w:r w:rsidRPr="008D71B1">
        <w:rPr>
          <w:b/>
          <w:lang w:val="lv-LV"/>
        </w:rPr>
        <w:t>Pasūtītāja</w:t>
      </w:r>
      <w:r w:rsidRPr="008D71B1">
        <w:rPr>
          <w:lang w:val="lv-LV"/>
        </w:rPr>
        <w:t xml:space="preserve">, viens pie </w:t>
      </w:r>
      <w:r w:rsidRPr="008D71B1">
        <w:rPr>
          <w:b/>
          <w:lang w:val="lv-LV"/>
        </w:rPr>
        <w:t>Piegādātāja</w:t>
      </w:r>
      <w:r w:rsidRPr="008D71B1">
        <w:rPr>
          <w:lang w:val="lv-LV"/>
        </w:rPr>
        <w:t xml:space="preserve">. </w:t>
      </w:r>
      <w:r w:rsidRPr="008D71B1">
        <w:rPr>
          <w:b/>
          <w:lang w:val="lv-LV"/>
        </w:rPr>
        <w:t>Līguma</w:t>
      </w:r>
      <w:r w:rsidRPr="008D71B1">
        <w:rPr>
          <w:lang w:val="lv-LV"/>
        </w:rPr>
        <w:t xml:space="preserve"> 1.pielikums „Tehniskā specifikācija un cenas” ir tā neatņemama sastāvdaļa.</w:t>
      </w:r>
    </w:p>
    <w:p w:rsidR="00181877" w:rsidRPr="008D71B1" w:rsidRDefault="00181877" w:rsidP="00181877">
      <w:pPr>
        <w:pStyle w:val="BodyTextIndent3"/>
        <w:tabs>
          <w:tab w:val="left" w:pos="825"/>
        </w:tabs>
        <w:spacing w:before="120"/>
        <w:ind w:left="0"/>
        <w:rPr>
          <w:lang w:val="lv-LV"/>
        </w:rPr>
      </w:pPr>
      <w:r w:rsidRPr="008D71B1">
        <w:rPr>
          <w:lang w:val="lv-LV"/>
        </w:rPr>
        <w:t xml:space="preserve">3.3. </w:t>
      </w:r>
      <w:r w:rsidRPr="008D71B1">
        <w:rPr>
          <w:b/>
          <w:lang w:val="lv-LV"/>
        </w:rPr>
        <w:t>Pasūtītājs</w:t>
      </w:r>
      <w:r w:rsidRPr="008D71B1">
        <w:rPr>
          <w:lang w:val="lv-LV"/>
        </w:rPr>
        <w:t xml:space="preserve"> par atbildīgo personu šī </w:t>
      </w:r>
      <w:r w:rsidRPr="008D71B1">
        <w:rPr>
          <w:b/>
          <w:lang w:val="lv-LV"/>
        </w:rPr>
        <w:t>Līguma</w:t>
      </w:r>
      <w:r w:rsidRPr="008D71B1">
        <w:rPr>
          <w:lang w:val="lv-LV"/>
        </w:rPr>
        <w:t xml:space="preserve"> izpildes laikā nozīmē _______________, tālrunis ___________, e-pasts _________________. Atbildīgā persona pa e-pastu veic </w:t>
      </w:r>
      <w:r w:rsidRPr="008D71B1">
        <w:rPr>
          <w:b/>
          <w:lang w:val="lv-LV"/>
        </w:rPr>
        <w:t>Preču</w:t>
      </w:r>
      <w:r w:rsidRPr="008D71B1">
        <w:rPr>
          <w:lang w:val="lv-LV"/>
        </w:rPr>
        <w:t xml:space="preserve"> partiju pasūtījumus, paraksta </w:t>
      </w:r>
      <w:r w:rsidRPr="008D71B1">
        <w:rPr>
          <w:b/>
          <w:lang w:val="lv-LV"/>
        </w:rPr>
        <w:t>Preču</w:t>
      </w:r>
      <w:r w:rsidRPr="008D71B1">
        <w:rPr>
          <w:lang w:val="lv-LV"/>
        </w:rPr>
        <w:t xml:space="preserve"> pavadzīmes.</w:t>
      </w:r>
    </w:p>
    <w:p w:rsidR="00181877" w:rsidRDefault="00181877" w:rsidP="00181877">
      <w:pPr>
        <w:pStyle w:val="BodyTextIndent3"/>
        <w:tabs>
          <w:tab w:val="left" w:pos="825"/>
        </w:tabs>
        <w:spacing w:before="120"/>
        <w:ind w:left="0"/>
        <w:rPr>
          <w:lang w:val="lv-LV"/>
        </w:rPr>
      </w:pPr>
      <w:r w:rsidRPr="008D71B1">
        <w:rPr>
          <w:lang w:val="lv-LV"/>
        </w:rPr>
        <w:lastRenderedPageBreak/>
        <w:t xml:space="preserve">3.4. </w:t>
      </w:r>
      <w:r w:rsidRPr="008D71B1">
        <w:rPr>
          <w:b/>
          <w:lang w:val="lv-LV"/>
        </w:rPr>
        <w:t>Piegādātājs</w:t>
      </w:r>
      <w:r w:rsidRPr="008D71B1">
        <w:rPr>
          <w:lang w:val="lv-LV"/>
        </w:rPr>
        <w:t xml:space="preserve"> par atbildīgo personu šī </w:t>
      </w:r>
      <w:r w:rsidRPr="008D71B1">
        <w:rPr>
          <w:b/>
          <w:lang w:val="lv-LV"/>
        </w:rPr>
        <w:t>Līguma</w:t>
      </w:r>
      <w:r w:rsidRPr="008D71B1">
        <w:rPr>
          <w:lang w:val="lv-LV"/>
        </w:rPr>
        <w:t xml:space="preserve"> izpildes laikā nozīmē ________________, tālrunis _____________, e-pasts: _______________. </w:t>
      </w:r>
    </w:p>
    <w:p w:rsidR="00CF60E4" w:rsidRPr="00B24C64" w:rsidRDefault="00CF60E4" w:rsidP="00181877">
      <w:pPr>
        <w:pStyle w:val="BodyTextIndent3"/>
        <w:tabs>
          <w:tab w:val="left" w:pos="825"/>
        </w:tabs>
        <w:spacing w:before="120"/>
        <w:ind w:left="0"/>
        <w:rPr>
          <w:bCs/>
          <w:color w:val="000000"/>
          <w:lang w:val="lv-LV"/>
        </w:rPr>
      </w:pPr>
      <w:r w:rsidRPr="00B24C64">
        <w:rPr>
          <w:color w:val="000000"/>
          <w:lang w:val="lv-LV"/>
        </w:rPr>
        <w:t xml:space="preserve">3.5. </w:t>
      </w:r>
      <w:proofErr w:type="spellStart"/>
      <w:proofErr w:type="gramStart"/>
      <w:r w:rsidRPr="00B24C64">
        <w:rPr>
          <w:rFonts w:eastAsia="Times New Roman"/>
          <w:color w:val="000000"/>
        </w:rPr>
        <w:t>Grozījumus</w:t>
      </w:r>
      <w:proofErr w:type="spellEnd"/>
      <w:r w:rsidRPr="00B24C64">
        <w:rPr>
          <w:rFonts w:eastAsia="Times New Roman"/>
          <w:color w:val="000000"/>
        </w:rPr>
        <w:t xml:space="preserve"> </w:t>
      </w:r>
      <w:proofErr w:type="spellStart"/>
      <w:r w:rsidRPr="00B24C64">
        <w:rPr>
          <w:rFonts w:eastAsia="Times New Roman"/>
          <w:b/>
          <w:color w:val="000000"/>
        </w:rPr>
        <w:t>Līgumā</w:t>
      </w:r>
      <w:proofErr w:type="spellEnd"/>
      <w:r w:rsidRPr="00B24C64">
        <w:rPr>
          <w:rFonts w:eastAsia="Times New Roman"/>
          <w:color w:val="000000"/>
        </w:rPr>
        <w:t xml:space="preserve"> </w:t>
      </w:r>
      <w:proofErr w:type="spellStart"/>
      <w:r w:rsidRPr="00B24C64">
        <w:rPr>
          <w:rFonts w:eastAsia="Times New Roman"/>
          <w:color w:val="000000"/>
        </w:rPr>
        <w:t>izdara</w:t>
      </w:r>
      <w:proofErr w:type="spellEnd"/>
      <w:r w:rsidRPr="00B24C64">
        <w:rPr>
          <w:rFonts w:eastAsia="Times New Roman"/>
          <w:color w:val="000000"/>
        </w:rPr>
        <w:t xml:space="preserve">, </w:t>
      </w:r>
      <w:proofErr w:type="spellStart"/>
      <w:r w:rsidRPr="00B24C64">
        <w:rPr>
          <w:rFonts w:eastAsia="Times New Roman"/>
          <w:color w:val="000000"/>
        </w:rPr>
        <w:t>ievērojot</w:t>
      </w:r>
      <w:proofErr w:type="spellEnd"/>
      <w:r w:rsidRPr="00B24C64">
        <w:rPr>
          <w:rFonts w:eastAsia="Times New Roman"/>
          <w:color w:val="000000"/>
        </w:rPr>
        <w:t xml:space="preserve"> </w:t>
      </w:r>
      <w:proofErr w:type="spellStart"/>
      <w:r w:rsidRPr="00B24C64">
        <w:rPr>
          <w:rFonts w:eastAsia="Times New Roman"/>
          <w:color w:val="000000"/>
        </w:rPr>
        <w:t>Publisko</w:t>
      </w:r>
      <w:proofErr w:type="spellEnd"/>
      <w:r w:rsidRPr="00B24C64">
        <w:rPr>
          <w:rFonts w:eastAsia="Times New Roman"/>
          <w:color w:val="000000"/>
        </w:rPr>
        <w:t xml:space="preserve"> </w:t>
      </w:r>
      <w:proofErr w:type="spellStart"/>
      <w:r w:rsidRPr="00B24C64">
        <w:rPr>
          <w:rFonts w:eastAsia="Times New Roman"/>
          <w:color w:val="000000"/>
        </w:rPr>
        <w:t>iepirkumu</w:t>
      </w:r>
      <w:proofErr w:type="spellEnd"/>
      <w:r w:rsidRPr="00B24C64">
        <w:rPr>
          <w:rFonts w:eastAsia="Times New Roman"/>
          <w:color w:val="000000"/>
        </w:rPr>
        <w:t xml:space="preserve"> </w:t>
      </w:r>
      <w:proofErr w:type="spellStart"/>
      <w:r w:rsidRPr="00B24C64">
        <w:rPr>
          <w:rFonts w:eastAsia="Times New Roman"/>
          <w:color w:val="000000"/>
        </w:rPr>
        <w:t>likuma</w:t>
      </w:r>
      <w:proofErr w:type="spellEnd"/>
      <w:r w:rsidRPr="00B24C64">
        <w:rPr>
          <w:rFonts w:eastAsia="Times New Roman"/>
          <w:color w:val="000000"/>
        </w:rPr>
        <w:t xml:space="preserve"> </w:t>
      </w:r>
      <w:hyperlink r:id="rId11" w:anchor="p67.1#p67.1" w:history="1">
        <w:r w:rsidRPr="00B24C64">
          <w:rPr>
            <w:rFonts w:eastAsia="Times New Roman"/>
            <w:color w:val="000000"/>
          </w:rPr>
          <w:t>67.</w:t>
        </w:r>
        <w:r w:rsidRPr="00B24C64">
          <w:rPr>
            <w:rFonts w:eastAsia="Times New Roman"/>
            <w:color w:val="000000"/>
            <w:vertAlign w:val="superscript"/>
          </w:rPr>
          <w:t>1</w:t>
        </w:r>
      </w:hyperlink>
      <w:r w:rsidRPr="00B24C64">
        <w:rPr>
          <w:rFonts w:eastAsia="Times New Roman"/>
          <w:color w:val="000000"/>
        </w:rPr>
        <w:t xml:space="preserve"> </w:t>
      </w:r>
      <w:proofErr w:type="spellStart"/>
      <w:r w:rsidRPr="00B24C64">
        <w:rPr>
          <w:rFonts w:eastAsia="Times New Roman"/>
          <w:color w:val="000000"/>
        </w:rPr>
        <w:t>panta</w:t>
      </w:r>
      <w:proofErr w:type="spellEnd"/>
      <w:r w:rsidRPr="00B24C64">
        <w:rPr>
          <w:rFonts w:eastAsia="Times New Roman"/>
          <w:color w:val="000000"/>
        </w:rPr>
        <w:t xml:space="preserve"> </w:t>
      </w:r>
      <w:proofErr w:type="spellStart"/>
      <w:r w:rsidRPr="00B24C64">
        <w:rPr>
          <w:rFonts w:eastAsia="Times New Roman"/>
          <w:color w:val="000000"/>
        </w:rPr>
        <w:t>noteikumus</w:t>
      </w:r>
      <w:proofErr w:type="spellEnd"/>
      <w:r w:rsidRPr="00B24C64">
        <w:rPr>
          <w:rFonts w:eastAsia="Times New Roman"/>
          <w:color w:val="000000"/>
        </w:rPr>
        <w:t>.</w:t>
      </w:r>
      <w:proofErr w:type="gramEnd"/>
    </w:p>
    <w:p w:rsidR="00DF19AF" w:rsidRPr="008D71B1" w:rsidRDefault="00DF19AF" w:rsidP="00DF19AF">
      <w:pPr>
        <w:spacing w:before="120"/>
        <w:ind w:firstLine="720"/>
        <w:jc w:val="both"/>
        <w:outlineLvl w:val="0"/>
        <w:rPr>
          <w:b/>
          <w:bCs/>
        </w:rPr>
      </w:pPr>
    </w:p>
    <w:p w:rsidR="00DF19AF" w:rsidRPr="008D71B1" w:rsidRDefault="00DF19AF" w:rsidP="00DF19AF">
      <w:pPr>
        <w:spacing w:before="120"/>
        <w:ind w:firstLine="720"/>
        <w:jc w:val="both"/>
        <w:outlineLvl w:val="0"/>
        <w:rPr>
          <w:b/>
          <w:bCs/>
        </w:rPr>
      </w:pPr>
      <w:r w:rsidRPr="008D71B1">
        <w:rPr>
          <w:b/>
          <w:bCs/>
        </w:rPr>
        <w:t>4. Līgumslēdzēju Pušu juridiskās adreses un citi rekvizīti</w:t>
      </w:r>
    </w:p>
    <w:tbl>
      <w:tblPr>
        <w:tblW w:w="9188" w:type="dxa"/>
        <w:tblLayout w:type="fixed"/>
        <w:tblLook w:val="0000" w:firstRow="0" w:lastRow="0" w:firstColumn="0" w:lastColumn="0" w:noHBand="0" w:noVBand="0"/>
      </w:tblPr>
      <w:tblGrid>
        <w:gridCol w:w="4488"/>
        <w:gridCol w:w="4675"/>
        <w:gridCol w:w="25"/>
      </w:tblGrid>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AA6D79" w:rsidP="00533380">
            <w:pPr>
              <w:spacing w:before="120" w:after="120"/>
              <w:jc w:val="both"/>
              <w:rPr>
                <w:b/>
                <w:bCs/>
              </w:rPr>
            </w:pPr>
            <w:r w:rsidRPr="00CF60E4">
              <w:rPr>
                <w:b/>
              </w:rPr>
              <w:t>Pasūtītāj</w:t>
            </w:r>
            <w:r>
              <w:rPr>
                <w:b/>
              </w:rPr>
              <w:t>s</w:t>
            </w:r>
            <w:r w:rsidR="00DF19AF" w:rsidRPr="008D71B1">
              <w:rPr>
                <w:b/>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8D0C01" w:rsidP="00533380">
            <w:pPr>
              <w:pStyle w:val="TOC1"/>
              <w:tabs>
                <w:tab w:val="clear" w:pos="9249"/>
              </w:tabs>
              <w:spacing w:after="120"/>
            </w:pPr>
            <w:r w:rsidRPr="008D71B1">
              <w:t>Piegādātājs</w:t>
            </w:r>
            <w:r w:rsidR="00DF19AF" w:rsidRPr="008D71B1">
              <w:t>:</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rPr>
                <w:lang w:val="lv-LV"/>
              </w:rPr>
            </w:pPr>
            <w:proofErr w:type="spellStart"/>
            <w:r w:rsidRPr="008D71B1">
              <w:t>Latvijas</w:t>
            </w:r>
            <w:proofErr w:type="spellEnd"/>
            <w:r w:rsidRPr="008D71B1">
              <w:t xml:space="preserve"> </w:t>
            </w:r>
            <w:proofErr w:type="spellStart"/>
            <w:r w:rsidRPr="008D71B1">
              <w:t>Universitātes</w:t>
            </w:r>
            <w:proofErr w:type="spellEnd"/>
            <w:r w:rsidRPr="008D71B1">
              <w:t xml:space="preserve"> </w:t>
            </w:r>
            <w:proofErr w:type="spellStart"/>
            <w:r w:rsidRPr="008D71B1">
              <w:t>Cietvielu</w:t>
            </w:r>
            <w:proofErr w:type="spellEnd"/>
            <w:r w:rsidRPr="008D71B1">
              <w:t xml:space="preserve"> </w:t>
            </w:r>
            <w:proofErr w:type="spellStart"/>
            <w:r w:rsidRPr="008D71B1">
              <w:t>fizikas</w:t>
            </w:r>
            <w:proofErr w:type="spellEnd"/>
            <w:r w:rsidRPr="008D71B1">
              <w:t xml:space="preserve"> </w:t>
            </w:r>
            <w:proofErr w:type="spellStart"/>
            <w:r w:rsidRPr="008D71B1">
              <w:t>institūts</w:t>
            </w:r>
            <w:proofErr w:type="spellEnd"/>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rPr>
                <w:lang w:val="lv-LV"/>
              </w:rPr>
            </w:pPr>
            <w:proofErr w:type="spellStart"/>
            <w:r w:rsidRPr="008D71B1">
              <w:t>Juridiskā</w:t>
            </w:r>
            <w:proofErr w:type="spellEnd"/>
            <w:r w:rsidRPr="008D71B1">
              <w:t xml:space="preserve"> </w:t>
            </w:r>
            <w:proofErr w:type="spellStart"/>
            <w:r w:rsidRPr="008D71B1">
              <w:t>adrese</w:t>
            </w:r>
            <w:proofErr w:type="spellEnd"/>
            <w:r w:rsidRPr="008D71B1">
              <w:t xml:space="preserve">: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rPr>
                <w:color w:val="000000"/>
              </w:rPr>
              <w:t>Biroja adrese:</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PVN reģ.Nr.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PVN reģ.Nr.: </w:t>
            </w:r>
          </w:p>
        </w:tc>
      </w:tr>
      <w:tr w:rsidR="00DF19AF" w:rsidRPr="008D71B1" w:rsidTr="00533380">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rPr>
                <w:lang w:val="en-GB" w:eastAsia="en-US"/>
              </w:rPr>
            </w:pPr>
            <w:r w:rsidRPr="008D71B1">
              <w:t xml:space="preserve">Norēķinu konts: </w:t>
            </w:r>
            <w:r w:rsidR="00863C06">
              <w:br/>
            </w:r>
            <w:r w:rsidR="00863C06" w:rsidRPr="00F91492">
              <w:t>LV06 TREL 9150 2190 2000 B</w:t>
            </w:r>
          </w:p>
          <w:p w:rsidR="00DF19AF" w:rsidRPr="008D71B1" w:rsidRDefault="00DF19AF" w:rsidP="00533380">
            <w:pPr>
              <w:spacing w:before="120" w:after="120"/>
              <w:jc w:val="both"/>
            </w:pPr>
            <w:r w:rsidRPr="008D71B1">
              <w:t>Banka: Valsts kase</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Norēķinu konts: </w:t>
            </w:r>
          </w:p>
          <w:p w:rsidR="00DF19AF" w:rsidRPr="008D71B1" w:rsidRDefault="00DF19AF" w:rsidP="00533380">
            <w:pPr>
              <w:pStyle w:val="naisf"/>
              <w:spacing w:before="120" w:after="120"/>
              <w:rPr>
                <w:lang w:val="lv-LV"/>
              </w:rPr>
            </w:pPr>
            <w:r w:rsidRPr="008D71B1">
              <w:rPr>
                <w:lang w:val="lv-LV"/>
              </w:rPr>
              <w:t xml:space="preserve">Banka: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naisf"/>
              <w:spacing w:before="120" w:after="120"/>
              <w:rPr>
                <w:lang w:val="lv-LV"/>
              </w:rPr>
            </w:pPr>
            <w:r w:rsidRPr="008D71B1">
              <w:rPr>
                <w:lang w:val="lv-LV"/>
              </w:rPr>
              <w:t>Bankas kods: TRELLV22</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Bankas kods: </w:t>
            </w:r>
          </w:p>
        </w:tc>
      </w:tr>
      <w:tr w:rsidR="00DF19AF" w:rsidRPr="008D71B1" w:rsidTr="00533380">
        <w:trPr>
          <w:gridAfter w:val="1"/>
          <w:wAfter w:w="25" w:type="dxa"/>
        </w:trPr>
        <w:tc>
          <w:tcPr>
            <w:tcW w:w="4488" w:type="dxa"/>
          </w:tcPr>
          <w:p w:rsidR="00DF19AF" w:rsidRPr="008D71B1" w:rsidRDefault="00DF19AF" w:rsidP="00533380">
            <w:pPr>
              <w:spacing w:before="120" w:after="120"/>
              <w:rPr>
                <w:b/>
              </w:rPr>
            </w:pPr>
          </w:p>
          <w:p w:rsidR="00DF19AF" w:rsidRPr="008D71B1" w:rsidRDefault="00AA6D79" w:rsidP="00533380">
            <w:pPr>
              <w:spacing w:before="120" w:after="120"/>
              <w:rPr>
                <w:b/>
              </w:rPr>
            </w:pPr>
            <w:r w:rsidRPr="00CF60E4">
              <w:rPr>
                <w:b/>
              </w:rPr>
              <w:t>Pasūtītāj</w:t>
            </w:r>
            <w:r>
              <w:rPr>
                <w:b/>
              </w:rPr>
              <w:t>s</w:t>
            </w:r>
            <w:r w:rsidR="00DF19AF" w:rsidRPr="008D71B1">
              <w:rPr>
                <w:b/>
              </w:rPr>
              <w:t>:</w:t>
            </w:r>
          </w:p>
        </w:tc>
        <w:tc>
          <w:tcPr>
            <w:tcW w:w="4675" w:type="dxa"/>
          </w:tcPr>
          <w:p w:rsidR="00DF19AF" w:rsidRPr="008D71B1" w:rsidRDefault="00DF19AF" w:rsidP="00533380">
            <w:pPr>
              <w:spacing w:before="120" w:after="120"/>
              <w:rPr>
                <w:b/>
              </w:rPr>
            </w:pPr>
          </w:p>
          <w:p w:rsidR="00DF19AF" w:rsidRPr="008D71B1" w:rsidRDefault="008D0C01" w:rsidP="00533380">
            <w:pPr>
              <w:spacing w:before="120" w:after="120"/>
              <w:rPr>
                <w:b/>
              </w:rPr>
            </w:pPr>
            <w:r w:rsidRPr="008D71B1">
              <w:rPr>
                <w:b/>
              </w:rPr>
              <w:t>Piegādātājs</w:t>
            </w:r>
            <w:r w:rsidR="00DF19AF" w:rsidRPr="008D71B1">
              <w:rPr>
                <w:b/>
              </w:rPr>
              <w:t>:</w:t>
            </w:r>
          </w:p>
        </w:tc>
      </w:tr>
      <w:tr w:rsidR="00DF19AF" w:rsidRPr="008D71B1" w:rsidTr="00533380">
        <w:trPr>
          <w:gridAfter w:val="1"/>
          <w:wAfter w:w="25" w:type="dxa"/>
        </w:trPr>
        <w:tc>
          <w:tcPr>
            <w:tcW w:w="4488"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c>
          <w:tcPr>
            <w:tcW w:w="4675"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r>
    </w:tbl>
    <w:p w:rsidR="00DF19AF" w:rsidRPr="00E86AF6" w:rsidRDefault="00DF19AF" w:rsidP="00DF19AF"/>
    <w:p w:rsidR="00DF19AF" w:rsidRPr="00863C06" w:rsidRDefault="00DF19AF" w:rsidP="00DF19AF">
      <w:pPr>
        <w:jc w:val="right"/>
        <w:rPr>
          <w:noProof/>
        </w:rPr>
      </w:pPr>
      <w:r w:rsidRPr="008C2992">
        <w:rPr>
          <w:noProof/>
          <w:sz w:val="22"/>
          <w:szCs w:val="22"/>
        </w:rPr>
        <w:br w:type="page"/>
      </w:r>
      <w:r w:rsidRPr="00863C06">
        <w:rPr>
          <w:noProof/>
        </w:rPr>
        <w:lastRenderedPageBreak/>
        <w:t>1. pielikums</w:t>
      </w:r>
    </w:p>
    <w:p w:rsidR="00DF19AF" w:rsidRPr="00863C06" w:rsidRDefault="00DF19AF" w:rsidP="00DF19AF">
      <w:pPr>
        <w:tabs>
          <w:tab w:val="left" w:pos="855"/>
        </w:tabs>
        <w:jc w:val="right"/>
        <w:rPr>
          <w:noProof/>
        </w:rPr>
      </w:pPr>
      <w:r w:rsidRPr="00863C06">
        <w:rPr>
          <w:noProof/>
        </w:rPr>
        <w:t>Līgumam Nr. 201</w:t>
      </w:r>
      <w:r w:rsidR="00CF60E4" w:rsidRPr="00863C06">
        <w:rPr>
          <w:noProof/>
        </w:rPr>
        <w:t>5</w:t>
      </w:r>
      <w:r w:rsidRPr="00863C06">
        <w:rPr>
          <w:noProof/>
        </w:rPr>
        <w:t>/</w:t>
      </w:r>
      <w:r w:rsidR="008D0C01" w:rsidRPr="00863C06">
        <w:rPr>
          <w:noProof/>
        </w:rPr>
        <w:t>1</w:t>
      </w:r>
      <w:r w:rsidR="00863C06" w:rsidRPr="00863C06">
        <w:rPr>
          <w:noProof/>
        </w:rPr>
        <w:t>9/ERAF</w:t>
      </w:r>
      <w:r w:rsidRPr="00863C06">
        <w:rPr>
          <w:noProof/>
        </w:rPr>
        <w:t xml:space="preserve">  „</w:t>
      </w:r>
      <w:r w:rsidR="00863C06" w:rsidRPr="00863C06">
        <w:t xml:space="preserve">Bora savienojumu </w:t>
      </w:r>
      <w:r w:rsidR="00585473" w:rsidRPr="00863C06">
        <w:t>piegāde</w:t>
      </w:r>
      <w:r w:rsidRPr="00863C06">
        <w:rPr>
          <w:noProof/>
        </w:rPr>
        <w:t>”</w:t>
      </w:r>
    </w:p>
    <w:p w:rsidR="00DF19AF" w:rsidRPr="00FF2E71" w:rsidRDefault="00DF19AF" w:rsidP="00DF19AF">
      <w:pPr>
        <w:pStyle w:val="PartTitle"/>
        <w:pageBreakBefore w:val="0"/>
        <w:spacing w:after="0"/>
        <w:rPr>
          <w:rFonts w:ascii="Times New Roman" w:hAnsi="Times New Roman" w:cs="Times New Roman"/>
          <w:noProof/>
          <w:sz w:val="24"/>
          <w:szCs w:val="24"/>
        </w:rPr>
      </w:pPr>
    </w:p>
    <w:p w:rsidR="00DF19AF" w:rsidRPr="00FF2E71" w:rsidRDefault="00DF19AF" w:rsidP="00DF19AF">
      <w:pPr>
        <w:pStyle w:val="PartTitle"/>
        <w:pageBreakBefore w:val="0"/>
        <w:spacing w:after="0"/>
        <w:rPr>
          <w:rFonts w:ascii="Times New Roman" w:hAnsi="Times New Roman" w:cs="Times New Roman"/>
          <w:noProof/>
          <w:sz w:val="24"/>
          <w:szCs w:val="24"/>
        </w:rPr>
      </w:pPr>
    </w:p>
    <w:p w:rsidR="00DF19AF" w:rsidRPr="00FF2E71"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r w:rsidRPr="008C2992">
        <w:rPr>
          <w:rFonts w:ascii="Times New Roman" w:hAnsi="Times New Roman" w:cs="Times New Roman"/>
          <w:noProof/>
          <w:sz w:val="24"/>
          <w:szCs w:val="24"/>
        </w:rPr>
        <w:t>Tehniskā specifikācija</w:t>
      </w:r>
      <w:r>
        <w:rPr>
          <w:rFonts w:ascii="Times New Roman" w:hAnsi="Times New Roman" w:cs="Times New Roman"/>
          <w:noProof/>
          <w:sz w:val="24"/>
          <w:szCs w:val="24"/>
        </w:rPr>
        <w:t xml:space="preserve"> un cenas</w:t>
      </w:r>
    </w:p>
    <w:p w:rsidR="00DF19AF" w:rsidRPr="008C2992" w:rsidRDefault="00DF19AF" w:rsidP="00DF19AF">
      <w:pPr>
        <w:rPr>
          <w:noProof/>
          <w:lang w:eastAsia="ar-SA"/>
        </w:rPr>
      </w:pPr>
    </w:p>
    <w:p w:rsidR="00DF19AF" w:rsidRPr="008C2992" w:rsidRDefault="00DF19AF" w:rsidP="00DF19AF">
      <w:pPr>
        <w:rPr>
          <w:noProof/>
          <w:sz w:val="22"/>
          <w:szCs w:val="22"/>
          <w:lang w:eastAsia="ar-SA"/>
        </w:rPr>
      </w:pPr>
    </w:p>
    <w:p w:rsidR="00DF19AF" w:rsidRPr="008C2992" w:rsidRDefault="00C93689" w:rsidP="00DF19AF">
      <w:pPr>
        <w:rPr>
          <w:noProof/>
          <w:sz w:val="22"/>
          <w:szCs w:val="22"/>
          <w:lang w:eastAsia="ar-SA"/>
        </w:rPr>
      </w:pPr>
      <w:r>
        <w:rPr>
          <w:noProof/>
          <w:sz w:val="22"/>
          <w:szCs w:val="22"/>
          <w:lang w:eastAsia="ar-SA"/>
        </w:rPr>
        <w:t>(Šeit ti</w:t>
      </w:r>
      <w:r w:rsidR="00DF19AF" w:rsidRPr="008C2992">
        <w:rPr>
          <w:noProof/>
          <w:sz w:val="22"/>
          <w:szCs w:val="22"/>
          <w:lang w:eastAsia="ar-SA"/>
        </w:rPr>
        <w:t>k</w:t>
      </w:r>
      <w:r>
        <w:rPr>
          <w:noProof/>
          <w:sz w:val="22"/>
          <w:szCs w:val="22"/>
          <w:lang w:eastAsia="ar-SA"/>
        </w:rPr>
        <w:t xml:space="preserve">s </w:t>
      </w:r>
      <w:r w:rsidR="00DF19AF" w:rsidRPr="008C2992">
        <w:rPr>
          <w:noProof/>
          <w:sz w:val="22"/>
          <w:szCs w:val="22"/>
          <w:lang w:eastAsia="ar-SA"/>
        </w:rPr>
        <w:t>ievietota Tehniskā</w:t>
      </w:r>
      <w:r w:rsidR="00DF19AF">
        <w:rPr>
          <w:noProof/>
          <w:sz w:val="22"/>
          <w:szCs w:val="22"/>
          <w:lang w:eastAsia="ar-SA"/>
        </w:rPr>
        <w:t xml:space="preserve"> un Finanšu</w:t>
      </w:r>
      <w:r w:rsidR="00DF19AF" w:rsidRPr="008C2992">
        <w:rPr>
          <w:noProof/>
          <w:sz w:val="22"/>
          <w:szCs w:val="22"/>
          <w:lang w:eastAsia="ar-SA"/>
        </w:rPr>
        <w:t xml:space="preserve"> piedāvājuma tabula no </w:t>
      </w:r>
      <w:r w:rsidR="00DF19AF">
        <w:rPr>
          <w:noProof/>
          <w:sz w:val="22"/>
          <w:szCs w:val="22"/>
        </w:rPr>
        <w:t>P</w:t>
      </w:r>
      <w:r w:rsidR="008D0C01">
        <w:rPr>
          <w:noProof/>
          <w:sz w:val="22"/>
          <w:szCs w:val="22"/>
        </w:rPr>
        <w:t>iegādātā</w:t>
      </w:r>
      <w:r w:rsidR="00DF19AF">
        <w:rPr>
          <w:noProof/>
          <w:sz w:val="22"/>
          <w:szCs w:val="22"/>
        </w:rPr>
        <w:t>ja</w:t>
      </w:r>
      <w:r w:rsidR="00DF19AF" w:rsidRPr="008C2992">
        <w:rPr>
          <w:noProof/>
          <w:sz w:val="22"/>
          <w:szCs w:val="22"/>
          <w:lang w:eastAsia="ar-SA"/>
        </w:rPr>
        <w:t xml:space="preserve"> piedāvājuma)</w:t>
      </w:r>
    </w:p>
    <w:p w:rsidR="00DF19AF" w:rsidRPr="008C2992" w:rsidRDefault="00DF19AF" w:rsidP="00DF19AF">
      <w:pPr>
        <w:rPr>
          <w:noProof/>
          <w:lang w:eastAsia="ar-SA"/>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tbl>
      <w:tblPr>
        <w:tblW w:w="9109" w:type="dxa"/>
        <w:tblLayout w:type="fixed"/>
        <w:tblLook w:val="0000" w:firstRow="0" w:lastRow="0" w:firstColumn="0" w:lastColumn="0" w:noHBand="0" w:noVBand="0"/>
      </w:tblPr>
      <w:tblGrid>
        <w:gridCol w:w="4783"/>
        <w:gridCol w:w="4326"/>
      </w:tblGrid>
      <w:tr w:rsidR="00DF19AF" w:rsidRPr="009E3537" w:rsidTr="00533380">
        <w:tc>
          <w:tcPr>
            <w:tcW w:w="4783" w:type="dxa"/>
            <w:vAlign w:val="center"/>
          </w:tcPr>
          <w:p w:rsidR="00DF19AF" w:rsidRPr="009E3537" w:rsidRDefault="00DF19AF" w:rsidP="00533380">
            <w:pPr>
              <w:spacing w:before="120" w:after="120"/>
              <w:jc w:val="both"/>
              <w:rPr>
                <w:b/>
                <w:noProof/>
              </w:rPr>
            </w:pPr>
          </w:p>
          <w:p w:rsidR="00DF19AF" w:rsidRPr="009E3537" w:rsidRDefault="00AA6D79" w:rsidP="00533380">
            <w:pPr>
              <w:spacing w:before="120" w:after="120"/>
              <w:jc w:val="both"/>
              <w:rPr>
                <w:b/>
                <w:bCs/>
                <w:noProof/>
              </w:rPr>
            </w:pPr>
            <w:r w:rsidRPr="00CF60E4">
              <w:rPr>
                <w:b/>
              </w:rPr>
              <w:t>Pasūtītāj</w:t>
            </w:r>
            <w:r>
              <w:rPr>
                <w:b/>
              </w:rPr>
              <w:t>s</w:t>
            </w:r>
            <w:r w:rsidR="00DF19AF" w:rsidRPr="009E3537">
              <w:rPr>
                <w:b/>
                <w:bCs/>
                <w:noProof/>
              </w:rPr>
              <w:t>:</w:t>
            </w:r>
          </w:p>
        </w:tc>
        <w:tc>
          <w:tcPr>
            <w:tcW w:w="4326" w:type="dxa"/>
            <w:vAlign w:val="center"/>
          </w:tcPr>
          <w:p w:rsidR="00DF19AF" w:rsidRPr="009E3537" w:rsidRDefault="00DF19AF" w:rsidP="00533380">
            <w:pPr>
              <w:pStyle w:val="TOC1"/>
              <w:tabs>
                <w:tab w:val="clear" w:pos="9249"/>
              </w:tabs>
              <w:spacing w:after="120"/>
              <w:rPr>
                <w:noProof/>
              </w:rPr>
            </w:pPr>
          </w:p>
          <w:p w:rsidR="00DF19AF" w:rsidRPr="009E3537" w:rsidRDefault="008D0C01" w:rsidP="00533380">
            <w:pPr>
              <w:pStyle w:val="TOC1"/>
              <w:tabs>
                <w:tab w:val="clear" w:pos="9249"/>
              </w:tabs>
              <w:spacing w:after="120"/>
              <w:rPr>
                <w:noProof/>
              </w:rPr>
            </w:pPr>
            <w:r w:rsidRPr="008D71B1">
              <w:t>Piegādātājs</w:t>
            </w:r>
            <w:r w:rsidR="00DF19AF" w:rsidRPr="009E3537">
              <w:rPr>
                <w:noProof/>
              </w:rPr>
              <w:t>:</w:t>
            </w:r>
          </w:p>
        </w:tc>
      </w:tr>
      <w:tr w:rsidR="00DF19AF" w:rsidRPr="009E3537" w:rsidTr="00533380">
        <w:tc>
          <w:tcPr>
            <w:tcW w:w="4783" w:type="dxa"/>
          </w:tcPr>
          <w:p w:rsidR="00DF19AF" w:rsidRDefault="00DF19AF" w:rsidP="00533380">
            <w:pPr>
              <w:rPr>
                <w:noProof/>
              </w:rPr>
            </w:pPr>
          </w:p>
          <w:p w:rsidR="009E3537" w:rsidRPr="009E3537" w:rsidRDefault="009E3537" w:rsidP="00533380">
            <w:pPr>
              <w:rPr>
                <w:noProof/>
              </w:rPr>
            </w:pPr>
          </w:p>
          <w:p w:rsidR="00DF19AF" w:rsidRPr="009E3537" w:rsidRDefault="00DF19AF" w:rsidP="00533380">
            <w:pPr>
              <w:rPr>
                <w:noProof/>
              </w:rPr>
            </w:pPr>
            <w:r w:rsidRPr="009E3537">
              <w:rPr>
                <w:noProof/>
              </w:rPr>
              <w:t>______________________</w:t>
            </w:r>
          </w:p>
          <w:p w:rsidR="00DF19AF" w:rsidRPr="009E3537" w:rsidRDefault="00DF19AF" w:rsidP="00533380">
            <w:pPr>
              <w:rPr>
                <w:noProof/>
              </w:rPr>
            </w:pPr>
            <w:r w:rsidRPr="009E3537">
              <w:rPr>
                <w:noProof/>
              </w:rPr>
              <w:t>paraksts                    Z.v.</w:t>
            </w:r>
          </w:p>
        </w:tc>
        <w:tc>
          <w:tcPr>
            <w:tcW w:w="4326" w:type="dxa"/>
          </w:tcPr>
          <w:p w:rsidR="00DF19AF" w:rsidRDefault="00DF19AF" w:rsidP="00533380">
            <w:pPr>
              <w:rPr>
                <w:noProof/>
              </w:rPr>
            </w:pPr>
          </w:p>
          <w:p w:rsidR="009E3537" w:rsidRPr="009E3537" w:rsidRDefault="009E3537" w:rsidP="00533380">
            <w:pPr>
              <w:rPr>
                <w:noProof/>
              </w:rPr>
            </w:pPr>
          </w:p>
          <w:p w:rsidR="00DF19AF" w:rsidRPr="009E3537" w:rsidRDefault="00DF19AF" w:rsidP="00533380">
            <w:pPr>
              <w:rPr>
                <w:noProof/>
              </w:rPr>
            </w:pPr>
            <w:r w:rsidRPr="009E3537">
              <w:rPr>
                <w:noProof/>
              </w:rPr>
              <w:t>_____________________</w:t>
            </w:r>
          </w:p>
          <w:p w:rsidR="00DF19AF" w:rsidRPr="009E3537" w:rsidRDefault="00DF19AF" w:rsidP="00533380">
            <w:pPr>
              <w:rPr>
                <w:noProof/>
              </w:rPr>
            </w:pPr>
            <w:r w:rsidRPr="009E3537">
              <w:rPr>
                <w:noProof/>
              </w:rPr>
              <w:t>paraksts                    Z.v.</w:t>
            </w:r>
          </w:p>
        </w:tc>
      </w:tr>
    </w:tbl>
    <w:p w:rsidR="00DF19AF" w:rsidRPr="008C2992" w:rsidRDefault="00DF19AF" w:rsidP="00DF19AF">
      <w:pPr>
        <w:rPr>
          <w:noProof/>
        </w:rPr>
      </w:pPr>
    </w:p>
    <w:p w:rsidR="00DF19AF" w:rsidRPr="008C2992" w:rsidRDefault="00DF19AF" w:rsidP="00DF19AF">
      <w:pPr>
        <w:rPr>
          <w:noProof/>
        </w:rPr>
      </w:pPr>
    </w:p>
    <w:p w:rsidR="00935D6E" w:rsidRDefault="00935D6E" w:rsidP="000F799F"/>
    <w:sectPr w:rsidR="00935D6E"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51" w:rsidRDefault="00D93A51">
      <w:r>
        <w:separator/>
      </w:r>
    </w:p>
  </w:endnote>
  <w:endnote w:type="continuationSeparator" w:id="0">
    <w:p w:rsidR="00D93A51" w:rsidRDefault="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7E" w:rsidRDefault="0009587E"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670">
      <w:rPr>
        <w:rStyle w:val="PageNumber"/>
        <w:noProof/>
      </w:rPr>
      <w:t>1</w:t>
    </w:r>
    <w:r>
      <w:rPr>
        <w:rStyle w:val="PageNumber"/>
      </w:rPr>
      <w:fldChar w:fldCharType="end"/>
    </w:r>
  </w:p>
  <w:p w:rsidR="0009587E" w:rsidRDefault="0009587E"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51" w:rsidRDefault="00D93A51">
      <w:r>
        <w:separator/>
      </w:r>
    </w:p>
  </w:footnote>
  <w:footnote w:type="continuationSeparator" w:id="0">
    <w:p w:rsidR="00D93A51" w:rsidRDefault="00D93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5">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9"/>
  </w:num>
  <w:num w:numId="2">
    <w:abstractNumId w:val="10"/>
  </w:num>
  <w:num w:numId="3">
    <w:abstractNumId w:val="5"/>
  </w:num>
  <w:num w:numId="4">
    <w:abstractNumId w:val="1"/>
  </w:num>
  <w:num w:numId="5">
    <w:abstractNumId w:val="7"/>
  </w:num>
  <w:num w:numId="6">
    <w:abstractNumId w:val="8"/>
  </w:num>
  <w:num w:numId="7">
    <w:abstractNumId w:val="3"/>
  </w:num>
  <w:num w:numId="8">
    <w:abstractNumId w:val="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357FE"/>
    <w:rsid w:val="000358E7"/>
    <w:rsid w:val="000439D0"/>
    <w:rsid w:val="00054A24"/>
    <w:rsid w:val="00057B4C"/>
    <w:rsid w:val="000634C8"/>
    <w:rsid w:val="00070486"/>
    <w:rsid w:val="00076BCE"/>
    <w:rsid w:val="00076C98"/>
    <w:rsid w:val="000872D4"/>
    <w:rsid w:val="000936B3"/>
    <w:rsid w:val="0009587E"/>
    <w:rsid w:val="000B7044"/>
    <w:rsid w:val="000E6E0E"/>
    <w:rsid w:val="000F53F3"/>
    <w:rsid w:val="000F799F"/>
    <w:rsid w:val="001008DF"/>
    <w:rsid w:val="00104621"/>
    <w:rsid w:val="00112E2C"/>
    <w:rsid w:val="0012356E"/>
    <w:rsid w:val="00137C14"/>
    <w:rsid w:val="00150851"/>
    <w:rsid w:val="00172111"/>
    <w:rsid w:val="00181877"/>
    <w:rsid w:val="001828D9"/>
    <w:rsid w:val="0018471F"/>
    <w:rsid w:val="00194F61"/>
    <w:rsid w:val="001A3364"/>
    <w:rsid w:val="001A47B2"/>
    <w:rsid w:val="001D2639"/>
    <w:rsid w:val="001D275A"/>
    <w:rsid w:val="001D73B4"/>
    <w:rsid w:val="001D76E5"/>
    <w:rsid w:val="001E1B9B"/>
    <w:rsid w:val="001E2039"/>
    <w:rsid w:val="001E3A3A"/>
    <w:rsid w:val="00200042"/>
    <w:rsid w:val="0024445F"/>
    <w:rsid w:val="00256DC0"/>
    <w:rsid w:val="0027153F"/>
    <w:rsid w:val="00272D5B"/>
    <w:rsid w:val="00273823"/>
    <w:rsid w:val="002739E8"/>
    <w:rsid w:val="002875CF"/>
    <w:rsid w:val="002B11EC"/>
    <w:rsid w:val="002B64FD"/>
    <w:rsid w:val="002B752D"/>
    <w:rsid w:val="002C1A9A"/>
    <w:rsid w:val="002C4511"/>
    <w:rsid w:val="002C4780"/>
    <w:rsid w:val="002D528F"/>
    <w:rsid w:val="002E29D1"/>
    <w:rsid w:val="002E2A9D"/>
    <w:rsid w:val="002E483B"/>
    <w:rsid w:val="002F0EA2"/>
    <w:rsid w:val="002F23A8"/>
    <w:rsid w:val="002F7EB2"/>
    <w:rsid w:val="00313498"/>
    <w:rsid w:val="00331CA8"/>
    <w:rsid w:val="00336922"/>
    <w:rsid w:val="00360ADE"/>
    <w:rsid w:val="003841C8"/>
    <w:rsid w:val="003A4A2E"/>
    <w:rsid w:val="003C05F6"/>
    <w:rsid w:val="003C27A0"/>
    <w:rsid w:val="003C5755"/>
    <w:rsid w:val="003D313D"/>
    <w:rsid w:val="003F059F"/>
    <w:rsid w:val="00403B39"/>
    <w:rsid w:val="0040559E"/>
    <w:rsid w:val="004154A6"/>
    <w:rsid w:val="00453AB6"/>
    <w:rsid w:val="00464481"/>
    <w:rsid w:val="0046496B"/>
    <w:rsid w:val="00485BB8"/>
    <w:rsid w:val="0049055C"/>
    <w:rsid w:val="004919DC"/>
    <w:rsid w:val="0049482C"/>
    <w:rsid w:val="00497356"/>
    <w:rsid w:val="004A4435"/>
    <w:rsid w:val="004B72F6"/>
    <w:rsid w:val="004C4AD5"/>
    <w:rsid w:val="004C5492"/>
    <w:rsid w:val="004C69DA"/>
    <w:rsid w:val="00504B5A"/>
    <w:rsid w:val="00514479"/>
    <w:rsid w:val="00514A3C"/>
    <w:rsid w:val="00533380"/>
    <w:rsid w:val="0053689B"/>
    <w:rsid w:val="0055327E"/>
    <w:rsid w:val="005547D4"/>
    <w:rsid w:val="00554B78"/>
    <w:rsid w:val="00555520"/>
    <w:rsid w:val="00555D48"/>
    <w:rsid w:val="0055774D"/>
    <w:rsid w:val="005700B2"/>
    <w:rsid w:val="00585473"/>
    <w:rsid w:val="00585D06"/>
    <w:rsid w:val="005873D6"/>
    <w:rsid w:val="005951B7"/>
    <w:rsid w:val="00597087"/>
    <w:rsid w:val="00597B1E"/>
    <w:rsid w:val="005B6284"/>
    <w:rsid w:val="005C2249"/>
    <w:rsid w:val="005C404D"/>
    <w:rsid w:val="005D26AD"/>
    <w:rsid w:val="005D790E"/>
    <w:rsid w:val="005E19A9"/>
    <w:rsid w:val="005E4E35"/>
    <w:rsid w:val="00605076"/>
    <w:rsid w:val="00605247"/>
    <w:rsid w:val="0061213A"/>
    <w:rsid w:val="006343EA"/>
    <w:rsid w:val="00665251"/>
    <w:rsid w:val="00665289"/>
    <w:rsid w:val="00666FAC"/>
    <w:rsid w:val="006702F8"/>
    <w:rsid w:val="00676352"/>
    <w:rsid w:val="00680CCA"/>
    <w:rsid w:val="00691A6F"/>
    <w:rsid w:val="00695F92"/>
    <w:rsid w:val="00697556"/>
    <w:rsid w:val="006A50D3"/>
    <w:rsid w:val="006A7A49"/>
    <w:rsid w:val="006B61D0"/>
    <w:rsid w:val="006C7327"/>
    <w:rsid w:val="006D1A6F"/>
    <w:rsid w:val="006F27E7"/>
    <w:rsid w:val="007018E6"/>
    <w:rsid w:val="00703020"/>
    <w:rsid w:val="00707C1E"/>
    <w:rsid w:val="0072032A"/>
    <w:rsid w:val="00731B24"/>
    <w:rsid w:val="0074213C"/>
    <w:rsid w:val="00770BD5"/>
    <w:rsid w:val="00777B96"/>
    <w:rsid w:val="00787507"/>
    <w:rsid w:val="007A5C02"/>
    <w:rsid w:val="007B13E7"/>
    <w:rsid w:val="007B18A3"/>
    <w:rsid w:val="007C02D0"/>
    <w:rsid w:val="007C5CD2"/>
    <w:rsid w:val="007E12B3"/>
    <w:rsid w:val="007E75BF"/>
    <w:rsid w:val="007F275F"/>
    <w:rsid w:val="00802EDF"/>
    <w:rsid w:val="0080361B"/>
    <w:rsid w:val="00817BBE"/>
    <w:rsid w:val="008215A6"/>
    <w:rsid w:val="008224F5"/>
    <w:rsid w:val="0083762F"/>
    <w:rsid w:val="00863C06"/>
    <w:rsid w:val="008659D6"/>
    <w:rsid w:val="00870A02"/>
    <w:rsid w:val="00873BB1"/>
    <w:rsid w:val="0088079D"/>
    <w:rsid w:val="008A06D2"/>
    <w:rsid w:val="008C06F8"/>
    <w:rsid w:val="008C3934"/>
    <w:rsid w:val="008D0AD9"/>
    <w:rsid w:val="008D0C01"/>
    <w:rsid w:val="008D5A5F"/>
    <w:rsid w:val="008D71B1"/>
    <w:rsid w:val="008E38B6"/>
    <w:rsid w:val="008E3FE1"/>
    <w:rsid w:val="008E5005"/>
    <w:rsid w:val="008F2AF5"/>
    <w:rsid w:val="008F42C4"/>
    <w:rsid w:val="008F5D82"/>
    <w:rsid w:val="009032B0"/>
    <w:rsid w:val="00905EB7"/>
    <w:rsid w:val="00924144"/>
    <w:rsid w:val="00935D6E"/>
    <w:rsid w:val="0093756E"/>
    <w:rsid w:val="009400C1"/>
    <w:rsid w:val="00941F0A"/>
    <w:rsid w:val="009459FE"/>
    <w:rsid w:val="00956F8B"/>
    <w:rsid w:val="009726C9"/>
    <w:rsid w:val="00977999"/>
    <w:rsid w:val="009A244D"/>
    <w:rsid w:val="009A7B7B"/>
    <w:rsid w:val="009C045C"/>
    <w:rsid w:val="009C0542"/>
    <w:rsid w:val="009D0039"/>
    <w:rsid w:val="009D7540"/>
    <w:rsid w:val="009E3537"/>
    <w:rsid w:val="009E4C4F"/>
    <w:rsid w:val="00A17D09"/>
    <w:rsid w:val="00A262B9"/>
    <w:rsid w:val="00A51214"/>
    <w:rsid w:val="00A65883"/>
    <w:rsid w:val="00A77E3A"/>
    <w:rsid w:val="00AA6D79"/>
    <w:rsid w:val="00AB016A"/>
    <w:rsid w:val="00AB0265"/>
    <w:rsid w:val="00AB3A94"/>
    <w:rsid w:val="00AB4170"/>
    <w:rsid w:val="00AD37F4"/>
    <w:rsid w:val="00AD6E75"/>
    <w:rsid w:val="00AE39E1"/>
    <w:rsid w:val="00B02A70"/>
    <w:rsid w:val="00B05844"/>
    <w:rsid w:val="00B061C8"/>
    <w:rsid w:val="00B11F70"/>
    <w:rsid w:val="00B24C64"/>
    <w:rsid w:val="00B3227A"/>
    <w:rsid w:val="00B3445B"/>
    <w:rsid w:val="00B43F7C"/>
    <w:rsid w:val="00B446FB"/>
    <w:rsid w:val="00B44B33"/>
    <w:rsid w:val="00B4762E"/>
    <w:rsid w:val="00B60B82"/>
    <w:rsid w:val="00B667D8"/>
    <w:rsid w:val="00B72C71"/>
    <w:rsid w:val="00B75537"/>
    <w:rsid w:val="00B91A7B"/>
    <w:rsid w:val="00BA3BD6"/>
    <w:rsid w:val="00BD724E"/>
    <w:rsid w:val="00BE52DD"/>
    <w:rsid w:val="00BF0AD1"/>
    <w:rsid w:val="00BF54F9"/>
    <w:rsid w:val="00C006C5"/>
    <w:rsid w:val="00C01D6B"/>
    <w:rsid w:val="00C14FAA"/>
    <w:rsid w:val="00C16A38"/>
    <w:rsid w:val="00C21A7D"/>
    <w:rsid w:val="00C306F0"/>
    <w:rsid w:val="00C31797"/>
    <w:rsid w:val="00C33B2F"/>
    <w:rsid w:val="00C4217D"/>
    <w:rsid w:val="00C534DE"/>
    <w:rsid w:val="00C61467"/>
    <w:rsid w:val="00C62A48"/>
    <w:rsid w:val="00C704A0"/>
    <w:rsid w:val="00C81751"/>
    <w:rsid w:val="00C93689"/>
    <w:rsid w:val="00C941A8"/>
    <w:rsid w:val="00CB121C"/>
    <w:rsid w:val="00CB1DF5"/>
    <w:rsid w:val="00CB395A"/>
    <w:rsid w:val="00CB754D"/>
    <w:rsid w:val="00CC1ECC"/>
    <w:rsid w:val="00CE059E"/>
    <w:rsid w:val="00CE23F2"/>
    <w:rsid w:val="00CE7273"/>
    <w:rsid w:val="00CF60E4"/>
    <w:rsid w:val="00CF61BE"/>
    <w:rsid w:val="00D051F6"/>
    <w:rsid w:val="00D1483D"/>
    <w:rsid w:val="00D3292D"/>
    <w:rsid w:val="00D34B2C"/>
    <w:rsid w:val="00D422DC"/>
    <w:rsid w:val="00D71311"/>
    <w:rsid w:val="00D73406"/>
    <w:rsid w:val="00D74BD4"/>
    <w:rsid w:val="00D86824"/>
    <w:rsid w:val="00D92A6E"/>
    <w:rsid w:val="00D93A51"/>
    <w:rsid w:val="00D94F0D"/>
    <w:rsid w:val="00D95670"/>
    <w:rsid w:val="00DD1366"/>
    <w:rsid w:val="00DD26D3"/>
    <w:rsid w:val="00DF19AF"/>
    <w:rsid w:val="00DF52CF"/>
    <w:rsid w:val="00E12CDD"/>
    <w:rsid w:val="00E47457"/>
    <w:rsid w:val="00E5432A"/>
    <w:rsid w:val="00E600AB"/>
    <w:rsid w:val="00E60677"/>
    <w:rsid w:val="00E74AAE"/>
    <w:rsid w:val="00E81E83"/>
    <w:rsid w:val="00E86AF6"/>
    <w:rsid w:val="00EA127A"/>
    <w:rsid w:val="00EA2146"/>
    <w:rsid w:val="00EB2096"/>
    <w:rsid w:val="00EC5090"/>
    <w:rsid w:val="00ED32EC"/>
    <w:rsid w:val="00EE22A8"/>
    <w:rsid w:val="00EF1F5C"/>
    <w:rsid w:val="00EF486E"/>
    <w:rsid w:val="00F14DBC"/>
    <w:rsid w:val="00F15C5D"/>
    <w:rsid w:val="00F44270"/>
    <w:rsid w:val="00F46383"/>
    <w:rsid w:val="00F5472F"/>
    <w:rsid w:val="00F57042"/>
    <w:rsid w:val="00F61674"/>
    <w:rsid w:val="00F73852"/>
    <w:rsid w:val="00F80F17"/>
    <w:rsid w:val="00FA0960"/>
    <w:rsid w:val="00FD2C96"/>
    <w:rsid w:val="00FE4D7F"/>
    <w:rsid w:val="00FF08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paragraph" w:customStyle="1" w:styleId="RakstzRakstz3">
    <w:name w:val="Rakstz. Rakstz."/>
    <w:basedOn w:val="Normal"/>
    <w:rsid w:val="00D1483D"/>
    <w:pPr>
      <w:spacing w:before="120" w:after="160" w:line="240" w:lineRule="exact"/>
      <w:ind w:firstLine="720"/>
      <w:jc w:val="both"/>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paragraph" w:customStyle="1" w:styleId="RakstzRakstz3">
    <w:name w:val="Rakstz. Rakstz."/>
    <w:basedOn w:val="Normal"/>
    <w:rsid w:val="00D1483D"/>
    <w:pPr>
      <w:spacing w:before="120" w:after="160" w:line="240" w:lineRule="exact"/>
      <w:ind w:firstLine="720"/>
      <w:jc w:val="both"/>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doc.php?id=133536" TargetMode="Externa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8</Pages>
  <Words>8439</Words>
  <Characters>4811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13224</CharactersWithSpaces>
  <SharedDoc>false</SharedDoc>
  <HLinks>
    <vt:vector size="18" baseType="variant">
      <vt:variant>
        <vt:i4>5832781</vt:i4>
      </vt:variant>
      <vt:variant>
        <vt:i4>6</vt:i4>
      </vt:variant>
      <vt:variant>
        <vt:i4>0</vt:i4>
      </vt:variant>
      <vt:variant>
        <vt:i4>5</vt:i4>
      </vt:variant>
      <vt:variant>
        <vt:lpwstr>http://likumi.lv/doc.php?id=133536</vt:lpwstr>
      </vt:variant>
      <vt:variant>
        <vt:lpwstr>p67.1#p67.1</vt:lpwstr>
      </vt: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18</cp:revision>
  <cp:lastPrinted>2015-05-08T12:41:00Z</cp:lastPrinted>
  <dcterms:created xsi:type="dcterms:W3CDTF">2015-02-09T12:24:00Z</dcterms:created>
  <dcterms:modified xsi:type="dcterms:W3CDTF">2015-05-08T12:59:00Z</dcterms:modified>
</cp:coreProperties>
</file>