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C7B95" w14:textId="77777777" w:rsidR="00691EF5" w:rsidRPr="00691EF5" w:rsidRDefault="00691EF5" w:rsidP="00A40461">
      <w:pPr>
        <w:spacing w:line="240" w:lineRule="auto"/>
        <w:jc w:val="right"/>
        <w:rPr>
          <w:rFonts w:ascii="Avenir Next" w:hAnsi="Avenir Next" w:cs="Times New Roman"/>
          <w:i/>
          <w:iCs/>
          <w:color w:val="4F81BD" w:themeColor="accent1"/>
          <w:sz w:val="20"/>
          <w:szCs w:val="20"/>
        </w:rPr>
      </w:pPr>
      <w:proofErr w:type="spellStart"/>
      <w:r w:rsidRPr="00691EF5">
        <w:rPr>
          <w:rFonts w:ascii="Avenir Next" w:hAnsi="Avenir Next" w:cs="Times New Roman"/>
          <w:i/>
          <w:iCs/>
          <w:color w:val="4F81BD" w:themeColor="accent1"/>
          <w:sz w:val="20"/>
          <w:szCs w:val="20"/>
        </w:rPr>
        <w:t>Pielikums</w:t>
      </w:r>
      <w:proofErr w:type="spellEnd"/>
      <w:r w:rsidRPr="00691EF5">
        <w:rPr>
          <w:rFonts w:ascii="Avenir Next" w:hAnsi="Avenir Next" w:cs="Times New Roman"/>
          <w:i/>
          <w:iCs/>
          <w:color w:val="4F81BD" w:themeColor="accent1"/>
          <w:sz w:val="20"/>
          <w:szCs w:val="20"/>
        </w:rPr>
        <w:t xml:space="preserve"> </w:t>
      </w:r>
      <w:proofErr w:type="spellStart"/>
      <w:r w:rsidRPr="00691EF5">
        <w:rPr>
          <w:rFonts w:ascii="Avenir Next" w:hAnsi="Avenir Next" w:cs="Times New Roman"/>
          <w:i/>
          <w:iCs/>
          <w:color w:val="4F81BD" w:themeColor="accent1"/>
          <w:sz w:val="20"/>
          <w:szCs w:val="20"/>
        </w:rPr>
        <w:t>Nr</w:t>
      </w:r>
      <w:proofErr w:type="spellEnd"/>
      <w:r w:rsidRPr="00691EF5">
        <w:rPr>
          <w:rFonts w:ascii="Avenir Next" w:hAnsi="Avenir Next" w:cs="Times New Roman"/>
          <w:i/>
          <w:iCs/>
          <w:color w:val="4F81BD" w:themeColor="accent1"/>
          <w:sz w:val="20"/>
          <w:szCs w:val="20"/>
        </w:rPr>
        <w:t>. 1</w:t>
      </w:r>
    </w:p>
    <w:p w14:paraId="664DDF8E" w14:textId="2F8E4788" w:rsidR="00D30E58" w:rsidRPr="004D2683" w:rsidRDefault="00D30E58" w:rsidP="00A40461">
      <w:pPr>
        <w:spacing w:line="240" w:lineRule="auto"/>
        <w:ind w:right="-31"/>
        <w:rPr>
          <w:rFonts w:ascii="Trebuchet MS" w:hAnsi="Trebuchet MS"/>
        </w:rPr>
      </w:pPr>
      <w:r w:rsidRPr="004D2683">
        <w:rPr>
          <w:rFonts w:ascii="Trebuchet MS" w:hAnsi="Trebuchet MS"/>
        </w:rPr>
        <w:fldChar w:fldCharType="begin"/>
      </w:r>
      <w:r w:rsidR="00F50373" w:rsidRPr="004D2683">
        <w:rPr>
          <w:rFonts w:ascii="Trebuchet MS" w:hAnsi="Trebuchet MS"/>
        </w:rPr>
        <w:instrText xml:space="preserve"> INCLUDEPICTURE "C:\\var\\folders\\64\\qyjtg5sj4g15slg4dzx9vrp40000gn\\T\\com.microsoft.Word\\WebArchiveCopyPasteTempFiles\\page1image12931552" \* MERGEFORMAT </w:instrText>
      </w:r>
      <w:r w:rsidRPr="004D2683">
        <w:rPr>
          <w:rFonts w:ascii="Trebuchet MS" w:hAnsi="Trebuchet MS"/>
        </w:rPr>
        <w:fldChar w:fldCharType="end"/>
      </w:r>
    </w:p>
    <w:p w14:paraId="5AD810F0" w14:textId="687B031A" w:rsidR="00D30E58" w:rsidRPr="004D2683" w:rsidRDefault="00D30E58" w:rsidP="00A40461">
      <w:pPr>
        <w:spacing w:line="240" w:lineRule="auto"/>
        <w:ind w:right="-31"/>
        <w:rPr>
          <w:rFonts w:ascii="Trebuchet MS" w:hAnsi="Trebuchet MS"/>
        </w:rPr>
      </w:pPr>
    </w:p>
    <w:p w14:paraId="3936E25D" w14:textId="13D70526" w:rsidR="00D30E58" w:rsidRPr="004D2683" w:rsidRDefault="00D30E58" w:rsidP="00A40461">
      <w:pPr>
        <w:spacing w:line="240" w:lineRule="auto"/>
        <w:ind w:right="-31"/>
        <w:rPr>
          <w:rFonts w:ascii="Trebuchet MS" w:hAnsi="Trebuchet MS"/>
        </w:rPr>
      </w:pPr>
    </w:p>
    <w:p w14:paraId="0F39667D" w14:textId="55030A5F" w:rsidR="00C911B7" w:rsidRPr="003B7F41" w:rsidRDefault="00996928" w:rsidP="00A40461">
      <w:pPr>
        <w:spacing w:line="240" w:lineRule="auto"/>
        <w:jc w:val="center"/>
        <w:rPr>
          <w:rFonts w:ascii="Times New Roman" w:hAnsi="Times New Roman" w:cs="Times New Roman"/>
          <w:sz w:val="28"/>
          <w:szCs w:val="28"/>
          <w:lang w:val="lv-LV"/>
        </w:rPr>
      </w:pPr>
      <w:r>
        <w:rPr>
          <w:rFonts w:ascii="Times New Roman" w:hAnsi="Times New Roman" w:cs="Times New Roman"/>
          <w:sz w:val="28"/>
          <w:szCs w:val="28"/>
          <w:lang w:val="lv-LV"/>
        </w:rPr>
        <w:t>M</w:t>
      </w:r>
      <w:r w:rsidR="00C911B7" w:rsidRPr="003B7F41">
        <w:rPr>
          <w:rFonts w:ascii="Times New Roman" w:hAnsi="Times New Roman" w:cs="Times New Roman"/>
          <w:sz w:val="28"/>
          <w:szCs w:val="28"/>
          <w:lang w:val="lv-LV"/>
        </w:rPr>
        <w:t>ācību komplekts</w:t>
      </w:r>
      <w:r>
        <w:rPr>
          <w:rFonts w:ascii="Times New Roman" w:hAnsi="Times New Roman" w:cs="Times New Roman"/>
          <w:sz w:val="28"/>
          <w:szCs w:val="28"/>
          <w:lang w:val="lv-LV"/>
        </w:rPr>
        <w:t xml:space="preserve"> fizikā par</w:t>
      </w:r>
      <w:r w:rsidR="00C911B7" w:rsidRPr="003B7F41">
        <w:rPr>
          <w:rFonts w:ascii="Times New Roman" w:hAnsi="Times New Roman" w:cs="Times New Roman"/>
          <w:sz w:val="28"/>
          <w:szCs w:val="28"/>
          <w:lang w:val="lv-LV"/>
        </w:rPr>
        <w:t xml:space="preserve"> hologrāfij</w:t>
      </w:r>
      <w:r w:rsidR="00A40461">
        <w:rPr>
          <w:rFonts w:ascii="Times New Roman" w:hAnsi="Times New Roman" w:cs="Times New Roman"/>
          <w:sz w:val="28"/>
          <w:szCs w:val="28"/>
          <w:lang w:val="lv-LV"/>
        </w:rPr>
        <w:t>u</w:t>
      </w:r>
    </w:p>
    <w:p w14:paraId="281D7758" w14:textId="77777777" w:rsidR="00C911B7" w:rsidRPr="003B7F41" w:rsidRDefault="00C911B7" w:rsidP="00A40461">
      <w:pPr>
        <w:spacing w:line="240" w:lineRule="auto"/>
        <w:rPr>
          <w:rFonts w:ascii="Times New Roman" w:hAnsi="Times New Roman" w:cs="Times New Roman"/>
          <w:sz w:val="28"/>
          <w:szCs w:val="28"/>
          <w:lang w:val="lv-LV"/>
        </w:rPr>
      </w:pPr>
    </w:p>
    <w:p w14:paraId="0D782BB6" w14:textId="3E41E3DF" w:rsidR="00C911B7" w:rsidRPr="008B37DF" w:rsidRDefault="00C911B7" w:rsidP="00A40461">
      <w:pPr>
        <w:spacing w:after="20" w:line="264" w:lineRule="auto"/>
        <w:jc w:val="both"/>
        <w:rPr>
          <w:rFonts w:ascii="Times New Roman" w:hAnsi="Times New Roman" w:cs="Times New Roman"/>
          <w:sz w:val="23"/>
          <w:szCs w:val="23"/>
          <w:lang w:val="lv-LV"/>
        </w:rPr>
      </w:pPr>
      <w:r w:rsidRPr="008B37DF">
        <w:rPr>
          <w:rFonts w:ascii="Times New Roman" w:hAnsi="Times New Roman" w:cs="Times New Roman"/>
          <w:sz w:val="23"/>
          <w:szCs w:val="23"/>
          <w:lang w:val="lv-LV"/>
        </w:rPr>
        <w:t xml:space="preserve">     Hologrāfija ir attēla iegūšanas metode, kad </w:t>
      </w:r>
      <w:proofErr w:type="spellStart"/>
      <w:r w:rsidRPr="008B37DF">
        <w:rPr>
          <w:rFonts w:ascii="Times New Roman" w:hAnsi="Times New Roman" w:cs="Times New Roman"/>
          <w:sz w:val="23"/>
          <w:szCs w:val="23"/>
          <w:lang w:val="lv-LV"/>
        </w:rPr>
        <w:t>fotojutīgajā</w:t>
      </w:r>
      <w:proofErr w:type="spellEnd"/>
      <w:r w:rsidRPr="008B37DF">
        <w:rPr>
          <w:rFonts w:ascii="Times New Roman" w:hAnsi="Times New Roman" w:cs="Times New Roman"/>
          <w:sz w:val="23"/>
          <w:szCs w:val="23"/>
          <w:lang w:val="lv-LV"/>
        </w:rPr>
        <w:t xml:space="preserve"> materiālā tiek reģistrēt</w:t>
      </w:r>
      <w:r w:rsidR="00A40461" w:rsidRPr="008B37DF">
        <w:rPr>
          <w:rFonts w:ascii="Times New Roman" w:hAnsi="Times New Roman" w:cs="Times New Roman"/>
          <w:sz w:val="23"/>
          <w:szCs w:val="23"/>
          <w:lang w:val="lv-LV"/>
        </w:rPr>
        <w:t>as</w:t>
      </w:r>
      <w:r w:rsidRPr="008B37DF">
        <w:rPr>
          <w:rFonts w:ascii="Times New Roman" w:hAnsi="Times New Roman" w:cs="Times New Roman"/>
          <w:sz w:val="23"/>
          <w:szCs w:val="23"/>
          <w:lang w:val="lv-LV"/>
        </w:rPr>
        <w:t xml:space="preserve"> gaismas viļņu svārstību amplitūda un fāze. Tas dod iespēju reģistrēt un nolasīt telpisku priekšmetu. Piedāvātajos skolas komplektos skolniekiem ir iespēja </w:t>
      </w:r>
      <w:r w:rsidR="00996928" w:rsidRPr="008B37DF">
        <w:rPr>
          <w:rFonts w:ascii="Times New Roman" w:hAnsi="Times New Roman" w:cs="Times New Roman"/>
          <w:sz w:val="23"/>
          <w:szCs w:val="23"/>
          <w:lang w:val="lv-LV"/>
        </w:rPr>
        <w:t>padziļināti</w:t>
      </w:r>
      <w:r w:rsidRPr="008B37DF">
        <w:rPr>
          <w:rFonts w:ascii="Times New Roman" w:hAnsi="Times New Roman" w:cs="Times New Roman"/>
          <w:sz w:val="23"/>
          <w:szCs w:val="23"/>
          <w:lang w:val="lv-LV"/>
        </w:rPr>
        <w:t xml:space="preserve"> izpētīt gaismas difrakcijas un interferences īpašības, iegūt izpratni par hologrammu ierakstu un attēlošanu.</w:t>
      </w:r>
    </w:p>
    <w:p w14:paraId="56319632" w14:textId="2A493D77" w:rsidR="00C911B7" w:rsidRPr="008B37DF" w:rsidRDefault="00C911B7" w:rsidP="00A40461">
      <w:pPr>
        <w:spacing w:after="20" w:line="264" w:lineRule="auto"/>
        <w:jc w:val="both"/>
        <w:rPr>
          <w:rFonts w:ascii="Times New Roman" w:hAnsi="Times New Roman" w:cs="Times New Roman"/>
          <w:sz w:val="23"/>
          <w:szCs w:val="23"/>
          <w:lang w:val="lv-LV"/>
        </w:rPr>
      </w:pPr>
      <w:r w:rsidRPr="008B37DF">
        <w:rPr>
          <w:rFonts w:ascii="Times New Roman" w:hAnsi="Times New Roman" w:cs="Times New Roman"/>
          <w:sz w:val="23"/>
          <w:szCs w:val="23"/>
          <w:lang w:val="lv-LV"/>
        </w:rPr>
        <w:t xml:space="preserve">     </w:t>
      </w:r>
      <w:r w:rsidRPr="008B37DF">
        <w:rPr>
          <w:rFonts w:ascii="Times New Roman" w:hAnsi="Times New Roman" w:cs="Times New Roman"/>
          <w:b/>
          <w:sz w:val="23"/>
          <w:szCs w:val="23"/>
          <w:lang w:val="lv-LV"/>
        </w:rPr>
        <w:t>Pirmais prototips</w:t>
      </w:r>
      <w:r w:rsidRPr="008B37DF">
        <w:rPr>
          <w:rFonts w:ascii="Times New Roman" w:hAnsi="Times New Roman" w:cs="Times New Roman"/>
          <w:sz w:val="23"/>
          <w:szCs w:val="23"/>
          <w:lang w:val="lv-LV"/>
        </w:rPr>
        <w:t xml:space="preserve"> ļauj iegūt difrakcijas ainu uz ekrāna, izmantojot </w:t>
      </w:r>
      <w:proofErr w:type="spellStart"/>
      <w:r w:rsidRPr="008B37DF">
        <w:rPr>
          <w:rFonts w:ascii="Times New Roman" w:hAnsi="Times New Roman" w:cs="Times New Roman"/>
          <w:sz w:val="23"/>
          <w:szCs w:val="23"/>
          <w:lang w:val="lv-LV"/>
        </w:rPr>
        <w:t>pointera</w:t>
      </w:r>
      <w:proofErr w:type="spellEnd"/>
      <w:r w:rsidRPr="008B37DF">
        <w:rPr>
          <w:rFonts w:ascii="Times New Roman" w:hAnsi="Times New Roman" w:cs="Times New Roman"/>
          <w:sz w:val="23"/>
          <w:szCs w:val="23"/>
          <w:lang w:val="lv-LV"/>
        </w:rPr>
        <w:t xml:space="preserve"> lāzeru un komplektam pievienotus difrakcijas režģus ar dažādus periodu. Laboratorijas darba ietvaros skolnieks nosaka ierakstītu režģu periodu, nosaka leņķus starp difrakcijas režģa blakus esošiem maksimumiem, uzskatāmi ierauga, kā atšķiras difrakcijas aina režģiem ar dažādu periodu. </w:t>
      </w:r>
    </w:p>
    <w:p w14:paraId="57DD7CB7" w14:textId="33E4F826" w:rsidR="00C911B7" w:rsidRPr="008B37DF" w:rsidRDefault="00C911B7" w:rsidP="00A40461">
      <w:pPr>
        <w:spacing w:after="20" w:line="264" w:lineRule="auto"/>
        <w:jc w:val="both"/>
        <w:rPr>
          <w:rFonts w:ascii="Times New Roman" w:hAnsi="Times New Roman" w:cs="Times New Roman"/>
          <w:sz w:val="23"/>
          <w:szCs w:val="23"/>
          <w:lang w:val="lv-LV"/>
        </w:rPr>
      </w:pPr>
      <w:r w:rsidRPr="008B37DF">
        <w:rPr>
          <w:rFonts w:ascii="Times New Roman" w:hAnsi="Times New Roman" w:cs="Times New Roman"/>
          <w:sz w:val="23"/>
          <w:szCs w:val="23"/>
          <w:lang w:val="lv-LV"/>
        </w:rPr>
        <w:t xml:space="preserve">     Režģi tiek ierakstīti </w:t>
      </w:r>
      <w:proofErr w:type="spellStart"/>
      <w:r w:rsidRPr="008B37DF">
        <w:rPr>
          <w:rFonts w:ascii="Times New Roman" w:hAnsi="Times New Roman" w:cs="Times New Roman"/>
          <w:sz w:val="23"/>
          <w:szCs w:val="23"/>
          <w:lang w:val="lv-LV"/>
        </w:rPr>
        <w:t>azobenzola</w:t>
      </w:r>
      <w:proofErr w:type="spellEnd"/>
      <w:r w:rsidRPr="008B37DF">
        <w:rPr>
          <w:rFonts w:ascii="Times New Roman" w:hAnsi="Times New Roman" w:cs="Times New Roman"/>
          <w:sz w:val="23"/>
          <w:szCs w:val="23"/>
          <w:lang w:val="lv-LV"/>
        </w:rPr>
        <w:t xml:space="preserve"> kārtiņās, to nolasīšana nav destruktīva priekš ierakstītā režģa un saglabājas pat pēc ilgstošas gaismošanas ar </w:t>
      </w:r>
      <w:proofErr w:type="spellStart"/>
      <w:r w:rsidRPr="008B37DF">
        <w:rPr>
          <w:rFonts w:ascii="Times New Roman" w:hAnsi="Times New Roman" w:cs="Times New Roman"/>
          <w:sz w:val="23"/>
          <w:szCs w:val="23"/>
          <w:lang w:val="lv-LV"/>
        </w:rPr>
        <w:t>pointera</w:t>
      </w:r>
      <w:proofErr w:type="spellEnd"/>
      <w:r w:rsidRPr="008B37DF">
        <w:rPr>
          <w:rFonts w:ascii="Times New Roman" w:hAnsi="Times New Roman" w:cs="Times New Roman"/>
          <w:sz w:val="23"/>
          <w:szCs w:val="23"/>
          <w:lang w:val="lv-LV"/>
        </w:rPr>
        <w:t xml:space="preserve"> lāzeru. Difrakcijas režģi nemainās arī glabāšanas laikā, kas ļauj komplektu izmantot ilgstoši.</w:t>
      </w:r>
    </w:p>
    <w:p w14:paraId="6C47EE62" w14:textId="77777777" w:rsidR="00A40461" w:rsidRPr="008B37DF" w:rsidRDefault="00C911B7" w:rsidP="00A40461">
      <w:pPr>
        <w:keepNext/>
        <w:spacing w:after="20" w:line="264" w:lineRule="auto"/>
        <w:jc w:val="both"/>
        <w:rPr>
          <w:rFonts w:ascii="Times New Roman" w:hAnsi="Times New Roman" w:cs="Times New Roman"/>
          <w:sz w:val="23"/>
          <w:szCs w:val="23"/>
          <w:lang w:val="lv-LV"/>
        </w:rPr>
      </w:pPr>
      <w:r w:rsidRPr="008B37DF">
        <w:rPr>
          <w:rFonts w:ascii="Times New Roman" w:hAnsi="Times New Roman" w:cs="Times New Roman"/>
          <w:sz w:val="23"/>
          <w:szCs w:val="23"/>
          <w:lang w:val="lv-LV"/>
        </w:rPr>
        <w:t xml:space="preserve">     </w:t>
      </w:r>
      <w:r w:rsidRPr="008B37DF">
        <w:rPr>
          <w:rFonts w:ascii="Times New Roman" w:hAnsi="Times New Roman" w:cs="Times New Roman"/>
          <w:b/>
          <w:sz w:val="23"/>
          <w:szCs w:val="23"/>
          <w:lang w:val="lv-LV"/>
        </w:rPr>
        <w:t>Otrajā prototipā</w:t>
      </w:r>
      <w:r w:rsidRPr="008B37DF">
        <w:rPr>
          <w:rFonts w:ascii="Times New Roman" w:hAnsi="Times New Roman" w:cs="Times New Roman"/>
          <w:sz w:val="23"/>
          <w:szCs w:val="23"/>
          <w:lang w:val="lv-LV"/>
        </w:rPr>
        <w:t xml:space="preserve"> skolniekiem ir iespēja pašiem ierakstīt difrakcijas režģi, līdzīgi tiem, kādus viņi pētīja pirmajā prototipā. Ierakstam nepieciešama </w:t>
      </w:r>
      <w:proofErr w:type="spellStart"/>
      <w:r w:rsidRPr="008B37DF">
        <w:rPr>
          <w:rFonts w:ascii="Times New Roman" w:hAnsi="Times New Roman" w:cs="Times New Roman"/>
          <w:sz w:val="23"/>
          <w:szCs w:val="23"/>
          <w:lang w:val="lv-LV"/>
        </w:rPr>
        <w:t>azobenzola</w:t>
      </w:r>
      <w:proofErr w:type="spellEnd"/>
      <w:r w:rsidRPr="008B37DF">
        <w:rPr>
          <w:rFonts w:ascii="Times New Roman" w:hAnsi="Times New Roman" w:cs="Times New Roman"/>
          <w:sz w:val="23"/>
          <w:szCs w:val="23"/>
          <w:lang w:val="lv-LV"/>
        </w:rPr>
        <w:t xml:space="preserve"> plēvīte, kas ir iekļauta komplektā. Izmantojot staru dalītāju un spoguli, lāzera stars tiek sadalīts divos staros, kuri tiek krustoti uz plēvītes virsmas, lai uzsāktu ierakstu. </w:t>
      </w:r>
      <w:proofErr w:type="spellStart"/>
      <w:r w:rsidRPr="008B37DF">
        <w:rPr>
          <w:rFonts w:ascii="Times New Roman" w:hAnsi="Times New Roman" w:cs="Times New Roman"/>
          <w:sz w:val="23"/>
          <w:szCs w:val="23"/>
          <w:lang w:val="lv-LV"/>
        </w:rPr>
        <w:t>Azobenzola</w:t>
      </w:r>
      <w:proofErr w:type="spellEnd"/>
      <w:r w:rsidRPr="008B37DF">
        <w:rPr>
          <w:rFonts w:ascii="Times New Roman" w:hAnsi="Times New Roman" w:cs="Times New Roman"/>
          <w:sz w:val="23"/>
          <w:szCs w:val="23"/>
          <w:lang w:val="lv-LV"/>
        </w:rPr>
        <w:t xml:space="preserve"> plēvīte ir pietiekami jutīga, lai pēc dažām sekundēm uz ekrāna būtu redzami pirmās kārtas </w:t>
      </w:r>
      <w:proofErr w:type="spellStart"/>
      <w:r w:rsidRPr="008B37DF">
        <w:rPr>
          <w:rFonts w:ascii="Times New Roman" w:hAnsi="Times New Roman" w:cs="Times New Roman"/>
          <w:sz w:val="23"/>
          <w:szCs w:val="23"/>
          <w:lang w:val="lv-LV"/>
        </w:rPr>
        <w:t>difraģētie</w:t>
      </w:r>
      <w:proofErr w:type="spellEnd"/>
      <w:r w:rsidRPr="008B37DF">
        <w:rPr>
          <w:rFonts w:ascii="Times New Roman" w:hAnsi="Times New Roman" w:cs="Times New Roman"/>
          <w:sz w:val="23"/>
          <w:szCs w:val="23"/>
          <w:lang w:val="lv-LV"/>
        </w:rPr>
        <w:t xml:space="preserve"> stari. Augstāko kārtu </w:t>
      </w:r>
      <w:proofErr w:type="spellStart"/>
      <w:r w:rsidRPr="008B37DF">
        <w:rPr>
          <w:rFonts w:ascii="Times New Roman" w:hAnsi="Times New Roman" w:cs="Times New Roman"/>
          <w:sz w:val="23"/>
          <w:szCs w:val="23"/>
          <w:lang w:val="lv-LV"/>
        </w:rPr>
        <w:t>difraģēti</w:t>
      </w:r>
      <w:proofErr w:type="spellEnd"/>
      <w:r w:rsidRPr="008B37DF">
        <w:rPr>
          <w:rFonts w:ascii="Times New Roman" w:hAnsi="Times New Roman" w:cs="Times New Roman"/>
          <w:sz w:val="23"/>
          <w:szCs w:val="23"/>
          <w:lang w:val="lv-LV"/>
        </w:rPr>
        <w:t xml:space="preserve"> stari var parādīties vēlāk, ja tiek izvēlēts lielāks periods. Pēc šo staru novietojuma, skolnieks var noteikt ierakstītā difrakcijas režģa periodu.</w:t>
      </w:r>
      <w:r w:rsidRPr="008B37DF">
        <w:rPr>
          <w:noProof/>
          <w:sz w:val="23"/>
          <w:szCs w:val="23"/>
          <w:lang w:val="lv-LV"/>
        </w:rPr>
        <w:t xml:space="preserve"> </w:t>
      </w:r>
      <w:r w:rsidRPr="008B37DF">
        <w:rPr>
          <w:rFonts w:ascii="Times New Roman" w:hAnsi="Times New Roman" w:cs="Times New Roman"/>
          <w:sz w:val="23"/>
          <w:szCs w:val="23"/>
          <w:lang w:val="lv-LV"/>
        </w:rPr>
        <w:t xml:space="preserve"> Difrakcijas režģus ar dažādiem periodiem iespējams iegūt mainot leņķi starp abiem lāzera stariem. Tas ļauj veikt ierakstu uz parasta rakstāmgalda.</w:t>
      </w:r>
    </w:p>
    <w:p w14:paraId="26C7709D" w14:textId="70B1B3B4" w:rsidR="00C911B7" w:rsidRPr="008B37DF" w:rsidRDefault="00C911B7" w:rsidP="00A40461">
      <w:pPr>
        <w:keepNext/>
        <w:spacing w:after="20" w:line="264" w:lineRule="auto"/>
        <w:jc w:val="both"/>
        <w:rPr>
          <w:noProof/>
          <w:sz w:val="23"/>
          <w:szCs w:val="23"/>
          <w:lang w:val="lv-LV"/>
        </w:rPr>
      </w:pPr>
      <w:r w:rsidRPr="008B37DF">
        <w:rPr>
          <w:rFonts w:ascii="Times New Roman" w:hAnsi="Times New Roman" w:cs="Times New Roman"/>
          <w:b/>
          <w:sz w:val="23"/>
          <w:szCs w:val="23"/>
          <w:lang w:val="lv-LV"/>
        </w:rPr>
        <w:t>Trešajā prototipā</w:t>
      </w:r>
      <w:r w:rsidRPr="008B37DF">
        <w:rPr>
          <w:rFonts w:ascii="Times New Roman" w:hAnsi="Times New Roman" w:cs="Times New Roman"/>
          <w:sz w:val="23"/>
          <w:szCs w:val="23"/>
          <w:lang w:val="lv-LV"/>
        </w:rPr>
        <w:t xml:space="preserve"> lietotājs ieraksta paša izvēlēta neliela objekta (monēta, broša, </w:t>
      </w:r>
      <w:r w:rsidR="005B34EA" w:rsidRPr="008B37DF">
        <w:rPr>
          <w:rFonts w:ascii="Times New Roman" w:hAnsi="Times New Roman" w:cs="Times New Roman"/>
          <w:sz w:val="23"/>
          <w:szCs w:val="23"/>
          <w:lang w:val="lv-LV"/>
        </w:rPr>
        <w:t>figūriņa</w:t>
      </w:r>
      <w:r w:rsidRPr="008B37DF">
        <w:rPr>
          <w:rFonts w:ascii="Times New Roman" w:hAnsi="Times New Roman" w:cs="Times New Roman"/>
          <w:sz w:val="23"/>
          <w:szCs w:val="23"/>
          <w:lang w:val="lv-LV"/>
        </w:rPr>
        <w:t xml:space="preserve">…) hologrammu gaismas jutīgajā materiālā. Ierakstam nepieciešama pilnīga tumsa, jo </w:t>
      </w:r>
      <w:proofErr w:type="spellStart"/>
      <w:r w:rsidRPr="008B37DF">
        <w:rPr>
          <w:rFonts w:ascii="Times New Roman" w:hAnsi="Times New Roman" w:cs="Times New Roman"/>
          <w:sz w:val="23"/>
          <w:szCs w:val="23"/>
          <w:lang w:val="lv-LV"/>
        </w:rPr>
        <w:t>fotojutīgais</w:t>
      </w:r>
      <w:proofErr w:type="spellEnd"/>
      <w:r w:rsidRPr="008B37DF">
        <w:rPr>
          <w:rFonts w:ascii="Times New Roman" w:hAnsi="Times New Roman" w:cs="Times New Roman"/>
          <w:sz w:val="23"/>
          <w:szCs w:val="23"/>
          <w:lang w:val="lv-LV"/>
        </w:rPr>
        <w:t xml:space="preserve"> materiāls tiks izgaismots un sabojāts, ja tas nonāks gaismā pirms ieraksta. Materiāls ir komerciāli pieejami </w:t>
      </w:r>
      <w:proofErr w:type="spellStart"/>
      <w:r w:rsidRPr="008B37DF">
        <w:rPr>
          <w:rFonts w:ascii="Times New Roman" w:hAnsi="Times New Roman" w:cs="Times New Roman"/>
          <w:sz w:val="23"/>
          <w:szCs w:val="23"/>
          <w:lang w:val="lv-LV"/>
        </w:rPr>
        <w:t>fotopolimēri</w:t>
      </w:r>
      <w:proofErr w:type="spellEnd"/>
      <w:r w:rsidRPr="008B37DF">
        <w:rPr>
          <w:rFonts w:ascii="Times New Roman" w:hAnsi="Times New Roman" w:cs="Times New Roman"/>
          <w:sz w:val="23"/>
          <w:szCs w:val="23"/>
          <w:lang w:val="lv-LV"/>
        </w:rPr>
        <w:t xml:space="preserve">, kuru attīstīšanai nav nepieciešama kodīga ķīmija. </w:t>
      </w:r>
      <w:proofErr w:type="spellStart"/>
      <w:r w:rsidRPr="008B37DF">
        <w:rPr>
          <w:rFonts w:ascii="Times New Roman" w:hAnsi="Times New Roman" w:cs="Times New Roman"/>
          <w:sz w:val="23"/>
          <w:szCs w:val="23"/>
          <w:lang w:val="lv-LV"/>
        </w:rPr>
        <w:t>Pēcieraksta</w:t>
      </w:r>
      <w:proofErr w:type="spellEnd"/>
      <w:r w:rsidRPr="008B37DF">
        <w:rPr>
          <w:rFonts w:ascii="Times New Roman" w:hAnsi="Times New Roman" w:cs="Times New Roman"/>
          <w:sz w:val="23"/>
          <w:szCs w:val="23"/>
          <w:lang w:val="lv-LV"/>
        </w:rPr>
        <w:t xml:space="preserve"> apstrāde notiek, </w:t>
      </w:r>
      <w:proofErr w:type="spellStart"/>
      <w:r w:rsidRPr="008B37DF">
        <w:rPr>
          <w:rFonts w:ascii="Times New Roman" w:hAnsi="Times New Roman" w:cs="Times New Roman"/>
          <w:sz w:val="23"/>
          <w:szCs w:val="23"/>
          <w:lang w:val="lv-LV"/>
        </w:rPr>
        <w:t>fotomateriālu</w:t>
      </w:r>
      <w:proofErr w:type="spellEnd"/>
      <w:r w:rsidRPr="008B37DF">
        <w:rPr>
          <w:rFonts w:ascii="Times New Roman" w:hAnsi="Times New Roman" w:cs="Times New Roman"/>
          <w:sz w:val="23"/>
          <w:szCs w:val="23"/>
          <w:lang w:val="lv-LV"/>
        </w:rPr>
        <w:t xml:space="preserve"> novietojot zem lampas.</w:t>
      </w:r>
      <w:r w:rsidRPr="008B37DF">
        <w:rPr>
          <w:noProof/>
          <w:sz w:val="23"/>
          <w:szCs w:val="23"/>
          <w:lang w:val="lv-LV"/>
        </w:rPr>
        <w:t xml:space="preserve"> </w:t>
      </w:r>
    </w:p>
    <w:p w14:paraId="2E194734" w14:textId="5C5FC7B2" w:rsidR="00C911B7" w:rsidRPr="008B37DF" w:rsidRDefault="00C911B7" w:rsidP="00A40461">
      <w:pPr>
        <w:spacing w:after="20" w:line="264" w:lineRule="auto"/>
        <w:jc w:val="both"/>
        <w:rPr>
          <w:rFonts w:ascii="Times New Roman" w:hAnsi="Times New Roman" w:cs="Times New Roman"/>
          <w:sz w:val="23"/>
          <w:szCs w:val="23"/>
          <w:lang w:val="lv-LV"/>
        </w:rPr>
      </w:pPr>
      <w:r w:rsidRPr="008B37DF">
        <w:rPr>
          <w:rFonts w:ascii="Times New Roman" w:hAnsi="Times New Roman" w:cs="Times New Roman"/>
          <w:noProof/>
          <w:sz w:val="23"/>
          <w:szCs w:val="23"/>
          <w:lang w:val="lv-LV"/>
        </w:rPr>
        <w:t xml:space="preserve">Fotomateriāla jutība ir pietiekama, lai ierakstu būtu iespējams veikt dažu minūšu laikā. Šajā laikā nepieciešams maksimāli izvairīties no jebkādu vibrāciju radīšanas. </w:t>
      </w:r>
      <w:r w:rsidR="00E80D2A" w:rsidRPr="008B37DF">
        <w:rPr>
          <w:rFonts w:ascii="Times New Roman" w:hAnsi="Times New Roman" w:cs="Times New Roman"/>
          <w:noProof/>
          <w:sz w:val="23"/>
          <w:szCs w:val="23"/>
          <w:lang w:val="lv-LV"/>
        </w:rPr>
        <w:t>P</w:t>
      </w:r>
      <w:r w:rsidRPr="008B37DF">
        <w:rPr>
          <w:rFonts w:ascii="Times New Roman" w:hAnsi="Times New Roman" w:cs="Times New Roman"/>
          <w:noProof/>
          <w:sz w:val="23"/>
          <w:szCs w:val="23"/>
          <w:lang w:val="lv-LV"/>
        </w:rPr>
        <w:t xml:space="preserve">iedāvātā shēma dod iespēju ierakstu veikt uz parastā rakstāmgalda. </w:t>
      </w:r>
    </w:p>
    <w:p w14:paraId="7C96F953" w14:textId="44E636B2" w:rsidR="0003091C" w:rsidRPr="008B37DF" w:rsidRDefault="006F541E" w:rsidP="00A40461">
      <w:pPr>
        <w:spacing w:after="20" w:line="264" w:lineRule="auto"/>
        <w:jc w:val="both"/>
        <w:rPr>
          <w:rFonts w:ascii="Times New Roman" w:hAnsi="Times New Roman" w:cs="Times New Roman"/>
          <w:sz w:val="23"/>
          <w:szCs w:val="23"/>
          <w:lang w:val="lv-LV"/>
        </w:rPr>
      </w:pPr>
      <w:r w:rsidRPr="008B37DF">
        <w:rPr>
          <w:rFonts w:ascii="Times New Roman" w:hAnsi="Times New Roman" w:cs="Times New Roman"/>
          <w:noProof/>
          <w:sz w:val="23"/>
          <w:szCs w:val="23"/>
        </w:rPr>
        <w:drawing>
          <wp:anchor distT="0" distB="0" distL="114300" distR="114300" simplePos="0" relativeHeight="251661312" behindDoc="0" locked="0" layoutInCell="1" allowOverlap="1" wp14:anchorId="27222697" wp14:editId="105E8155">
            <wp:simplePos x="0" y="0"/>
            <wp:positionH relativeFrom="margin">
              <wp:align>center</wp:align>
            </wp:positionH>
            <wp:positionV relativeFrom="paragraph">
              <wp:posOffset>351790</wp:posOffset>
            </wp:positionV>
            <wp:extent cx="5831205" cy="128524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1205" cy="1285240"/>
                    </a:xfrm>
                    <a:prstGeom prst="rect">
                      <a:avLst/>
                    </a:prstGeom>
                    <a:noFill/>
                  </pic:spPr>
                </pic:pic>
              </a:graphicData>
            </a:graphic>
          </wp:anchor>
        </w:drawing>
      </w:r>
    </w:p>
    <w:p w14:paraId="50104EAB" w14:textId="6519A545" w:rsidR="0003091C" w:rsidRPr="008B37DF" w:rsidRDefault="0003091C" w:rsidP="00A40461">
      <w:pPr>
        <w:spacing w:after="20" w:line="264" w:lineRule="auto"/>
        <w:jc w:val="both"/>
        <w:rPr>
          <w:rFonts w:ascii="Times New Roman" w:hAnsi="Times New Roman" w:cs="Times New Roman"/>
          <w:sz w:val="23"/>
          <w:szCs w:val="23"/>
          <w:lang w:val="lv-LV"/>
        </w:rPr>
      </w:pPr>
    </w:p>
    <w:p w14:paraId="64A9F050" w14:textId="4861FAFF" w:rsidR="0003091C" w:rsidRPr="008B37DF" w:rsidRDefault="0003091C" w:rsidP="00A40461">
      <w:pPr>
        <w:spacing w:after="20" w:line="264" w:lineRule="auto"/>
        <w:jc w:val="both"/>
        <w:rPr>
          <w:rFonts w:ascii="Times New Roman" w:hAnsi="Times New Roman" w:cs="Times New Roman"/>
          <w:i/>
          <w:sz w:val="23"/>
          <w:szCs w:val="23"/>
          <w:lang w:val="lv-LV"/>
        </w:rPr>
      </w:pPr>
      <w:r w:rsidRPr="008B37DF">
        <w:rPr>
          <w:rFonts w:ascii="Times New Roman" w:hAnsi="Times New Roman" w:cs="Times New Roman"/>
          <w:i/>
          <w:sz w:val="23"/>
          <w:szCs w:val="23"/>
          <w:lang w:val="lv-LV"/>
        </w:rPr>
        <w:t>1.prototips</w:t>
      </w:r>
      <w:r w:rsidRPr="008B37DF">
        <w:rPr>
          <w:rFonts w:ascii="Times New Roman" w:hAnsi="Times New Roman" w:cs="Times New Roman"/>
          <w:i/>
          <w:sz w:val="23"/>
          <w:szCs w:val="23"/>
          <w:lang w:val="lv-LV"/>
        </w:rPr>
        <w:tab/>
      </w:r>
      <w:r w:rsidRPr="008B37DF">
        <w:rPr>
          <w:rFonts w:ascii="Times New Roman" w:hAnsi="Times New Roman" w:cs="Times New Roman"/>
          <w:i/>
          <w:sz w:val="23"/>
          <w:szCs w:val="23"/>
          <w:lang w:val="lv-LV"/>
        </w:rPr>
        <w:tab/>
      </w:r>
      <w:r w:rsidRPr="008B37DF">
        <w:rPr>
          <w:rFonts w:ascii="Times New Roman" w:hAnsi="Times New Roman" w:cs="Times New Roman"/>
          <w:i/>
          <w:sz w:val="23"/>
          <w:szCs w:val="23"/>
          <w:lang w:val="lv-LV"/>
        </w:rPr>
        <w:tab/>
      </w:r>
      <w:r w:rsidRPr="008B37DF">
        <w:rPr>
          <w:rFonts w:ascii="Times New Roman" w:hAnsi="Times New Roman" w:cs="Times New Roman"/>
          <w:i/>
          <w:sz w:val="23"/>
          <w:szCs w:val="23"/>
          <w:lang w:val="lv-LV"/>
        </w:rPr>
        <w:tab/>
        <w:t>2.prototips</w:t>
      </w:r>
      <w:r w:rsidRPr="008B37DF">
        <w:rPr>
          <w:rFonts w:ascii="Times New Roman" w:hAnsi="Times New Roman" w:cs="Times New Roman"/>
          <w:i/>
          <w:sz w:val="23"/>
          <w:szCs w:val="23"/>
          <w:lang w:val="lv-LV"/>
        </w:rPr>
        <w:tab/>
      </w:r>
      <w:r w:rsidRPr="008B37DF">
        <w:rPr>
          <w:rFonts w:ascii="Times New Roman" w:hAnsi="Times New Roman" w:cs="Times New Roman"/>
          <w:i/>
          <w:sz w:val="23"/>
          <w:szCs w:val="23"/>
          <w:lang w:val="lv-LV"/>
        </w:rPr>
        <w:tab/>
      </w:r>
      <w:r w:rsidRPr="008B37DF">
        <w:rPr>
          <w:rFonts w:ascii="Times New Roman" w:hAnsi="Times New Roman" w:cs="Times New Roman"/>
          <w:i/>
          <w:sz w:val="23"/>
          <w:szCs w:val="23"/>
          <w:lang w:val="lv-LV"/>
        </w:rPr>
        <w:tab/>
        <w:t>3.prototips</w:t>
      </w:r>
    </w:p>
    <w:p w14:paraId="712A79E5" w14:textId="25DCC10A" w:rsidR="0003091C" w:rsidRPr="008B37DF" w:rsidRDefault="0003091C" w:rsidP="00A40461">
      <w:pPr>
        <w:spacing w:after="20" w:line="264" w:lineRule="auto"/>
        <w:jc w:val="both"/>
        <w:rPr>
          <w:rFonts w:ascii="Times New Roman" w:hAnsi="Times New Roman" w:cs="Times New Roman"/>
          <w:sz w:val="23"/>
          <w:szCs w:val="23"/>
          <w:lang w:val="lv-LV"/>
        </w:rPr>
      </w:pPr>
    </w:p>
    <w:p w14:paraId="1CC8482F" w14:textId="4AB14948" w:rsidR="006F541E" w:rsidRPr="008B37DF" w:rsidRDefault="00584B89" w:rsidP="00A40461">
      <w:pPr>
        <w:spacing w:after="20" w:line="264" w:lineRule="auto"/>
        <w:jc w:val="both"/>
        <w:rPr>
          <w:rFonts w:ascii="Times New Roman" w:hAnsi="Times New Roman" w:cs="Times New Roman"/>
          <w:sz w:val="23"/>
          <w:szCs w:val="23"/>
          <w:lang w:val="lv-LV"/>
        </w:rPr>
      </w:pPr>
      <w:r w:rsidRPr="008B37DF">
        <w:rPr>
          <w:rFonts w:ascii="Times New Roman" w:hAnsi="Times New Roman" w:cs="Times New Roman"/>
          <w:sz w:val="23"/>
          <w:szCs w:val="23"/>
          <w:lang w:val="lv-LV"/>
        </w:rPr>
        <w:t xml:space="preserve">     Izveidotie mācību komplekti ļauj lietotājam iepazīties ar gaismas </w:t>
      </w:r>
      <w:proofErr w:type="spellStart"/>
      <w:r w:rsidRPr="008B37DF">
        <w:rPr>
          <w:rFonts w:ascii="Times New Roman" w:hAnsi="Times New Roman" w:cs="Times New Roman"/>
          <w:sz w:val="23"/>
          <w:szCs w:val="23"/>
          <w:lang w:val="lv-LV"/>
        </w:rPr>
        <w:t>viļņveida</w:t>
      </w:r>
      <w:proofErr w:type="spellEnd"/>
      <w:r w:rsidRPr="008B37DF">
        <w:rPr>
          <w:rFonts w:ascii="Times New Roman" w:hAnsi="Times New Roman" w:cs="Times New Roman"/>
          <w:sz w:val="23"/>
          <w:szCs w:val="23"/>
          <w:lang w:val="lv-LV"/>
        </w:rPr>
        <w:t xml:space="preserve"> dabas izpausmēm, iepazīties ar gaismas-materiāla mijiedarbību, patstāvīgi iegūt difrakcijas režģus ar dažādu periodu un ierakstīt patvaļīga objekta hologrammu.</w:t>
      </w:r>
    </w:p>
    <w:p w14:paraId="44CBB1C4" w14:textId="1C968ECA" w:rsidR="00D30E58" w:rsidRPr="008B37DF" w:rsidRDefault="006F541E" w:rsidP="00A40461">
      <w:pPr>
        <w:spacing w:after="20" w:line="264" w:lineRule="auto"/>
        <w:jc w:val="both"/>
        <w:rPr>
          <w:rFonts w:ascii="Trebuchet MS" w:hAnsi="Trebuchet MS"/>
          <w:sz w:val="23"/>
          <w:szCs w:val="23"/>
        </w:rPr>
      </w:pPr>
      <w:r w:rsidRPr="008B37DF">
        <w:rPr>
          <w:rFonts w:ascii="Times New Roman" w:hAnsi="Times New Roman" w:cs="Times New Roman"/>
          <w:sz w:val="23"/>
          <w:szCs w:val="23"/>
          <w:lang w:val="lv-LV"/>
        </w:rPr>
        <w:t>Ir sagatavots metodiskais materiāls skolotājiem un zinātības apraksts.</w:t>
      </w:r>
      <w:r w:rsidR="00974DA9" w:rsidRPr="008B37DF">
        <w:rPr>
          <w:rFonts w:ascii="Times New Roman" w:hAnsi="Times New Roman" w:cs="Times New Roman"/>
          <w:sz w:val="23"/>
          <w:szCs w:val="23"/>
          <w:lang w:val="lv-LV"/>
        </w:rPr>
        <w:t xml:space="preserve"> Visu trīs prototipu dizainparaugi ir reģistrēti Eiropas Kopienā (Pieteikums Nr. 009161318)</w:t>
      </w:r>
      <w:bookmarkStart w:id="0" w:name="_GoBack"/>
      <w:bookmarkEnd w:id="0"/>
      <w:r w:rsidR="00D30E58" w:rsidRPr="008B37DF">
        <w:rPr>
          <w:rFonts w:ascii="Trebuchet MS" w:hAnsi="Trebuchet MS"/>
          <w:sz w:val="23"/>
          <w:szCs w:val="23"/>
        </w:rPr>
        <w:fldChar w:fldCharType="begin"/>
      </w:r>
      <w:r w:rsidR="00F50373" w:rsidRPr="008B37DF">
        <w:rPr>
          <w:rFonts w:ascii="Trebuchet MS" w:hAnsi="Trebuchet MS"/>
          <w:sz w:val="23"/>
          <w:szCs w:val="23"/>
        </w:rPr>
        <w:instrText xml:space="preserve"> INCLUDEPICTURE "C:\\var\\folders\\64\\qyjtg5sj4g15slg4dzx9vrp40000gn\\T\\com.microsoft.Word\\WebArchiveCopyPasteTempFiles\\page1image12933008" \* MERGEFORMAT </w:instrText>
      </w:r>
      <w:r w:rsidR="00D30E58" w:rsidRPr="008B37DF">
        <w:rPr>
          <w:rFonts w:ascii="Trebuchet MS" w:hAnsi="Trebuchet MS"/>
          <w:sz w:val="23"/>
          <w:szCs w:val="23"/>
        </w:rPr>
        <w:fldChar w:fldCharType="end"/>
      </w:r>
    </w:p>
    <w:sectPr w:rsidR="00D30E58" w:rsidRPr="008B37DF">
      <w:footerReference w:type="default" r:id="rId12"/>
      <w:pgSz w:w="11900" w:h="16840"/>
      <w:pgMar w:top="191" w:right="1200" w:bottom="764"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C4CC" w14:textId="77777777" w:rsidR="007744DE" w:rsidRDefault="007744DE" w:rsidP="00A96364">
      <w:pPr>
        <w:spacing w:line="240" w:lineRule="auto"/>
      </w:pPr>
      <w:r>
        <w:separator/>
      </w:r>
    </w:p>
  </w:endnote>
  <w:endnote w:type="continuationSeparator" w:id="0">
    <w:p w14:paraId="20188DE6" w14:textId="77777777" w:rsidR="007744DE" w:rsidRDefault="007744DE" w:rsidP="00A96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Next">
    <w:altName w:val="Corbel"/>
    <w:charset w:val="00"/>
    <w:family w:val="swiss"/>
    <w:pitch w:val="variable"/>
    <w:sig w:usb0="8000002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0A5ED" w14:textId="1E2DA8CC" w:rsidR="00ED70F1" w:rsidRPr="00C960D9" w:rsidRDefault="00ED70F1" w:rsidP="00ED70F1">
    <w:pPr>
      <w:widowControl w:val="0"/>
      <w:pBdr>
        <w:top w:val="nil"/>
        <w:left w:val="nil"/>
        <w:bottom w:val="nil"/>
        <w:right w:val="nil"/>
        <w:between w:val="nil"/>
      </w:pBdr>
      <w:spacing w:before="262" w:line="248" w:lineRule="auto"/>
      <w:ind w:left="765" w:right="-31"/>
      <w:jc w:val="center"/>
      <w:rPr>
        <w:rFonts w:ascii="Trebuchet MS" w:eastAsia="Calibri" w:hAnsi="Trebuchet MS"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03BAC" w14:textId="77777777" w:rsidR="007744DE" w:rsidRDefault="007744DE" w:rsidP="00A96364">
      <w:pPr>
        <w:spacing w:line="240" w:lineRule="auto"/>
      </w:pPr>
      <w:r>
        <w:separator/>
      </w:r>
    </w:p>
  </w:footnote>
  <w:footnote w:type="continuationSeparator" w:id="0">
    <w:p w14:paraId="71541D8B" w14:textId="77777777" w:rsidR="007744DE" w:rsidRDefault="007744DE" w:rsidP="00A963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D06C0"/>
    <w:multiLevelType w:val="multilevel"/>
    <w:tmpl w:val="47C81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0MDE2tDSxMDe2tLRU0lEKTi0uzszPAykwrgUAjCyYgywAAAA="/>
  </w:docVars>
  <w:rsids>
    <w:rsidRoot w:val="00A41ACE"/>
    <w:rsid w:val="0003091C"/>
    <w:rsid w:val="000607F2"/>
    <w:rsid w:val="000A568A"/>
    <w:rsid w:val="000B36B6"/>
    <w:rsid w:val="000D59CF"/>
    <w:rsid w:val="001C1A92"/>
    <w:rsid w:val="001E1C40"/>
    <w:rsid w:val="002264D1"/>
    <w:rsid w:val="002D66C7"/>
    <w:rsid w:val="00394DE1"/>
    <w:rsid w:val="003A129F"/>
    <w:rsid w:val="00432490"/>
    <w:rsid w:val="004607DA"/>
    <w:rsid w:val="004D2683"/>
    <w:rsid w:val="00501109"/>
    <w:rsid w:val="00584B89"/>
    <w:rsid w:val="0059564F"/>
    <w:rsid w:val="005B34EA"/>
    <w:rsid w:val="005C393B"/>
    <w:rsid w:val="00691EF5"/>
    <w:rsid w:val="006F541E"/>
    <w:rsid w:val="00770EEC"/>
    <w:rsid w:val="007744DE"/>
    <w:rsid w:val="007E1A3D"/>
    <w:rsid w:val="008903E4"/>
    <w:rsid w:val="008B37DF"/>
    <w:rsid w:val="008E0029"/>
    <w:rsid w:val="00974DA9"/>
    <w:rsid w:val="00996928"/>
    <w:rsid w:val="009B61C4"/>
    <w:rsid w:val="00A40461"/>
    <w:rsid w:val="00A41ACE"/>
    <w:rsid w:val="00A96364"/>
    <w:rsid w:val="00B43101"/>
    <w:rsid w:val="00B553DC"/>
    <w:rsid w:val="00B83A3B"/>
    <w:rsid w:val="00BE62C0"/>
    <w:rsid w:val="00C911B7"/>
    <w:rsid w:val="00C960D9"/>
    <w:rsid w:val="00D04CD2"/>
    <w:rsid w:val="00D30E58"/>
    <w:rsid w:val="00DB209F"/>
    <w:rsid w:val="00E80D2A"/>
    <w:rsid w:val="00EA7529"/>
    <w:rsid w:val="00ED70F1"/>
    <w:rsid w:val="00F23B13"/>
    <w:rsid w:val="00F50373"/>
    <w:rsid w:val="143B3247"/>
    <w:rsid w:val="311E9E42"/>
    <w:rsid w:val="64B20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8897"/>
  <w15:docId w15:val="{0E32DE6F-88F7-5247-A6BF-4E1569EB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96364"/>
    <w:rPr>
      <w:sz w:val="16"/>
      <w:szCs w:val="16"/>
    </w:rPr>
  </w:style>
  <w:style w:type="paragraph" w:styleId="CommentText">
    <w:name w:val="annotation text"/>
    <w:basedOn w:val="Normal"/>
    <w:link w:val="CommentTextChar"/>
    <w:uiPriority w:val="99"/>
    <w:semiHidden/>
    <w:unhideWhenUsed/>
    <w:rsid w:val="00A96364"/>
    <w:pPr>
      <w:spacing w:line="240" w:lineRule="auto"/>
    </w:pPr>
    <w:rPr>
      <w:sz w:val="20"/>
      <w:szCs w:val="20"/>
    </w:rPr>
  </w:style>
  <w:style w:type="character" w:customStyle="1" w:styleId="CommentTextChar">
    <w:name w:val="Comment Text Char"/>
    <w:basedOn w:val="DefaultParagraphFont"/>
    <w:link w:val="CommentText"/>
    <w:uiPriority w:val="99"/>
    <w:semiHidden/>
    <w:rsid w:val="00A96364"/>
    <w:rPr>
      <w:sz w:val="20"/>
      <w:szCs w:val="20"/>
    </w:rPr>
  </w:style>
  <w:style w:type="paragraph" w:styleId="CommentSubject">
    <w:name w:val="annotation subject"/>
    <w:basedOn w:val="CommentText"/>
    <w:next w:val="CommentText"/>
    <w:link w:val="CommentSubjectChar"/>
    <w:uiPriority w:val="99"/>
    <w:semiHidden/>
    <w:unhideWhenUsed/>
    <w:rsid w:val="00A96364"/>
    <w:rPr>
      <w:b/>
      <w:bCs/>
    </w:rPr>
  </w:style>
  <w:style w:type="character" w:customStyle="1" w:styleId="CommentSubjectChar">
    <w:name w:val="Comment Subject Char"/>
    <w:basedOn w:val="CommentTextChar"/>
    <w:link w:val="CommentSubject"/>
    <w:uiPriority w:val="99"/>
    <w:semiHidden/>
    <w:rsid w:val="00A96364"/>
    <w:rPr>
      <w:b/>
      <w:bCs/>
      <w:sz w:val="20"/>
      <w:szCs w:val="20"/>
    </w:rPr>
  </w:style>
  <w:style w:type="paragraph" w:styleId="BalloonText">
    <w:name w:val="Balloon Text"/>
    <w:basedOn w:val="Normal"/>
    <w:link w:val="BalloonTextChar"/>
    <w:uiPriority w:val="99"/>
    <w:semiHidden/>
    <w:unhideWhenUsed/>
    <w:rsid w:val="00A9636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6364"/>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A96364"/>
    <w:pPr>
      <w:spacing w:line="240" w:lineRule="auto"/>
    </w:pPr>
    <w:rPr>
      <w:sz w:val="20"/>
      <w:szCs w:val="20"/>
    </w:rPr>
  </w:style>
  <w:style w:type="character" w:customStyle="1" w:styleId="FootnoteTextChar">
    <w:name w:val="Footnote Text Char"/>
    <w:basedOn w:val="DefaultParagraphFont"/>
    <w:link w:val="FootnoteText"/>
    <w:uiPriority w:val="99"/>
    <w:semiHidden/>
    <w:rsid w:val="00A96364"/>
    <w:rPr>
      <w:sz w:val="20"/>
      <w:szCs w:val="20"/>
    </w:rPr>
  </w:style>
  <w:style w:type="character" w:styleId="FootnoteReference">
    <w:name w:val="footnote reference"/>
    <w:basedOn w:val="DefaultParagraphFont"/>
    <w:uiPriority w:val="99"/>
    <w:semiHidden/>
    <w:unhideWhenUsed/>
    <w:rsid w:val="00A96364"/>
    <w:rPr>
      <w:vertAlign w:val="superscript"/>
    </w:rPr>
  </w:style>
  <w:style w:type="paragraph" w:styleId="NormalWeb">
    <w:name w:val="Normal (Web)"/>
    <w:basedOn w:val="Normal"/>
    <w:uiPriority w:val="99"/>
    <w:semiHidden/>
    <w:unhideWhenUsed/>
    <w:rsid w:val="001E1C4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D59CF"/>
    <w:pPr>
      <w:spacing w:line="240" w:lineRule="auto"/>
    </w:pPr>
  </w:style>
  <w:style w:type="character" w:styleId="Hyperlink">
    <w:name w:val="Hyperlink"/>
    <w:basedOn w:val="DefaultParagraphFont"/>
    <w:uiPriority w:val="99"/>
    <w:semiHidden/>
    <w:unhideWhenUsed/>
    <w:rsid w:val="000A568A"/>
    <w:rPr>
      <w:color w:val="0000FF"/>
      <w:u w:val="single"/>
    </w:rPr>
  </w:style>
  <w:style w:type="paragraph" w:styleId="Header">
    <w:name w:val="header"/>
    <w:basedOn w:val="Normal"/>
    <w:link w:val="HeaderChar"/>
    <w:uiPriority w:val="99"/>
    <w:unhideWhenUsed/>
    <w:rsid w:val="00ED70F1"/>
    <w:pPr>
      <w:tabs>
        <w:tab w:val="center" w:pos="4513"/>
        <w:tab w:val="right" w:pos="9026"/>
      </w:tabs>
      <w:spacing w:line="240" w:lineRule="auto"/>
    </w:pPr>
  </w:style>
  <w:style w:type="character" w:customStyle="1" w:styleId="HeaderChar">
    <w:name w:val="Header Char"/>
    <w:basedOn w:val="DefaultParagraphFont"/>
    <w:link w:val="Header"/>
    <w:uiPriority w:val="99"/>
    <w:rsid w:val="00ED70F1"/>
  </w:style>
  <w:style w:type="paragraph" w:styleId="Footer">
    <w:name w:val="footer"/>
    <w:basedOn w:val="Normal"/>
    <w:link w:val="FooterChar"/>
    <w:uiPriority w:val="99"/>
    <w:unhideWhenUsed/>
    <w:rsid w:val="00ED70F1"/>
    <w:pPr>
      <w:tabs>
        <w:tab w:val="center" w:pos="4513"/>
        <w:tab w:val="right" w:pos="9026"/>
      </w:tabs>
      <w:spacing w:line="240" w:lineRule="auto"/>
    </w:pPr>
  </w:style>
  <w:style w:type="character" w:customStyle="1" w:styleId="FooterChar">
    <w:name w:val="Footer Char"/>
    <w:basedOn w:val="DefaultParagraphFont"/>
    <w:link w:val="Footer"/>
    <w:uiPriority w:val="99"/>
    <w:rsid w:val="00ED70F1"/>
  </w:style>
  <w:style w:type="paragraph" w:styleId="Caption">
    <w:name w:val="caption"/>
    <w:basedOn w:val="Normal"/>
    <w:next w:val="Normal"/>
    <w:uiPriority w:val="35"/>
    <w:unhideWhenUsed/>
    <w:qFormat/>
    <w:rsid w:val="00C911B7"/>
    <w:pPr>
      <w:spacing w:after="200" w:line="240" w:lineRule="auto"/>
    </w:pPr>
    <w:rPr>
      <w:rFonts w:asciiTheme="minorHAnsi" w:eastAsiaTheme="minorHAnsi" w:hAnsiTheme="minorHAnsi" w:cstheme="minorBidi"/>
      <w:i/>
      <w:iCs/>
      <w:color w:val="1F497D" w:themeColor="text2"/>
      <w:sz w:val="18"/>
      <w:szCs w:val="18"/>
      <w:lang w:eastAsia="en-US"/>
    </w:rPr>
  </w:style>
  <w:style w:type="table" w:styleId="TableGrid">
    <w:name w:val="Table Grid"/>
    <w:basedOn w:val="TableNormal"/>
    <w:uiPriority w:val="39"/>
    <w:rsid w:val="00C911B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73019">
      <w:bodyDiv w:val="1"/>
      <w:marLeft w:val="0"/>
      <w:marRight w:val="0"/>
      <w:marTop w:val="0"/>
      <w:marBottom w:val="0"/>
      <w:divBdr>
        <w:top w:val="none" w:sz="0" w:space="0" w:color="auto"/>
        <w:left w:val="none" w:sz="0" w:space="0" w:color="auto"/>
        <w:bottom w:val="none" w:sz="0" w:space="0" w:color="auto"/>
        <w:right w:val="none" w:sz="0" w:space="0" w:color="auto"/>
      </w:divBdr>
    </w:div>
    <w:div w:id="1323657712">
      <w:bodyDiv w:val="1"/>
      <w:marLeft w:val="0"/>
      <w:marRight w:val="0"/>
      <w:marTop w:val="0"/>
      <w:marBottom w:val="0"/>
      <w:divBdr>
        <w:top w:val="none" w:sz="0" w:space="0" w:color="auto"/>
        <w:left w:val="none" w:sz="0" w:space="0" w:color="auto"/>
        <w:bottom w:val="none" w:sz="0" w:space="0" w:color="auto"/>
        <w:right w:val="none" w:sz="0" w:space="0" w:color="auto"/>
      </w:divBdr>
      <w:divsChild>
        <w:div w:id="1003439574">
          <w:marLeft w:val="0"/>
          <w:marRight w:val="0"/>
          <w:marTop w:val="0"/>
          <w:marBottom w:val="0"/>
          <w:divBdr>
            <w:top w:val="none" w:sz="0" w:space="0" w:color="auto"/>
            <w:left w:val="none" w:sz="0" w:space="0" w:color="auto"/>
            <w:bottom w:val="none" w:sz="0" w:space="0" w:color="auto"/>
            <w:right w:val="none" w:sz="0" w:space="0" w:color="auto"/>
          </w:divBdr>
        </w:div>
      </w:divsChild>
    </w:div>
    <w:div w:id="1404835402">
      <w:bodyDiv w:val="1"/>
      <w:marLeft w:val="0"/>
      <w:marRight w:val="0"/>
      <w:marTop w:val="0"/>
      <w:marBottom w:val="0"/>
      <w:divBdr>
        <w:top w:val="none" w:sz="0" w:space="0" w:color="auto"/>
        <w:left w:val="none" w:sz="0" w:space="0" w:color="auto"/>
        <w:bottom w:val="none" w:sz="0" w:space="0" w:color="auto"/>
        <w:right w:val="none" w:sz="0" w:space="0" w:color="auto"/>
      </w:divBdr>
      <w:divsChild>
        <w:div w:id="35860646">
          <w:marLeft w:val="0"/>
          <w:marRight w:val="0"/>
          <w:marTop w:val="0"/>
          <w:marBottom w:val="0"/>
          <w:divBdr>
            <w:top w:val="none" w:sz="0" w:space="0" w:color="auto"/>
            <w:left w:val="none" w:sz="0" w:space="0" w:color="auto"/>
            <w:bottom w:val="none" w:sz="0" w:space="0" w:color="auto"/>
            <w:right w:val="none" w:sz="0" w:space="0" w:color="auto"/>
          </w:divBdr>
          <w:divsChild>
            <w:div w:id="876888656">
              <w:marLeft w:val="0"/>
              <w:marRight w:val="0"/>
              <w:marTop w:val="0"/>
              <w:marBottom w:val="0"/>
              <w:divBdr>
                <w:top w:val="none" w:sz="0" w:space="0" w:color="auto"/>
                <w:left w:val="none" w:sz="0" w:space="0" w:color="auto"/>
                <w:bottom w:val="none" w:sz="0" w:space="0" w:color="auto"/>
                <w:right w:val="none" w:sz="0" w:space="0" w:color="auto"/>
              </w:divBdr>
              <w:divsChild>
                <w:div w:id="608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1798">
      <w:bodyDiv w:val="1"/>
      <w:marLeft w:val="0"/>
      <w:marRight w:val="0"/>
      <w:marTop w:val="0"/>
      <w:marBottom w:val="0"/>
      <w:divBdr>
        <w:top w:val="none" w:sz="0" w:space="0" w:color="auto"/>
        <w:left w:val="none" w:sz="0" w:space="0" w:color="auto"/>
        <w:bottom w:val="none" w:sz="0" w:space="0" w:color="auto"/>
        <w:right w:val="none" w:sz="0" w:space="0" w:color="auto"/>
      </w:divBdr>
    </w:div>
    <w:div w:id="2079010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1F6C01458044F889ED679B47DF9D6" ma:contentTypeVersion="16" ma:contentTypeDescription="Create a new document." ma:contentTypeScope="" ma:versionID="d65e2d8ea62cbd1e7cfebe0139cc9b93">
  <xsd:schema xmlns:xsd="http://www.w3.org/2001/XMLSchema" xmlns:xs="http://www.w3.org/2001/XMLSchema" xmlns:p="http://schemas.microsoft.com/office/2006/metadata/properties" xmlns:ns2="bca3d327-2aa5-4109-a750-173461e020ea" xmlns:ns3="7793fe6a-fa30-40d0-91d0-7d74abe4b2c9" targetNamespace="http://schemas.microsoft.com/office/2006/metadata/properties" ma:root="true" ma:fieldsID="3371dbe4fe87d014837d97f5852bddf4" ns2:_="" ns3:_="">
    <xsd:import namespace="bca3d327-2aa5-4109-a750-173461e020ea"/>
    <xsd:import namespace="7793fe6a-fa30-40d0-91d0-7d74abe4b2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3d327-2aa5-4109-a750-173461e02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2aced2-3d0b-40d7-a9a5-08f5937bd9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3fe6a-fa30-40d0-91d0-7d74abe4b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d0707-78b6-471f-8d81-39ff16168fe4}" ma:internalName="TaxCatchAll" ma:showField="CatchAllData" ma:web="7793fe6a-fa30-40d0-91d0-7d74abe4b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93fe6a-fa30-40d0-91d0-7d74abe4b2c9" xsi:nil="true"/>
    <lcf76f155ced4ddcb4097134ff3c332f xmlns="bca3d327-2aa5-4109-a750-173461e020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30A9D-1AF5-45E5-881A-8E127AC00354}"/>
</file>

<file path=customXml/itemProps2.xml><?xml version="1.0" encoding="utf-8"?>
<ds:datastoreItem xmlns:ds="http://schemas.openxmlformats.org/officeDocument/2006/customXml" ds:itemID="{31672B4E-8937-4EAA-9F12-596E617441C8}">
  <ds:schemaRef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7793fe6a-fa30-40d0-91d0-7d74abe4b2c9"/>
    <ds:schemaRef ds:uri="bca3d327-2aa5-4109-a750-173461e020ea"/>
    <ds:schemaRef ds:uri="http://purl.org/dc/dcmitype/"/>
  </ds:schemaRefs>
</ds:datastoreItem>
</file>

<file path=customXml/itemProps3.xml><?xml version="1.0" encoding="utf-8"?>
<ds:datastoreItem xmlns:ds="http://schemas.openxmlformats.org/officeDocument/2006/customXml" ds:itemID="{6F9E99D0-923A-4005-9FA8-D9AA109D90EC}">
  <ds:schemaRefs>
    <ds:schemaRef ds:uri="http://schemas.microsoft.com/sharepoint/v3/contenttype/forms"/>
  </ds:schemaRefs>
</ds:datastoreItem>
</file>

<file path=customXml/itemProps4.xml><?xml version="1.0" encoding="utf-8"?>
<ds:datastoreItem xmlns:ds="http://schemas.openxmlformats.org/officeDocument/2006/customXml" ds:itemID="{8A4C2561-1101-4312-9824-88391C93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Roper</dc:creator>
  <cp:lastModifiedBy>Alfs Raudis</cp:lastModifiedBy>
  <cp:revision>16</cp:revision>
  <dcterms:created xsi:type="dcterms:W3CDTF">2022-05-24T07:19:00Z</dcterms:created>
  <dcterms:modified xsi:type="dcterms:W3CDTF">2022-09-13T08:37:00Z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0x0101006EC1F6C01458044F889ED679B47DF9D6</vt:lpwstr>
  </property>
  <property fmtid="{D5CDD505-2E9C-101B-9397-08002B2CF9AE}" pid="3" name="MediaServiceImageTags">
    <vt:lpwstr/>
  </property>
</Properties>
</file>