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8803" w14:textId="33BB5EC2" w:rsidR="0009311F" w:rsidRPr="000E7F04" w:rsidRDefault="006E086B" w:rsidP="00123242">
      <w:pPr>
        <w:spacing w:before="100" w:beforeAutospacing="1" w:after="100" w:afterAutospacing="1"/>
        <w:jc w:val="right"/>
        <w:rPr>
          <w:rFonts w:ascii="Avenir Next" w:eastAsia="Times New Roman" w:hAnsi="Avenir Next" w:cs="Times New Roman"/>
          <w:sz w:val="20"/>
          <w:szCs w:val="20"/>
          <w:lang w:val="en-GB" w:eastAsia="en-GB"/>
        </w:rPr>
      </w:pPr>
      <w:r w:rsidRPr="000E7F04">
        <w:rPr>
          <w:rFonts w:ascii="Avenir Next" w:eastAsia="Times New Roman" w:hAnsi="Avenir Next" w:cs="Times New Roman"/>
          <w:sz w:val="20"/>
          <w:szCs w:val="20"/>
          <w:lang w:val="en-GB" w:eastAsia="en-GB"/>
        </w:rPr>
        <w:t>I CONFIRM</w:t>
      </w:r>
      <w:r w:rsidR="0009311F" w:rsidRPr="000E7F04">
        <w:rPr>
          <w:rFonts w:ascii="Avenir Next" w:eastAsia="Times New Roman" w:hAnsi="Avenir Next" w:cs="Times New Roman"/>
          <w:sz w:val="20"/>
          <w:szCs w:val="20"/>
          <w:lang w:val="en-GB" w:eastAsia="en-GB"/>
        </w:rPr>
        <w:t xml:space="preserve"> </w:t>
      </w:r>
      <w:r w:rsidR="00123242" w:rsidRPr="000E7F04">
        <w:rPr>
          <w:rFonts w:ascii="Avenir Next" w:eastAsia="Times New Roman" w:hAnsi="Avenir Next" w:cs="Times New Roman"/>
          <w:sz w:val="20"/>
          <w:szCs w:val="20"/>
          <w:lang w:val="en-GB" w:eastAsia="en-GB"/>
        </w:rPr>
        <w:br/>
      </w:r>
      <w:r w:rsidR="003C13A8" w:rsidRPr="000E7F04">
        <w:rPr>
          <w:rFonts w:ascii="Avenir Next" w:eastAsia="Times New Roman" w:hAnsi="Avenir Next" w:cs="Times New Roman"/>
          <w:sz w:val="20"/>
          <w:szCs w:val="20"/>
          <w:lang w:val="en-GB" w:eastAsia="en-GB"/>
        </w:rPr>
        <w:t>Chairman of the Auction Commission</w:t>
      </w:r>
      <w:r w:rsidR="0009311F" w:rsidRPr="000E7F04">
        <w:rPr>
          <w:rFonts w:ascii="Avenir Next" w:eastAsia="Times New Roman" w:hAnsi="Avenir Next" w:cs="Times New Roman"/>
          <w:sz w:val="20"/>
          <w:szCs w:val="20"/>
          <w:lang w:val="en-GB" w:eastAsia="en-GB"/>
        </w:rPr>
        <w:t xml:space="preserve">, </w:t>
      </w:r>
      <w:r w:rsidR="00123242" w:rsidRPr="000E7F04">
        <w:rPr>
          <w:rFonts w:ascii="Avenir Next" w:eastAsia="Times New Roman" w:hAnsi="Avenir Next" w:cs="Times New Roman"/>
          <w:sz w:val="20"/>
          <w:szCs w:val="20"/>
          <w:lang w:val="en-GB" w:eastAsia="en-GB"/>
        </w:rPr>
        <w:br/>
      </w:r>
      <w:r w:rsidR="003C13A8" w:rsidRPr="000E7F04">
        <w:rPr>
          <w:rFonts w:ascii="Avenir Next" w:eastAsia="Times New Roman" w:hAnsi="Avenir Next" w:cs="Times New Roman"/>
          <w:sz w:val="20"/>
          <w:szCs w:val="20"/>
          <w:lang w:val="en-GB" w:eastAsia="en-GB"/>
        </w:rPr>
        <w:t xml:space="preserve">Director of the Institute of </w:t>
      </w:r>
      <w:proofErr w:type="gramStart"/>
      <w:r w:rsidR="003C13A8" w:rsidRPr="000E7F04">
        <w:rPr>
          <w:rFonts w:ascii="Avenir Next" w:eastAsia="Times New Roman" w:hAnsi="Avenir Next" w:cs="Times New Roman"/>
          <w:sz w:val="20"/>
          <w:szCs w:val="20"/>
          <w:lang w:val="en-GB" w:eastAsia="en-GB"/>
        </w:rPr>
        <w:t>Solid State</w:t>
      </w:r>
      <w:proofErr w:type="gramEnd"/>
      <w:r w:rsidR="003C13A8" w:rsidRPr="000E7F04">
        <w:rPr>
          <w:rFonts w:ascii="Avenir Next" w:eastAsia="Times New Roman" w:hAnsi="Avenir Next" w:cs="Times New Roman"/>
          <w:sz w:val="20"/>
          <w:szCs w:val="20"/>
          <w:lang w:val="en-GB" w:eastAsia="en-GB"/>
        </w:rPr>
        <w:t xml:space="preserve"> Physics of the University of Latvia</w:t>
      </w:r>
      <w:r w:rsidR="00123242" w:rsidRPr="000E7F04">
        <w:rPr>
          <w:rFonts w:ascii="Avenir Next" w:eastAsia="Times New Roman" w:hAnsi="Avenir Next" w:cs="Times New Roman"/>
          <w:sz w:val="20"/>
          <w:szCs w:val="20"/>
          <w:lang w:val="en-GB" w:eastAsia="en-GB"/>
        </w:rPr>
        <w:br/>
        <w:t xml:space="preserve">Andris </w:t>
      </w:r>
      <w:proofErr w:type="spellStart"/>
      <w:r w:rsidR="00123242" w:rsidRPr="000E7F04">
        <w:rPr>
          <w:rFonts w:ascii="Avenir Next" w:eastAsia="Times New Roman" w:hAnsi="Avenir Next" w:cs="Times New Roman"/>
          <w:sz w:val="20"/>
          <w:szCs w:val="20"/>
          <w:lang w:val="en-GB" w:eastAsia="en-GB"/>
        </w:rPr>
        <w:t>Anspoks</w:t>
      </w:r>
      <w:proofErr w:type="spellEnd"/>
      <w:r w:rsidR="0009311F" w:rsidRPr="000E7F04">
        <w:rPr>
          <w:rFonts w:ascii="Avenir Next" w:eastAsia="Times New Roman" w:hAnsi="Avenir Next" w:cs="Times New Roman"/>
          <w:sz w:val="20"/>
          <w:szCs w:val="20"/>
          <w:lang w:val="en-GB" w:eastAsia="en-GB"/>
        </w:rPr>
        <w:t xml:space="preserve"> </w:t>
      </w:r>
      <w:r w:rsidR="00123242" w:rsidRPr="000E7F04">
        <w:rPr>
          <w:rFonts w:ascii="Avenir Next" w:eastAsia="Times New Roman" w:hAnsi="Avenir Next" w:cs="Times New Roman"/>
          <w:sz w:val="20"/>
          <w:szCs w:val="20"/>
          <w:lang w:val="en-GB" w:eastAsia="en-GB"/>
        </w:rPr>
        <w:br/>
      </w:r>
      <w:r w:rsidR="000E7F04" w:rsidRPr="000E7F04">
        <w:rPr>
          <w:rFonts w:ascii="Avenir Next" w:eastAsia="Times New Roman" w:hAnsi="Avenir Next" w:cs="Times New Roman"/>
          <w:sz w:val="20"/>
          <w:szCs w:val="20"/>
          <w:lang w:val="en-GB" w:eastAsia="en-GB"/>
        </w:rPr>
        <w:t>12</w:t>
      </w:r>
      <w:r w:rsidR="00E957A6" w:rsidRPr="000E7F04">
        <w:rPr>
          <w:rFonts w:ascii="Avenir Next" w:eastAsia="Times New Roman" w:hAnsi="Avenir Next" w:cs="Times New Roman"/>
          <w:sz w:val="20"/>
          <w:szCs w:val="20"/>
          <w:lang w:val="en-GB" w:eastAsia="en-GB"/>
        </w:rPr>
        <w:t>.0</w:t>
      </w:r>
      <w:r w:rsidR="000E7F04" w:rsidRPr="000E7F04">
        <w:rPr>
          <w:rFonts w:ascii="Avenir Next" w:eastAsia="Times New Roman" w:hAnsi="Avenir Next" w:cs="Times New Roman"/>
          <w:sz w:val="20"/>
          <w:szCs w:val="20"/>
          <w:lang w:val="en-GB" w:eastAsia="en-GB"/>
        </w:rPr>
        <w:t>9</w:t>
      </w:r>
      <w:r w:rsidR="00E957A6" w:rsidRPr="000E7F04">
        <w:rPr>
          <w:rFonts w:ascii="Avenir Next" w:eastAsia="Times New Roman" w:hAnsi="Avenir Next" w:cs="Times New Roman"/>
          <w:sz w:val="20"/>
          <w:szCs w:val="20"/>
          <w:lang w:val="en-GB" w:eastAsia="en-GB"/>
        </w:rPr>
        <w:t>.</w:t>
      </w:r>
      <w:r w:rsidR="00123242" w:rsidRPr="000E7F04">
        <w:rPr>
          <w:rFonts w:ascii="Avenir Next" w:eastAsia="Times New Roman" w:hAnsi="Avenir Next" w:cs="Times New Roman"/>
          <w:sz w:val="20"/>
          <w:szCs w:val="20"/>
          <w:lang w:val="en-GB" w:eastAsia="en-GB"/>
        </w:rPr>
        <w:t>2022</w:t>
      </w:r>
      <w:r w:rsidR="0009311F" w:rsidRPr="000E7F04">
        <w:rPr>
          <w:rFonts w:ascii="Avenir Next" w:eastAsia="Times New Roman" w:hAnsi="Avenir Next" w:cs="Times New Roman"/>
          <w:sz w:val="20"/>
          <w:szCs w:val="20"/>
          <w:lang w:val="en-GB" w:eastAsia="en-GB"/>
        </w:rPr>
        <w:t xml:space="preserve"> </w:t>
      </w:r>
    </w:p>
    <w:p w14:paraId="5C979B9B" w14:textId="4532325E" w:rsidR="0009311F" w:rsidRPr="000E7F04" w:rsidRDefault="003C13A8" w:rsidP="00123242">
      <w:pPr>
        <w:spacing w:before="100" w:beforeAutospacing="1" w:after="100" w:afterAutospacing="1"/>
        <w:jc w:val="center"/>
        <w:rPr>
          <w:rFonts w:ascii="Avenir Next" w:eastAsia="Times New Roman" w:hAnsi="Avenir Next" w:cs="Times New Roman"/>
          <w:b/>
          <w:bCs/>
          <w:sz w:val="20"/>
          <w:szCs w:val="20"/>
          <w:lang w:val="en-GB" w:eastAsia="en-GB"/>
        </w:rPr>
      </w:pPr>
      <w:r w:rsidRPr="000E7F04">
        <w:rPr>
          <w:rFonts w:ascii="Avenir Next" w:eastAsia="Times New Roman" w:hAnsi="Avenir Next" w:cs="Times New Roman"/>
          <w:b/>
          <w:bCs/>
          <w:sz w:val="20"/>
          <w:szCs w:val="20"/>
          <w:lang w:val="en-GB" w:eastAsia="en-GB"/>
        </w:rPr>
        <w:t xml:space="preserve">Intellectual Property Auction Regulations of the Institute of </w:t>
      </w:r>
      <w:proofErr w:type="gramStart"/>
      <w:r w:rsidRPr="000E7F04">
        <w:rPr>
          <w:rFonts w:ascii="Avenir Next" w:eastAsia="Times New Roman" w:hAnsi="Avenir Next" w:cs="Times New Roman"/>
          <w:b/>
          <w:bCs/>
          <w:sz w:val="20"/>
          <w:szCs w:val="20"/>
          <w:lang w:val="en-GB" w:eastAsia="en-GB"/>
        </w:rPr>
        <w:t>Solid State</w:t>
      </w:r>
      <w:proofErr w:type="gramEnd"/>
      <w:r w:rsidRPr="000E7F04">
        <w:rPr>
          <w:rFonts w:ascii="Avenir Next" w:eastAsia="Times New Roman" w:hAnsi="Avenir Next" w:cs="Times New Roman"/>
          <w:b/>
          <w:bCs/>
          <w:sz w:val="20"/>
          <w:szCs w:val="20"/>
          <w:lang w:val="en-GB" w:eastAsia="en-GB"/>
        </w:rPr>
        <w:t xml:space="preserve"> Physics of the University of Latvia No. 2022/</w:t>
      </w:r>
      <w:r w:rsidR="000E7F04" w:rsidRPr="000E7F04">
        <w:rPr>
          <w:rFonts w:ascii="Avenir Next" w:eastAsia="Times New Roman" w:hAnsi="Avenir Next" w:cs="Times New Roman"/>
          <w:b/>
          <w:bCs/>
          <w:sz w:val="20"/>
          <w:szCs w:val="20"/>
          <w:lang w:val="en-GB" w:eastAsia="en-GB"/>
        </w:rPr>
        <w:t>3</w:t>
      </w:r>
      <w:r w:rsidRPr="000E7F04">
        <w:rPr>
          <w:rFonts w:ascii="Avenir Next" w:eastAsia="Times New Roman" w:hAnsi="Avenir Next" w:cs="Times New Roman"/>
          <w:b/>
          <w:bCs/>
          <w:sz w:val="20"/>
          <w:szCs w:val="20"/>
          <w:lang w:val="en-GB" w:eastAsia="en-GB"/>
        </w:rPr>
        <w:t xml:space="preserve"> </w:t>
      </w:r>
      <w:r w:rsidR="0009311F" w:rsidRPr="000E7F04">
        <w:rPr>
          <w:rFonts w:ascii="Avenir Next" w:eastAsia="Times New Roman" w:hAnsi="Avenir Next" w:cs="Times New Roman"/>
          <w:b/>
          <w:bCs/>
          <w:sz w:val="20"/>
          <w:szCs w:val="20"/>
          <w:lang w:val="en-GB" w:eastAsia="en-GB"/>
        </w:rPr>
        <w:t>“</w:t>
      </w:r>
      <w:r w:rsidR="0015552A" w:rsidRPr="000E7F04">
        <w:rPr>
          <w:rFonts w:ascii="Avenir Next" w:eastAsia="Times New Roman" w:hAnsi="Avenir Next" w:cs="Times New Roman"/>
          <w:b/>
          <w:bCs/>
          <w:sz w:val="20"/>
          <w:szCs w:val="20"/>
          <w:lang w:val="en-GB" w:eastAsia="en-GB"/>
        </w:rPr>
        <w:t>Optical Gas Sensor</w:t>
      </w:r>
      <w:r w:rsidR="0009311F" w:rsidRPr="000E7F04">
        <w:rPr>
          <w:rFonts w:ascii="Avenir Next" w:eastAsia="Times New Roman" w:hAnsi="Avenir Next" w:cs="Times New Roman"/>
          <w:b/>
          <w:bCs/>
          <w:sz w:val="20"/>
          <w:szCs w:val="20"/>
          <w:lang w:val="en-GB" w:eastAsia="en-GB"/>
        </w:rPr>
        <w:t>”</w:t>
      </w:r>
    </w:p>
    <w:p w14:paraId="3F3962D9" w14:textId="63DC7FCD" w:rsidR="00123242" w:rsidRPr="000E7F04" w:rsidRDefault="003C13A8" w:rsidP="003C13A8">
      <w:pPr>
        <w:pStyle w:val="ListParagraph"/>
        <w:numPr>
          <w:ilvl w:val="0"/>
          <w:numId w:val="10"/>
        </w:numPr>
        <w:spacing w:before="100" w:beforeAutospacing="1" w:after="100" w:afterAutospacing="1"/>
        <w:rPr>
          <w:rFonts w:ascii="Avenir Next" w:eastAsia="Times New Roman" w:hAnsi="Avenir Next" w:cs="Times New Roman"/>
          <w:sz w:val="20"/>
          <w:szCs w:val="20"/>
          <w:lang w:val="en-GB" w:eastAsia="en-GB"/>
        </w:rPr>
      </w:pPr>
      <w:r w:rsidRPr="000E7F04">
        <w:rPr>
          <w:rFonts w:ascii="Avenir Next" w:eastAsia="Times New Roman" w:hAnsi="Avenir Next" w:cs="Times New Roman"/>
          <w:sz w:val="20"/>
          <w:szCs w:val="20"/>
          <w:lang w:val="en-GB" w:eastAsia="en-GB"/>
        </w:rPr>
        <w:t>General provisions</w:t>
      </w:r>
      <w:r w:rsidR="007002CB" w:rsidRPr="000E7F04">
        <w:rPr>
          <w:rFonts w:ascii="Avenir Next" w:eastAsia="Times New Roman" w:hAnsi="Avenir Next" w:cs="Times New Roman"/>
          <w:sz w:val="20"/>
          <w:szCs w:val="20"/>
          <w:lang w:val="en-GB" w:eastAsia="en-GB"/>
        </w:rPr>
        <w:t>:</w:t>
      </w:r>
    </w:p>
    <w:p w14:paraId="1791FAFF" w14:textId="2E6FBEA3" w:rsidR="00123242" w:rsidRPr="000E7F04" w:rsidRDefault="00F57DB1" w:rsidP="003C13A8">
      <w:pPr>
        <w:numPr>
          <w:ilvl w:val="1"/>
          <w:numId w:val="10"/>
        </w:numPr>
        <w:spacing w:before="100" w:beforeAutospacing="1" w:after="100" w:afterAutospacing="1"/>
        <w:rPr>
          <w:rFonts w:ascii="Avenir Next" w:eastAsia="Times New Roman" w:hAnsi="Avenir Next" w:cs="Times New Roman"/>
          <w:sz w:val="20"/>
          <w:szCs w:val="20"/>
          <w:lang w:val="en-GB" w:eastAsia="en-GB"/>
        </w:rPr>
      </w:pPr>
      <w:r w:rsidRPr="000E7F04">
        <w:rPr>
          <w:rFonts w:ascii="Avenir Next" w:eastAsia="Times New Roman" w:hAnsi="Avenir Next" w:cs="Times New Roman"/>
          <w:sz w:val="20"/>
          <w:szCs w:val="20"/>
          <w:lang w:val="en-GB" w:eastAsia="en-GB"/>
        </w:rPr>
        <w:t>Auction Participant</w:t>
      </w:r>
      <w:r w:rsidR="007002CB" w:rsidRPr="000E7F04">
        <w:rPr>
          <w:rFonts w:ascii="Avenir Next" w:eastAsia="Times New Roman" w:hAnsi="Avenir Next" w:cs="Times New Roman"/>
          <w:sz w:val="20"/>
          <w:szCs w:val="20"/>
          <w:lang w:val="en-GB" w:eastAsia="en-GB"/>
        </w:rPr>
        <w:t>:</w:t>
      </w:r>
      <w:r w:rsidR="00123242" w:rsidRPr="000E7F04">
        <w:rPr>
          <w:rFonts w:ascii="Avenir Next" w:eastAsia="Times New Roman" w:hAnsi="Avenir Next" w:cs="Times New Roman"/>
          <w:sz w:val="20"/>
          <w:szCs w:val="20"/>
          <w:lang w:val="en-GB" w:eastAsia="en-GB"/>
        </w:rPr>
        <w:t xml:space="preserve"> </w:t>
      </w:r>
      <w:r w:rsidR="003C13A8" w:rsidRPr="000E7F04">
        <w:rPr>
          <w:rFonts w:ascii="Avenir Next" w:hAnsi="Avenir Next"/>
          <w:sz w:val="20"/>
          <w:szCs w:val="20"/>
          <w:lang w:val="en-GB"/>
        </w:rPr>
        <w:t xml:space="preserve">Institute of </w:t>
      </w:r>
      <w:proofErr w:type="gramStart"/>
      <w:r w:rsidR="003C13A8" w:rsidRPr="000E7F04">
        <w:rPr>
          <w:rFonts w:ascii="Avenir Next" w:hAnsi="Avenir Next"/>
          <w:sz w:val="20"/>
          <w:szCs w:val="20"/>
          <w:lang w:val="en-GB"/>
        </w:rPr>
        <w:t>Solid State</w:t>
      </w:r>
      <w:proofErr w:type="gramEnd"/>
      <w:r w:rsidR="003C13A8" w:rsidRPr="000E7F04">
        <w:rPr>
          <w:rFonts w:ascii="Avenir Next" w:hAnsi="Avenir Next"/>
          <w:sz w:val="20"/>
          <w:szCs w:val="20"/>
          <w:lang w:val="en-GB"/>
        </w:rPr>
        <w:t xml:space="preserve"> Physics, University of Latvia </w:t>
      </w:r>
      <w:r w:rsidR="00123242" w:rsidRPr="000E7F04">
        <w:rPr>
          <w:rFonts w:ascii="Avenir Next" w:eastAsia="Times New Roman" w:hAnsi="Avenir Next" w:cs="Times New Roman"/>
          <w:sz w:val="20"/>
          <w:szCs w:val="20"/>
          <w:lang w:val="en-GB" w:eastAsia="en-GB"/>
        </w:rPr>
        <w:t>(</w:t>
      </w:r>
      <w:r w:rsidR="003C13A8" w:rsidRPr="000E7F04">
        <w:rPr>
          <w:rFonts w:ascii="Avenir Next" w:eastAsia="Times New Roman" w:hAnsi="Avenir Next" w:cs="Times New Roman"/>
          <w:sz w:val="20"/>
          <w:szCs w:val="20"/>
          <w:lang w:val="en-GB" w:eastAsia="en-GB"/>
        </w:rPr>
        <w:t xml:space="preserve">hereinafter </w:t>
      </w:r>
      <w:r w:rsidR="00123242" w:rsidRPr="000E7F04">
        <w:rPr>
          <w:rFonts w:ascii="Avenir Next" w:eastAsia="Times New Roman" w:hAnsi="Avenir Next" w:cs="Times New Roman"/>
          <w:sz w:val="20"/>
          <w:szCs w:val="20"/>
          <w:lang w:val="en-GB" w:eastAsia="en-GB"/>
        </w:rPr>
        <w:t xml:space="preserve">– </w:t>
      </w:r>
      <w:r w:rsidR="00123242" w:rsidRPr="000E7F04">
        <w:rPr>
          <w:rFonts w:ascii="Avenir Next" w:eastAsia="Times New Roman" w:hAnsi="Avenir Next" w:cs="Times New Roman"/>
          <w:i/>
          <w:iCs/>
          <w:sz w:val="20"/>
          <w:szCs w:val="20"/>
          <w:lang w:val="en-GB" w:eastAsia="en-GB"/>
        </w:rPr>
        <w:t>CFI</w:t>
      </w:r>
      <w:r w:rsidR="00123242" w:rsidRPr="000E7F04">
        <w:rPr>
          <w:rFonts w:ascii="Avenir Next" w:eastAsia="Times New Roman" w:hAnsi="Avenir Next" w:cs="Times New Roman"/>
          <w:sz w:val="20"/>
          <w:szCs w:val="20"/>
          <w:lang w:val="en-GB" w:eastAsia="en-GB"/>
        </w:rPr>
        <w:t xml:space="preserve">), </w:t>
      </w:r>
      <w:r w:rsidR="003C13A8" w:rsidRPr="000E7F04">
        <w:rPr>
          <w:rFonts w:ascii="Avenir Next" w:hAnsi="Avenir Next"/>
          <w:sz w:val="20"/>
          <w:szCs w:val="20"/>
          <w:lang w:val="en-GB"/>
        </w:rPr>
        <w:t>scientific institution registration certificate No. 381016</w:t>
      </w:r>
      <w:r w:rsidR="00123242" w:rsidRPr="000E7F04">
        <w:rPr>
          <w:rFonts w:ascii="Avenir Next" w:eastAsia="Times New Roman" w:hAnsi="Avenir Next" w:cs="Times New Roman"/>
          <w:sz w:val="20"/>
          <w:szCs w:val="20"/>
          <w:lang w:val="en-GB" w:eastAsia="en-GB"/>
        </w:rPr>
        <w:t xml:space="preserve">, </w:t>
      </w:r>
      <w:r w:rsidR="003C13A8" w:rsidRPr="000E7F04">
        <w:rPr>
          <w:rFonts w:ascii="Avenir Next" w:eastAsia="Times New Roman" w:hAnsi="Avenir Next" w:cs="Times New Roman"/>
          <w:sz w:val="20"/>
          <w:szCs w:val="20"/>
          <w:lang w:val="en-GB" w:eastAsia="en-GB"/>
        </w:rPr>
        <w:t>legal address</w:t>
      </w:r>
      <w:r w:rsidR="00123242" w:rsidRPr="000E7F04">
        <w:rPr>
          <w:rFonts w:ascii="Avenir Next" w:eastAsia="Times New Roman" w:hAnsi="Avenir Next" w:cs="Times New Roman"/>
          <w:sz w:val="20"/>
          <w:szCs w:val="20"/>
          <w:lang w:val="en-GB" w:eastAsia="en-GB"/>
        </w:rPr>
        <w:t xml:space="preserve">: </w:t>
      </w:r>
      <w:proofErr w:type="spellStart"/>
      <w:r w:rsidR="003C13A8" w:rsidRPr="000E7F04">
        <w:rPr>
          <w:rFonts w:ascii="Avenir Next" w:hAnsi="Avenir Next"/>
          <w:sz w:val="20"/>
          <w:szCs w:val="20"/>
          <w:lang w:val="en-GB"/>
        </w:rPr>
        <w:t>Ķengaraga</w:t>
      </w:r>
      <w:proofErr w:type="spellEnd"/>
      <w:r w:rsidR="003C13A8" w:rsidRPr="000E7F04">
        <w:rPr>
          <w:rFonts w:ascii="Avenir Next" w:hAnsi="Avenir Next"/>
          <w:sz w:val="20"/>
          <w:szCs w:val="20"/>
          <w:lang w:val="en-GB"/>
        </w:rPr>
        <w:t xml:space="preserve"> street 8, Ri</w:t>
      </w:r>
      <w:r w:rsidR="00123242" w:rsidRPr="000E7F04">
        <w:rPr>
          <w:rFonts w:ascii="Avenir Next" w:hAnsi="Avenir Next"/>
          <w:sz w:val="20"/>
          <w:szCs w:val="20"/>
          <w:lang w:val="en-GB"/>
        </w:rPr>
        <w:t>ga, LV – 1063</w:t>
      </w:r>
      <w:r w:rsidR="00123242" w:rsidRPr="000E7F04">
        <w:rPr>
          <w:rFonts w:ascii="Avenir Next" w:eastAsia="Times New Roman" w:hAnsi="Avenir Next" w:cs="Times New Roman"/>
          <w:sz w:val="20"/>
          <w:szCs w:val="20"/>
          <w:lang w:val="en-GB" w:eastAsia="en-GB"/>
        </w:rPr>
        <w:t xml:space="preserve">. </w:t>
      </w:r>
    </w:p>
    <w:p w14:paraId="530738DE" w14:textId="10B33AC2" w:rsidR="007002CB" w:rsidRPr="000E7F04" w:rsidRDefault="003C13A8" w:rsidP="003C13A8">
      <w:pPr>
        <w:numPr>
          <w:ilvl w:val="1"/>
          <w:numId w:val="10"/>
        </w:numPr>
        <w:spacing w:before="100" w:beforeAutospacing="1" w:after="100" w:afterAutospacing="1"/>
        <w:rPr>
          <w:rFonts w:ascii="Avenir Next" w:eastAsia="Times New Roman" w:hAnsi="Avenir Next" w:cs="Times New Roman"/>
          <w:sz w:val="20"/>
          <w:szCs w:val="20"/>
          <w:lang w:val="en-GB" w:eastAsia="en-GB"/>
        </w:rPr>
      </w:pPr>
      <w:r w:rsidRPr="000E7F04">
        <w:rPr>
          <w:rFonts w:ascii="Avenir Next" w:eastAsia="Times New Roman" w:hAnsi="Avenir Next" w:cs="Times New Roman"/>
          <w:sz w:val="20"/>
          <w:szCs w:val="20"/>
          <w:lang w:val="en-GB" w:eastAsia="en-GB"/>
        </w:rPr>
        <w:t>Auction commission</w:t>
      </w:r>
      <w:r w:rsidR="007002CB" w:rsidRPr="000E7F04">
        <w:rPr>
          <w:rFonts w:ascii="Avenir Next" w:eastAsia="Times New Roman" w:hAnsi="Avenir Next" w:cs="Times New Roman"/>
          <w:sz w:val="20"/>
          <w:szCs w:val="20"/>
          <w:lang w:val="en-GB" w:eastAsia="en-GB"/>
        </w:rPr>
        <w:t xml:space="preserve">: </w:t>
      </w:r>
      <w:r w:rsidRPr="000E7F04">
        <w:rPr>
          <w:rFonts w:ascii="Avenir Next" w:eastAsia="Times New Roman" w:hAnsi="Avenir Next" w:cs="Times New Roman"/>
          <w:sz w:val="20"/>
          <w:szCs w:val="20"/>
          <w:lang w:val="en-GB" w:eastAsia="en-GB"/>
        </w:rPr>
        <w:t xml:space="preserve">the auction commission approved by the order No. </w:t>
      </w:r>
      <w:r w:rsidR="000E7F04" w:rsidRPr="000E7F04">
        <w:rPr>
          <w:rFonts w:ascii="Avenir Next" w:eastAsia="Times New Roman" w:hAnsi="Avenir Next" w:cs="Times New Roman"/>
          <w:sz w:val="20"/>
          <w:szCs w:val="20"/>
          <w:lang w:val="en-GB" w:eastAsia="en-GB"/>
        </w:rPr>
        <w:t>40</w:t>
      </w:r>
      <w:r w:rsidRPr="000E7F04">
        <w:rPr>
          <w:rFonts w:ascii="Avenir Next" w:eastAsia="Times New Roman" w:hAnsi="Avenir Next" w:cs="Times New Roman"/>
          <w:sz w:val="20"/>
          <w:szCs w:val="20"/>
          <w:lang w:val="en-GB" w:eastAsia="en-GB"/>
        </w:rPr>
        <w:t xml:space="preserve">-v22 of the director of the CFI of </w:t>
      </w:r>
      <w:r w:rsidR="000E7F04" w:rsidRPr="000E7F04">
        <w:rPr>
          <w:rFonts w:ascii="Avenir Next" w:eastAsia="Times New Roman" w:hAnsi="Avenir Next" w:cs="Times New Roman"/>
          <w:sz w:val="20"/>
          <w:szCs w:val="20"/>
          <w:lang w:val="en-GB" w:eastAsia="en-GB"/>
        </w:rPr>
        <w:t>29</w:t>
      </w:r>
      <w:r w:rsidRPr="000E7F04">
        <w:rPr>
          <w:rFonts w:ascii="Avenir Next" w:eastAsia="Times New Roman" w:hAnsi="Avenir Next" w:cs="Times New Roman"/>
          <w:sz w:val="20"/>
          <w:szCs w:val="20"/>
          <w:lang w:val="en-GB" w:eastAsia="en-GB"/>
        </w:rPr>
        <w:t xml:space="preserve"> </w:t>
      </w:r>
      <w:proofErr w:type="gramStart"/>
      <w:r w:rsidR="000E7F04" w:rsidRPr="000E7F04">
        <w:rPr>
          <w:rFonts w:ascii="Avenir Next" w:eastAsia="Times New Roman" w:hAnsi="Avenir Next" w:cs="Times New Roman"/>
          <w:sz w:val="20"/>
          <w:szCs w:val="20"/>
          <w:lang w:val="en-GB" w:eastAsia="en-GB"/>
        </w:rPr>
        <w:t>July</w:t>
      </w:r>
      <w:r w:rsidRPr="000E7F04">
        <w:rPr>
          <w:rFonts w:ascii="Avenir Next" w:eastAsia="Times New Roman" w:hAnsi="Avenir Next" w:cs="Times New Roman"/>
          <w:sz w:val="20"/>
          <w:szCs w:val="20"/>
          <w:lang w:val="en-GB" w:eastAsia="en-GB"/>
        </w:rPr>
        <w:t>,</w:t>
      </w:r>
      <w:proofErr w:type="gramEnd"/>
      <w:r w:rsidRPr="000E7F04">
        <w:rPr>
          <w:rFonts w:ascii="Avenir Next" w:eastAsia="Times New Roman" w:hAnsi="Avenir Next" w:cs="Times New Roman"/>
          <w:sz w:val="20"/>
          <w:szCs w:val="20"/>
          <w:lang w:val="en-GB" w:eastAsia="en-GB"/>
        </w:rPr>
        <w:t xml:space="preserve"> 2022</w:t>
      </w:r>
      <w:r w:rsidR="007002CB" w:rsidRPr="000E7F04">
        <w:rPr>
          <w:rFonts w:ascii="Avenir Next" w:eastAsia="Times New Roman" w:hAnsi="Avenir Next" w:cs="Times New Roman"/>
          <w:sz w:val="20"/>
          <w:szCs w:val="20"/>
          <w:lang w:val="en-GB" w:eastAsia="en-GB"/>
        </w:rPr>
        <w:t>.</w:t>
      </w:r>
    </w:p>
    <w:p w14:paraId="5656CC25" w14:textId="2639A4B0" w:rsidR="00123242" w:rsidRPr="00344BCF" w:rsidRDefault="003C13A8" w:rsidP="003C13A8">
      <w:pPr>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The Regulations determine the procedure for the auction of CFI intellectual property </w:t>
      </w:r>
      <w:r w:rsidR="00123242" w:rsidRPr="00344BCF">
        <w:rPr>
          <w:rFonts w:ascii="Avenir Next" w:eastAsia="Times New Roman" w:hAnsi="Avenir Next" w:cs="Times New Roman"/>
          <w:sz w:val="20"/>
          <w:szCs w:val="20"/>
          <w:lang w:val="en-GB" w:eastAsia="en-GB"/>
        </w:rPr>
        <w:t>(</w:t>
      </w:r>
      <w:r w:rsidRPr="00344BCF">
        <w:rPr>
          <w:rFonts w:ascii="Avenir Next" w:eastAsia="Times New Roman" w:hAnsi="Avenir Next" w:cs="Times New Roman"/>
          <w:sz w:val="20"/>
          <w:szCs w:val="20"/>
          <w:lang w:val="en-GB" w:eastAsia="en-GB"/>
        </w:rPr>
        <w:t xml:space="preserve">hereinafter - </w:t>
      </w:r>
      <w:r w:rsidRPr="00344BCF">
        <w:rPr>
          <w:rFonts w:ascii="Avenir Next" w:eastAsia="Times New Roman" w:hAnsi="Avenir Next" w:cs="Times New Roman"/>
          <w:i/>
          <w:sz w:val="20"/>
          <w:szCs w:val="20"/>
          <w:lang w:val="en-GB" w:eastAsia="en-GB"/>
        </w:rPr>
        <w:t>the Regulations</w:t>
      </w:r>
      <w:r w:rsidR="00123242" w:rsidRPr="00344BCF">
        <w:rPr>
          <w:rFonts w:ascii="Avenir Next" w:eastAsia="Times New Roman" w:hAnsi="Avenir Next" w:cs="Times New Roman"/>
          <w:sz w:val="20"/>
          <w:szCs w:val="20"/>
          <w:lang w:val="en-GB" w:eastAsia="en-GB"/>
        </w:rPr>
        <w:t xml:space="preserve">). </w:t>
      </w:r>
    </w:p>
    <w:p w14:paraId="0F4FE047" w14:textId="020BE113" w:rsidR="003113B7" w:rsidRPr="00344BCF" w:rsidRDefault="003C13A8" w:rsidP="003113B7">
      <w:pPr>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CFI commercialises its intellectual property with the aim of obtaining the most commercially advantageous tender for the project </w:t>
      </w:r>
      <w:r w:rsidR="003113B7" w:rsidRPr="00344BCF">
        <w:rPr>
          <w:rFonts w:ascii="Avenir Next" w:eastAsia="Times New Roman" w:hAnsi="Avenir Next" w:cs="Times New Roman"/>
          <w:sz w:val="20"/>
          <w:szCs w:val="20"/>
          <w:lang w:val="en-GB" w:eastAsia="en-GB"/>
        </w:rPr>
        <w:t xml:space="preserve">1.2.1.2 </w:t>
      </w:r>
      <w:r w:rsidRPr="00344BCF">
        <w:rPr>
          <w:rFonts w:ascii="Avenir Next" w:eastAsia="Times New Roman" w:hAnsi="Avenir Next" w:cs="Times New Roman"/>
          <w:sz w:val="20"/>
          <w:szCs w:val="20"/>
          <w:lang w:val="en-GB" w:eastAsia="en-GB"/>
        </w:rPr>
        <w:t xml:space="preserve">“Support for the Improvement of the Technology Transfer System” of the specific support objective </w:t>
      </w:r>
      <w:r w:rsidR="003113B7" w:rsidRPr="00344BCF">
        <w:rPr>
          <w:rFonts w:ascii="Avenir Next" w:eastAsia="Times New Roman" w:hAnsi="Avenir Next" w:cs="Times New Roman"/>
          <w:sz w:val="20"/>
          <w:szCs w:val="20"/>
          <w:lang w:val="en-GB" w:eastAsia="en-GB"/>
        </w:rPr>
        <w:t xml:space="preserve">1.2.1. </w:t>
      </w:r>
      <w:r w:rsidRPr="00344BCF">
        <w:rPr>
          <w:rFonts w:ascii="Avenir Next" w:eastAsia="Times New Roman" w:hAnsi="Avenir Next" w:cs="Times New Roman"/>
          <w:sz w:val="20"/>
          <w:szCs w:val="20"/>
          <w:lang w:val="en-GB" w:eastAsia="en-GB"/>
        </w:rPr>
        <w:t>“Increase private sector investment in R&amp;D” of the Operational P</w:t>
      </w:r>
      <w:r w:rsidR="003113B7" w:rsidRPr="00344BCF">
        <w:rPr>
          <w:rFonts w:ascii="Avenir Next" w:eastAsia="Times New Roman" w:hAnsi="Avenir Next" w:cs="Times New Roman"/>
          <w:sz w:val="20"/>
          <w:szCs w:val="20"/>
          <w:lang w:val="en-GB" w:eastAsia="en-GB"/>
        </w:rPr>
        <w:t>rogram “Growth and Employment”, the intellectual property created within the framework of the project</w:t>
      </w:r>
      <w:r w:rsidR="0015552A" w:rsidRPr="00344BCF">
        <w:rPr>
          <w:rFonts w:ascii="Avenir Next" w:eastAsia="Times New Roman" w:hAnsi="Avenir Next" w:cs="Times New Roman"/>
          <w:sz w:val="20"/>
          <w:szCs w:val="20"/>
          <w:lang w:val="en-GB" w:eastAsia="en-GB"/>
        </w:rPr>
        <w:t xml:space="preserve"> Nr. KC-PI-2020/47 </w:t>
      </w:r>
      <w:r w:rsidR="003113B7" w:rsidRPr="00344BCF">
        <w:rPr>
          <w:rFonts w:ascii="Avenir Next" w:eastAsia="Times New Roman" w:hAnsi="Avenir Next" w:cs="Times New Roman"/>
          <w:sz w:val="20"/>
          <w:szCs w:val="20"/>
          <w:lang w:val="en-GB" w:eastAsia="en-GB"/>
        </w:rPr>
        <w:t>“</w:t>
      </w:r>
      <w:r w:rsidR="0015552A" w:rsidRPr="00344BCF">
        <w:rPr>
          <w:rFonts w:ascii="Avenir Next" w:eastAsia="Times New Roman" w:hAnsi="Avenir Next" w:cs="Times New Roman"/>
          <w:sz w:val="20"/>
          <w:szCs w:val="20"/>
          <w:lang w:val="en-GB" w:eastAsia="en-GB"/>
        </w:rPr>
        <w:t>Optical Gas Sensor</w:t>
      </w:r>
      <w:r w:rsidR="003113B7" w:rsidRPr="00344BCF">
        <w:rPr>
          <w:rFonts w:ascii="Avenir Next" w:eastAsia="Times New Roman" w:hAnsi="Avenir Next" w:cs="Times New Roman"/>
          <w:sz w:val="20"/>
          <w:szCs w:val="20"/>
          <w:lang w:val="en-GB" w:eastAsia="en-GB"/>
        </w:rPr>
        <w:t>”</w:t>
      </w:r>
      <w:r w:rsidR="00D03184" w:rsidRPr="00344BCF">
        <w:rPr>
          <w:rStyle w:val="FootnoteReference"/>
          <w:rFonts w:ascii="Avenir Next" w:eastAsia="Times New Roman" w:hAnsi="Avenir Next" w:cs="Times New Roman"/>
          <w:sz w:val="20"/>
          <w:szCs w:val="20"/>
          <w:lang w:val="en-GB" w:eastAsia="en-GB"/>
        </w:rPr>
        <w:footnoteReference w:id="1"/>
      </w:r>
      <w:r w:rsidR="003113B7" w:rsidRPr="00344BCF">
        <w:rPr>
          <w:rFonts w:ascii="Avenir Next" w:eastAsia="Times New Roman" w:hAnsi="Avenir Next" w:cs="Times New Roman"/>
          <w:sz w:val="20"/>
          <w:szCs w:val="20"/>
          <w:lang w:val="en-GB" w:eastAsia="en-GB"/>
        </w:rPr>
        <w:t xml:space="preserve"> (</w:t>
      </w:r>
      <w:r w:rsidR="0015552A" w:rsidRPr="00344BCF">
        <w:rPr>
          <w:rFonts w:ascii="Avenir Next" w:eastAsia="Times New Roman" w:hAnsi="Avenir Next" w:cs="Times New Roman"/>
          <w:sz w:val="20"/>
          <w:szCs w:val="20"/>
          <w:lang w:val="en-GB" w:eastAsia="en-GB"/>
        </w:rPr>
        <w:t>OG Sense</w:t>
      </w:r>
      <w:r w:rsidR="003113B7" w:rsidRPr="00344BCF">
        <w:rPr>
          <w:rFonts w:ascii="Avenir Next" w:eastAsia="Times New Roman" w:hAnsi="Avenir Next" w:cs="Times New Roman"/>
          <w:sz w:val="20"/>
          <w:szCs w:val="20"/>
          <w:lang w:val="en-GB" w:eastAsia="en-GB"/>
        </w:rPr>
        <w:t>) - the technolog</w:t>
      </w:r>
      <w:r w:rsidR="0015552A" w:rsidRPr="00344BCF">
        <w:rPr>
          <w:rFonts w:ascii="Avenir Next" w:eastAsia="Times New Roman" w:hAnsi="Avenir Next" w:cs="Times New Roman"/>
          <w:sz w:val="20"/>
          <w:szCs w:val="20"/>
          <w:lang w:val="en-GB" w:eastAsia="en-GB"/>
        </w:rPr>
        <w:t>y</w:t>
      </w:r>
      <w:r w:rsidR="003113B7" w:rsidRPr="00344BCF">
        <w:rPr>
          <w:rFonts w:ascii="Avenir Next" w:eastAsia="Times New Roman" w:hAnsi="Avenir Next" w:cs="Times New Roman"/>
          <w:sz w:val="20"/>
          <w:szCs w:val="20"/>
          <w:lang w:val="en-GB" w:eastAsia="en-GB"/>
        </w:rPr>
        <w:t xml:space="preserve"> is described in Appendix No. 1.</w:t>
      </w:r>
    </w:p>
    <w:p w14:paraId="424F2D3F" w14:textId="4FE61504" w:rsidR="00123242" w:rsidRPr="00344BCF" w:rsidRDefault="001A03F8" w:rsidP="001A03F8">
      <w:pPr>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Information on intellectual property can be obtained by contacting commercialization specialist</w:t>
      </w:r>
      <w:r w:rsidR="0015552A" w:rsidRPr="00344BCF">
        <w:rPr>
          <w:rFonts w:ascii="Avenir Next" w:eastAsia="Times New Roman" w:hAnsi="Avenir Next" w:cs="Times New Roman"/>
          <w:sz w:val="20"/>
          <w:szCs w:val="20"/>
          <w:lang w:val="en-GB" w:eastAsia="en-GB"/>
        </w:rPr>
        <w:t xml:space="preserve">: </w:t>
      </w:r>
      <w:proofErr w:type="spellStart"/>
      <w:r w:rsidR="0015552A" w:rsidRPr="00344BCF">
        <w:rPr>
          <w:rFonts w:ascii="Avenir Next" w:eastAsia="Times New Roman" w:hAnsi="Avenir Next" w:cs="Times New Roman"/>
          <w:sz w:val="20"/>
          <w:szCs w:val="20"/>
          <w:lang w:val="en-GB" w:eastAsia="en-GB"/>
        </w:rPr>
        <w:t>Aleksejs</w:t>
      </w:r>
      <w:proofErr w:type="spellEnd"/>
      <w:r w:rsidR="0015552A" w:rsidRPr="00344BCF">
        <w:rPr>
          <w:rFonts w:ascii="Avenir Next" w:eastAsia="Times New Roman" w:hAnsi="Avenir Next" w:cs="Times New Roman"/>
          <w:sz w:val="20"/>
          <w:szCs w:val="20"/>
          <w:lang w:val="en-GB" w:eastAsia="en-GB"/>
        </w:rPr>
        <w:t xml:space="preserve"> </w:t>
      </w:r>
      <w:proofErr w:type="spellStart"/>
      <w:r w:rsidR="0015552A" w:rsidRPr="00344BCF">
        <w:rPr>
          <w:rFonts w:ascii="Avenir Next" w:eastAsia="Times New Roman" w:hAnsi="Avenir Next" w:cs="Times New Roman"/>
          <w:sz w:val="20"/>
          <w:szCs w:val="20"/>
          <w:lang w:val="en-GB" w:eastAsia="en-GB"/>
        </w:rPr>
        <w:t>Korabovskis</w:t>
      </w:r>
      <w:proofErr w:type="spellEnd"/>
      <w:r w:rsidR="0015552A" w:rsidRPr="00344BCF">
        <w:rPr>
          <w:rFonts w:ascii="Avenir Next" w:eastAsia="Times New Roman" w:hAnsi="Avenir Next" w:cs="Times New Roman"/>
          <w:sz w:val="20"/>
          <w:szCs w:val="20"/>
          <w:lang w:val="en-GB" w:eastAsia="en-GB"/>
        </w:rPr>
        <w:t xml:space="preserve">, e-pasts: </w:t>
      </w:r>
      <w:hyperlink r:id="rId11" w:history="1">
        <w:r w:rsidR="0015552A" w:rsidRPr="00344BCF">
          <w:rPr>
            <w:rStyle w:val="Hyperlink"/>
            <w:rFonts w:ascii="Avenir Next" w:eastAsia="Times New Roman" w:hAnsi="Avenir Next" w:cs="Times New Roman"/>
            <w:sz w:val="20"/>
            <w:szCs w:val="20"/>
            <w:lang w:val="en-GB" w:eastAsia="en-GB"/>
          </w:rPr>
          <w:t>aleksey.korabovsky@gmail.com</w:t>
        </w:r>
      </w:hyperlink>
      <w:r w:rsidR="0015552A" w:rsidRPr="00344BCF">
        <w:rPr>
          <w:rFonts w:ascii="Avenir Next" w:eastAsia="Times New Roman" w:hAnsi="Avenir Next" w:cs="Times New Roman"/>
          <w:sz w:val="20"/>
          <w:szCs w:val="20"/>
          <w:lang w:val="en-GB" w:eastAsia="en-GB"/>
        </w:rPr>
        <w:t>, tel.nr. 29809104</w:t>
      </w:r>
      <w:r w:rsidR="00026E88" w:rsidRPr="00344BCF">
        <w:rPr>
          <w:rFonts w:ascii="Avenir Next" w:eastAsia="Times New Roman" w:hAnsi="Avenir Next" w:cs="Times New Roman"/>
          <w:sz w:val="20"/>
          <w:szCs w:val="20"/>
          <w:lang w:val="en-GB" w:eastAsia="en-GB"/>
        </w:rPr>
        <w:t>.</w:t>
      </w:r>
    </w:p>
    <w:p w14:paraId="72879B8E" w14:textId="0855222B" w:rsidR="00123242" w:rsidRPr="00344BCF" w:rsidRDefault="001A03F8" w:rsidP="001A03F8">
      <w:pPr>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Auction form - a written ascending auction.</w:t>
      </w:r>
    </w:p>
    <w:p w14:paraId="640F6A16" w14:textId="77777777" w:rsidR="007002CB" w:rsidRPr="00344BCF" w:rsidRDefault="007002CB" w:rsidP="007002CB">
      <w:pPr>
        <w:spacing w:before="100" w:beforeAutospacing="1" w:after="100" w:afterAutospacing="1"/>
        <w:ind w:left="792"/>
        <w:rPr>
          <w:rFonts w:ascii="Avenir Next" w:eastAsia="Times New Roman" w:hAnsi="Avenir Next" w:cs="Times New Roman"/>
          <w:sz w:val="20"/>
          <w:szCs w:val="20"/>
          <w:lang w:val="en-GB" w:eastAsia="en-GB"/>
        </w:rPr>
      </w:pPr>
    </w:p>
    <w:p w14:paraId="71D5CEB9" w14:textId="39B09BE6" w:rsidR="00B84A3E" w:rsidRPr="00344BCF" w:rsidRDefault="00B07E75" w:rsidP="00B07E75">
      <w:pPr>
        <w:pStyle w:val="ListParagraph"/>
        <w:numPr>
          <w:ilvl w:val="0"/>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Terms used in the Regulations</w:t>
      </w:r>
    </w:p>
    <w:p w14:paraId="09B61ED5" w14:textId="0675A493" w:rsidR="00B84A3E" w:rsidRPr="00344BCF" w:rsidRDefault="00B07E75" w:rsidP="00B07E75">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Auction participant - a natural or legal person</w:t>
      </w:r>
      <w:r w:rsidR="004434E0" w:rsidRPr="00344BCF">
        <w:rPr>
          <w:rFonts w:ascii="Avenir Next" w:eastAsia="Times New Roman" w:hAnsi="Avenir Next" w:cs="Times New Roman"/>
          <w:sz w:val="20"/>
          <w:szCs w:val="20"/>
          <w:lang w:val="en-GB" w:eastAsia="en-GB"/>
        </w:rPr>
        <w:t xml:space="preserve">. </w:t>
      </w:r>
    </w:p>
    <w:p w14:paraId="7A5AB670" w14:textId="78286FDD" w:rsidR="00B07E75" w:rsidRPr="00344BCF" w:rsidRDefault="00B07E75" w:rsidP="00B07E75">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Auction object </w:t>
      </w:r>
      <w:r w:rsidR="004434E0"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 xml:space="preserve">ownership of intellectual property </w:t>
      </w:r>
      <w:r w:rsidR="004434E0" w:rsidRPr="00344BCF">
        <w:rPr>
          <w:rFonts w:ascii="Avenir Next" w:eastAsia="Times New Roman" w:hAnsi="Avenir Next" w:cs="Times New Roman"/>
          <w:sz w:val="20"/>
          <w:szCs w:val="20"/>
          <w:lang w:val="en-GB" w:eastAsia="en-GB"/>
        </w:rPr>
        <w:t>–</w:t>
      </w:r>
      <w:r w:rsidR="007002CB"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 xml:space="preserve">the technology described in Appendix No. 1 </w:t>
      </w:r>
      <w:r w:rsidR="00B84A3E" w:rsidRPr="00344BCF">
        <w:rPr>
          <w:rFonts w:ascii="Avenir Next" w:hAnsi="Avenir Next"/>
          <w:sz w:val="20"/>
          <w:szCs w:val="20"/>
          <w:lang w:val="en-GB"/>
        </w:rPr>
        <w:t>“</w:t>
      </w:r>
      <w:r w:rsidR="0015552A" w:rsidRPr="00344BCF">
        <w:rPr>
          <w:rFonts w:ascii="Avenir Next" w:hAnsi="Avenir Next"/>
          <w:sz w:val="20"/>
          <w:szCs w:val="20"/>
          <w:lang w:val="en-GB"/>
        </w:rPr>
        <w:t>Optical Gas Sensor</w:t>
      </w:r>
      <w:r w:rsidR="00B84A3E" w:rsidRPr="00344BCF">
        <w:rPr>
          <w:rFonts w:ascii="Avenir Next" w:hAnsi="Avenir Next"/>
          <w:sz w:val="20"/>
          <w:szCs w:val="20"/>
          <w:lang w:val="en-GB"/>
        </w:rPr>
        <w:t>”</w:t>
      </w:r>
      <w:r w:rsidRPr="00344BCF">
        <w:rPr>
          <w:rFonts w:ascii="Avenir Book" w:eastAsia="Times New Roman" w:hAnsi="Avenir Book" w:cs="Times New Roman"/>
          <w:sz w:val="20"/>
          <w:szCs w:val="20"/>
          <w:lang w:val="en-GB" w:eastAsia="en-GB"/>
        </w:rPr>
        <w:t>.</w:t>
      </w:r>
    </w:p>
    <w:p w14:paraId="61B1ED2A" w14:textId="7DB59970" w:rsidR="00AD35B5" w:rsidRPr="00344BCF" w:rsidRDefault="00B07E75"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Starting price of the auction object </w:t>
      </w:r>
      <w:r w:rsidR="00AD35B5" w:rsidRPr="00344BCF">
        <w:rPr>
          <w:rFonts w:ascii="Avenir Next" w:eastAsia="Times New Roman" w:hAnsi="Avenir Next" w:cs="Times New Roman"/>
          <w:sz w:val="20"/>
          <w:szCs w:val="20"/>
          <w:lang w:val="en-GB" w:eastAsia="en-GB"/>
        </w:rPr>
        <w:t xml:space="preserve">– </w:t>
      </w:r>
      <w:r w:rsidR="0015552A" w:rsidRPr="00344BCF">
        <w:rPr>
          <w:rFonts w:ascii="Avenir Next" w:eastAsia="Times New Roman" w:hAnsi="Avenir Next" w:cs="Times New Roman"/>
          <w:sz w:val="20"/>
          <w:szCs w:val="20"/>
          <w:lang w:val="en-GB" w:eastAsia="en-GB"/>
        </w:rPr>
        <w:t xml:space="preserve">EUR 467’510.00 </w:t>
      </w:r>
      <w:r w:rsidR="007767FC" w:rsidRPr="00344BCF">
        <w:rPr>
          <w:rFonts w:ascii="Avenir Next" w:eastAsia="Times New Roman" w:hAnsi="Avenir Next" w:cs="Times New Roman"/>
          <w:sz w:val="20"/>
          <w:szCs w:val="20"/>
          <w:lang w:val="en-GB" w:eastAsia="en-GB"/>
        </w:rPr>
        <w:t>(</w:t>
      </w:r>
      <w:r w:rsidR="0015552A" w:rsidRPr="00344BCF">
        <w:rPr>
          <w:rFonts w:ascii="Avenir Next" w:eastAsia="Times New Roman" w:hAnsi="Avenir Next" w:cs="Times New Roman"/>
          <w:sz w:val="20"/>
          <w:szCs w:val="20"/>
          <w:lang w:val="en-GB" w:eastAsia="en-GB"/>
        </w:rPr>
        <w:t>four</w:t>
      </w:r>
      <w:r w:rsidR="007767FC" w:rsidRPr="00344BCF">
        <w:rPr>
          <w:rFonts w:ascii="Avenir Next" w:eastAsia="Times New Roman" w:hAnsi="Avenir Next" w:cs="Times New Roman"/>
          <w:sz w:val="20"/>
          <w:szCs w:val="20"/>
          <w:lang w:val="en-GB" w:eastAsia="en-GB"/>
        </w:rPr>
        <w:t xml:space="preserve"> hundred and </w:t>
      </w:r>
      <w:r w:rsidR="0015552A" w:rsidRPr="00344BCF">
        <w:rPr>
          <w:rFonts w:ascii="Avenir Next" w:eastAsia="Times New Roman" w:hAnsi="Avenir Next" w:cs="Times New Roman"/>
          <w:sz w:val="20"/>
          <w:szCs w:val="20"/>
          <w:lang w:val="en-GB" w:eastAsia="en-GB"/>
        </w:rPr>
        <w:t>sixty-seven</w:t>
      </w:r>
      <w:r w:rsidR="007767FC" w:rsidRPr="00344BCF">
        <w:rPr>
          <w:rFonts w:ascii="Avenir Next" w:eastAsia="Times New Roman" w:hAnsi="Avenir Next" w:cs="Times New Roman"/>
          <w:sz w:val="20"/>
          <w:szCs w:val="20"/>
          <w:lang w:val="en-GB" w:eastAsia="en-GB"/>
        </w:rPr>
        <w:t xml:space="preserve"> thousand </w:t>
      </w:r>
      <w:r w:rsidR="0015552A" w:rsidRPr="00344BCF">
        <w:rPr>
          <w:rFonts w:ascii="Avenir Next" w:eastAsia="Times New Roman" w:hAnsi="Avenir Next" w:cs="Times New Roman"/>
          <w:sz w:val="20"/>
          <w:szCs w:val="20"/>
          <w:lang w:val="en-GB" w:eastAsia="en-GB"/>
        </w:rPr>
        <w:t>five hun</w:t>
      </w:r>
      <w:r w:rsidR="00344BCF" w:rsidRPr="00344BCF">
        <w:rPr>
          <w:rFonts w:ascii="Avenir Next" w:eastAsia="Times New Roman" w:hAnsi="Avenir Next" w:cs="Times New Roman"/>
          <w:sz w:val="20"/>
          <w:szCs w:val="20"/>
          <w:lang w:val="en-GB" w:eastAsia="en-GB"/>
        </w:rPr>
        <w:t xml:space="preserve">dred and ten </w:t>
      </w:r>
      <w:r w:rsidR="007767FC" w:rsidRPr="00344BCF">
        <w:rPr>
          <w:rFonts w:ascii="Avenir Next" w:eastAsia="Times New Roman" w:hAnsi="Avenir Next" w:cs="Times New Roman"/>
          <w:sz w:val="20"/>
          <w:szCs w:val="20"/>
          <w:lang w:val="en-GB" w:eastAsia="en-GB"/>
        </w:rPr>
        <w:t>euros) excluding VAT</w:t>
      </w:r>
      <w:r w:rsidR="00577755" w:rsidRPr="00344BCF">
        <w:rPr>
          <w:rFonts w:ascii="Avenir Next" w:eastAsia="Times New Roman" w:hAnsi="Avenir Next" w:cs="Times New Roman"/>
          <w:sz w:val="20"/>
          <w:szCs w:val="20"/>
          <w:lang w:val="en-GB" w:eastAsia="en-GB"/>
        </w:rPr>
        <w:t>.</w:t>
      </w:r>
    </w:p>
    <w:p w14:paraId="728A002F" w14:textId="10E73201" w:rsidR="00B84A3E" w:rsidRPr="00344BCF"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Term of performance of the Agreement - </w:t>
      </w:r>
      <w:r w:rsidR="000E32A9">
        <w:rPr>
          <w:rFonts w:ascii="Avenir Next" w:eastAsia="Times New Roman" w:hAnsi="Avenir Next" w:cs="Times New Roman"/>
          <w:sz w:val="20"/>
          <w:szCs w:val="20"/>
          <w:lang w:val="en-GB" w:eastAsia="en-GB"/>
        </w:rPr>
        <w:t>5</w:t>
      </w:r>
      <w:r w:rsidRPr="00344BCF">
        <w:rPr>
          <w:rFonts w:ascii="Avenir Next" w:eastAsia="Times New Roman" w:hAnsi="Avenir Next" w:cs="Times New Roman"/>
          <w:sz w:val="20"/>
          <w:szCs w:val="20"/>
          <w:lang w:val="en-GB" w:eastAsia="en-GB"/>
        </w:rPr>
        <w:t xml:space="preserve"> (</w:t>
      </w:r>
      <w:r w:rsidR="000E32A9">
        <w:rPr>
          <w:rFonts w:ascii="Avenir Next" w:eastAsia="Times New Roman" w:hAnsi="Avenir Next" w:cs="Times New Roman"/>
          <w:sz w:val="20"/>
          <w:szCs w:val="20"/>
          <w:lang w:val="en-GB" w:eastAsia="en-GB"/>
        </w:rPr>
        <w:t>five</w:t>
      </w:r>
      <w:r w:rsidRPr="00344BCF">
        <w:rPr>
          <w:rFonts w:ascii="Avenir Next" w:eastAsia="Times New Roman" w:hAnsi="Avenir Next" w:cs="Times New Roman"/>
          <w:sz w:val="20"/>
          <w:szCs w:val="20"/>
          <w:lang w:val="en-GB" w:eastAsia="en-GB"/>
        </w:rPr>
        <w:t xml:space="preserve">) </w:t>
      </w:r>
      <w:r w:rsidR="000E32A9">
        <w:rPr>
          <w:rFonts w:ascii="Avenir Next" w:eastAsia="Times New Roman" w:hAnsi="Avenir Next" w:cs="Times New Roman"/>
          <w:sz w:val="20"/>
          <w:szCs w:val="20"/>
          <w:lang w:val="en-GB" w:eastAsia="en-GB"/>
        </w:rPr>
        <w:t xml:space="preserve">years </w:t>
      </w:r>
      <w:r w:rsidR="00344BCF">
        <w:rPr>
          <w:rFonts w:ascii="Avenir Next" w:eastAsia="Times New Roman" w:hAnsi="Avenir Next" w:cs="Times New Roman"/>
          <w:sz w:val="20"/>
          <w:szCs w:val="20"/>
          <w:lang w:val="en-GB" w:eastAsia="en-GB"/>
        </w:rPr>
        <w:t>or until mutual obligations are fulfilled.</w:t>
      </w:r>
      <w:r w:rsidR="004434E0" w:rsidRPr="00344BCF">
        <w:rPr>
          <w:rFonts w:ascii="Avenir Next" w:eastAsia="Times New Roman" w:hAnsi="Avenir Next" w:cs="Times New Roman"/>
          <w:sz w:val="20"/>
          <w:szCs w:val="20"/>
          <w:lang w:val="en-GB" w:eastAsia="en-GB"/>
        </w:rPr>
        <w:t xml:space="preserve">  </w:t>
      </w:r>
    </w:p>
    <w:p w14:paraId="67270D06" w14:textId="2F1EE871" w:rsidR="007767FC" w:rsidRPr="00344BCF"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price offered by the participant in the auction shall be paid in accordance with the provisions of the Agreement (Appendix No.4).</w:t>
      </w:r>
    </w:p>
    <w:p w14:paraId="154BEFA0" w14:textId="25098ADD" w:rsidR="00B84A3E" w:rsidRPr="00344BCF"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The highest price of the object to be auctioned </w:t>
      </w:r>
      <w:r w:rsidR="004434E0"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a written bid of the auction participant, which includes the highest bid price of the auction object from all auction participants</w:t>
      </w:r>
      <w:r w:rsidR="004434E0" w:rsidRPr="00344BCF">
        <w:rPr>
          <w:rFonts w:ascii="Avenir Next" w:eastAsia="Times New Roman" w:hAnsi="Avenir Next" w:cs="Times New Roman"/>
          <w:sz w:val="20"/>
          <w:szCs w:val="20"/>
          <w:lang w:val="en-GB" w:eastAsia="en-GB"/>
        </w:rPr>
        <w:t xml:space="preserve">. </w:t>
      </w:r>
    </w:p>
    <w:p w14:paraId="23260E72" w14:textId="334033A1" w:rsidR="00B84A3E" w:rsidRPr="00344BCF" w:rsidRDefault="007767FC" w:rsidP="007767F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The winner of the auction </w:t>
      </w:r>
      <w:r w:rsidR="004434E0"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the auction participant who has bid for the highest price of the auction object.</w:t>
      </w:r>
    </w:p>
    <w:p w14:paraId="0F141DAD" w14:textId="421606B9" w:rsidR="00B84A3E" w:rsidRPr="00344BCF" w:rsidRDefault="007767FC" w:rsidP="00DC784E">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Application </w:t>
      </w:r>
      <w:r w:rsidR="00DC784E" w:rsidRPr="00344BCF">
        <w:rPr>
          <w:rFonts w:ascii="Avenir Next" w:eastAsia="Times New Roman" w:hAnsi="Avenir Next" w:cs="Times New Roman"/>
          <w:sz w:val="20"/>
          <w:szCs w:val="20"/>
          <w:lang w:val="en-GB" w:eastAsia="en-GB"/>
        </w:rPr>
        <w:t>- an application submitted by the auction participant for participation in the auction with the offered price of the object to be auctioned (Appendix No. 2).</w:t>
      </w:r>
    </w:p>
    <w:p w14:paraId="2B06DAC2" w14:textId="77777777" w:rsidR="004434E0" w:rsidRPr="00344BCF" w:rsidRDefault="004434E0" w:rsidP="004434E0">
      <w:pPr>
        <w:spacing w:before="100" w:beforeAutospacing="1" w:after="100" w:afterAutospacing="1"/>
        <w:rPr>
          <w:rFonts w:ascii="Avenir Next" w:eastAsia="Times New Roman" w:hAnsi="Avenir Next" w:cs="Times New Roman"/>
          <w:sz w:val="20"/>
          <w:szCs w:val="20"/>
          <w:lang w:val="en-GB" w:eastAsia="en-GB"/>
        </w:rPr>
      </w:pPr>
    </w:p>
    <w:p w14:paraId="0CD3DDCF" w14:textId="5C522F29" w:rsidR="00B84A3E" w:rsidRPr="00344BCF" w:rsidRDefault="00DC784E" w:rsidP="00DC784E">
      <w:pPr>
        <w:pStyle w:val="ListParagraph"/>
        <w:numPr>
          <w:ilvl w:val="0"/>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Auction organization procedure</w:t>
      </w:r>
    </w:p>
    <w:p w14:paraId="36A9930D" w14:textId="240653D5" w:rsidR="00B84A3E" w:rsidRPr="00344BCF" w:rsidRDefault="00DC784E" w:rsidP="00DC784E">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Not later than 2 (two) weeks before the auction, the Commission publishes information about the auction in the official publication of the Republic of Latvia “</w:t>
      </w:r>
      <w:proofErr w:type="spellStart"/>
      <w:r w:rsidRPr="00344BCF">
        <w:rPr>
          <w:rFonts w:ascii="Avenir Next" w:eastAsia="Times New Roman" w:hAnsi="Avenir Next" w:cs="Times New Roman"/>
          <w:sz w:val="20"/>
          <w:szCs w:val="20"/>
          <w:lang w:val="en-GB" w:eastAsia="en-GB"/>
        </w:rPr>
        <w:t>Latvijas</w:t>
      </w:r>
      <w:proofErr w:type="spellEnd"/>
      <w:r w:rsidRPr="00344BCF">
        <w:rPr>
          <w:rFonts w:ascii="Avenir Next" w:eastAsia="Times New Roman" w:hAnsi="Avenir Next" w:cs="Times New Roman"/>
          <w:sz w:val="20"/>
          <w:szCs w:val="20"/>
          <w:lang w:val="en-GB" w:eastAsia="en-GB"/>
        </w:rPr>
        <w:t xml:space="preserve"> </w:t>
      </w:r>
      <w:proofErr w:type="spellStart"/>
      <w:r w:rsidRPr="00344BCF">
        <w:rPr>
          <w:rFonts w:ascii="Avenir Next" w:eastAsia="Times New Roman" w:hAnsi="Avenir Next" w:cs="Times New Roman"/>
          <w:sz w:val="20"/>
          <w:szCs w:val="20"/>
          <w:lang w:val="en-GB" w:eastAsia="en-GB"/>
        </w:rPr>
        <w:t>Vēstnesis</w:t>
      </w:r>
      <w:proofErr w:type="spellEnd"/>
      <w:r w:rsidRPr="00344BCF">
        <w:rPr>
          <w:rFonts w:ascii="Avenir Next" w:eastAsia="Times New Roman" w:hAnsi="Avenir Next" w:cs="Times New Roman"/>
          <w:sz w:val="20"/>
          <w:szCs w:val="20"/>
          <w:lang w:val="en-GB" w:eastAsia="en-GB"/>
        </w:rPr>
        <w:t>” and on the CFI website www.cfi.lu.lv in the section “Auctions” and places on the same website the auction regulations, the auction application form, the confirmation form and the draft agreement.</w:t>
      </w:r>
    </w:p>
    <w:p w14:paraId="0CB78B61" w14:textId="1D10D375" w:rsidR="00B84A3E" w:rsidRPr="00344BCF" w:rsidRDefault="00D10442" w:rsidP="00D10442">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Any legally capable natural or legal person who has submitted the following documents within the term and in accordance with the procedures specified in the Regulations may become a participant in the Auction:</w:t>
      </w:r>
      <w:r w:rsidR="0009311F" w:rsidRPr="00344BCF">
        <w:rPr>
          <w:rFonts w:ascii="Avenir Next" w:eastAsia="Times New Roman" w:hAnsi="Avenir Next" w:cs="Times New Roman"/>
          <w:sz w:val="20"/>
          <w:szCs w:val="20"/>
          <w:lang w:val="en-GB" w:eastAsia="en-GB"/>
        </w:rPr>
        <w:t xml:space="preserve"> </w:t>
      </w:r>
    </w:p>
    <w:p w14:paraId="3A5F687E" w14:textId="5851AF82" w:rsidR="00D10442" w:rsidRPr="00344BCF" w:rsidRDefault="00B84A3E" w:rsidP="00D10442">
      <w:pPr>
        <w:pStyle w:val="ListParagraph"/>
        <w:numPr>
          <w:ilvl w:val="2"/>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D10442" w:rsidRPr="00344BCF">
        <w:rPr>
          <w:rFonts w:ascii="Avenir Next" w:eastAsia="Times New Roman" w:hAnsi="Avenir Next" w:cs="Times New Roman"/>
          <w:sz w:val="20"/>
          <w:szCs w:val="20"/>
          <w:lang w:val="en-GB" w:eastAsia="en-GB"/>
        </w:rPr>
        <w:t xml:space="preserve">a completed Application for participation in the auction (Appendix No. 2), which indicates the amount for which the Auction participant wishes to purchase the Auction object. In the application, the Auction Participant confirms that he / she has read the provisions of the </w:t>
      </w:r>
      <w:proofErr w:type="gramStart"/>
      <w:r w:rsidR="00D10442" w:rsidRPr="00344BCF">
        <w:rPr>
          <w:rFonts w:ascii="Avenir Next" w:eastAsia="Times New Roman" w:hAnsi="Avenir Next" w:cs="Times New Roman"/>
          <w:sz w:val="20"/>
          <w:szCs w:val="20"/>
          <w:lang w:val="en-GB" w:eastAsia="en-GB"/>
        </w:rPr>
        <w:t>Regulations;</w:t>
      </w:r>
      <w:proofErr w:type="gramEnd"/>
    </w:p>
    <w:p w14:paraId="5B9EACCA" w14:textId="71697D93" w:rsidR="00B84A3E" w:rsidRPr="00344BCF" w:rsidRDefault="00D10442" w:rsidP="00D10442">
      <w:pPr>
        <w:pStyle w:val="ListParagraph"/>
        <w:numPr>
          <w:ilvl w:val="2"/>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 natural person must additionally submit a copy of an identity document (passport or ID card).</w:t>
      </w:r>
      <w:r w:rsidR="0009311F"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If a natural person is represented at the auction by another person - a notarised copy of the power of attorney or power of attorney.</w:t>
      </w:r>
      <w:r w:rsidR="0009311F" w:rsidRPr="00344BCF">
        <w:rPr>
          <w:rFonts w:ascii="Avenir Next" w:eastAsia="Times New Roman" w:hAnsi="Avenir Next" w:cs="Times New Roman"/>
          <w:sz w:val="20"/>
          <w:szCs w:val="20"/>
          <w:lang w:val="en-GB" w:eastAsia="en-GB"/>
        </w:rPr>
        <w:t xml:space="preserve"> </w:t>
      </w:r>
    </w:p>
    <w:p w14:paraId="04AB73CE" w14:textId="4591E1E8" w:rsidR="00B84A3E" w:rsidRPr="00344BCF" w:rsidRDefault="00B84A3E" w:rsidP="00D10442">
      <w:pPr>
        <w:pStyle w:val="ListParagraph"/>
        <w:numPr>
          <w:ilvl w:val="2"/>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D10442" w:rsidRPr="00344BCF">
        <w:rPr>
          <w:rFonts w:ascii="Avenir Next" w:eastAsia="Times New Roman" w:hAnsi="Avenir Next" w:cs="Times New Roman"/>
          <w:sz w:val="20"/>
          <w:szCs w:val="20"/>
          <w:lang w:val="en-GB" w:eastAsia="en-GB"/>
        </w:rPr>
        <w:t>In addition, the legal entity must submit</w:t>
      </w:r>
      <w:r w:rsidR="0009311F" w:rsidRPr="00344BCF">
        <w:rPr>
          <w:rFonts w:ascii="Avenir Next" w:eastAsia="Times New Roman" w:hAnsi="Avenir Next" w:cs="Times New Roman"/>
          <w:sz w:val="20"/>
          <w:szCs w:val="20"/>
          <w:lang w:val="en-GB" w:eastAsia="en-GB"/>
        </w:rPr>
        <w:t xml:space="preserve">: </w:t>
      </w:r>
    </w:p>
    <w:p w14:paraId="26B5E53A" w14:textId="13477EA0" w:rsidR="00B84A3E" w:rsidRPr="00344BCF" w:rsidRDefault="00D10442" w:rsidP="00092ADB">
      <w:pPr>
        <w:pStyle w:val="ListParagraph"/>
        <w:numPr>
          <w:ilvl w:val="3"/>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printout from the Register of Enterprises (UR) website https://info.ur.gov.lv or the Application must contain information as a link to the information unit on the UR website, which confirms the registration of the Auction Participant in accordance with the requirements of the laws and regulations of the Republic of Latvia. </w:t>
      </w:r>
      <w:r w:rsidR="00092ADB" w:rsidRPr="00344BCF">
        <w:rPr>
          <w:rFonts w:ascii="Avenir Next" w:eastAsia="Times New Roman" w:hAnsi="Avenir Next" w:cs="Times New Roman"/>
          <w:sz w:val="20"/>
          <w:szCs w:val="20"/>
          <w:lang w:val="en-GB" w:eastAsia="en-GB"/>
        </w:rPr>
        <w:t>An Auction participant registered abroad must submit a copy of a registration certificate issued by an equivalent business / commercial registration authority abroad where the Auction participant is registered or a document certifying that the Auction participant is registered in accordance with the requirements of the laws and regulations of the respective country. If the laws and regulations of the Auction Participant's country of registration do not provide for the issuance of a registration certificate, the Auction Participant shall submit information regarding the Auction Participant's registration number and registration time, as well as indicate the competent authority th</w:t>
      </w:r>
      <w:r w:rsidR="009F0129" w:rsidRPr="00344BCF">
        <w:rPr>
          <w:rFonts w:ascii="Avenir Next" w:eastAsia="Times New Roman" w:hAnsi="Avenir Next" w:cs="Times New Roman"/>
          <w:sz w:val="20"/>
          <w:szCs w:val="20"/>
          <w:lang w:val="en-GB" w:eastAsia="en-GB"/>
        </w:rPr>
        <w:t xml:space="preserve">at may certify the </w:t>
      </w:r>
      <w:proofErr w:type="gramStart"/>
      <w:r w:rsidR="009F0129" w:rsidRPr="00344BCF">
        <w:rPr>
          <w:rFonts w:ascii="Avenir Next" w:eastAsia="Times New Roman" w:hAnsi="Avenir Next" w:cs="Times New Roman"/>
          <w:sz w:val="20"/>
          <w:szCs w:val="20"/>
          <w:lang w:val="en-GB" w:eastAsia="en-GB"/>
        </w:rPr>
        <w:t>registration;</w:t>
      </w:r>
      <w:proofErr w:type="gramEnd"/>
    </w:p>
    <w:p w14:paraId="0D1325E3" w14:textId="61DBF9D2" w:rsidR="009F0129" w:rsidRPr="00344BCF" w:rsidRDefault="009F0129" w:rsidP="009F0129">
      <w:pPr>
        <w:pStyle w:val="ListParagraph"/>
        <w:numPr>
          <w:ilvl w:val="3"/>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printout from the UR website https://info.ur.gov.lv or the Application must contain information as a link to the information unit on the UR website, which confirms the signature (representation) rights of the representative of the Auction Participant who signs the Application. An Auction participant registered abroad must submit</w:t>
      </w:r>
      <w:r w:rsidR="0009311F"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 xml:space="preserve">a document confirming the right of the Auction Participant who signs the Application to sign (represent). If the documents are signed by the authorized person (s) of the Auction Participant, then the original power of attorney or a copy of the power of attorney certified by the official authorized to sign the Auction Participant confirming the right of the person (s) to sign the documents on behalf of the Auction </w:t>
      </w:r>
      <w:proofErr w:type="gramStart"/>
      <w:r w:rsidRPr="00344BCF">
        <w:rPr>
          <w:rFonts w:ascii="Avenir Next" w:eastAsia="Times New Roman" w:hAnsi="Avenir Next" w:cs="Times New Roman"/>
          <w:sz w:val="20"/>
          <w:szCs w:val="20"/>
          <w:lang w:val="en-GB" w:eastAsia="en-GB"/>
        </w:rPr>
        <w:t>Participant;</w:t>
      </w:r>
      <w:proofErr w:type="gramEnd"/>
    </w:p>
    <w:p w14:paraId="2D7274A7" w14:textId="073EA941" w:rsidR="009F0129" w:rsidRPr="00344BCF" w:rsidRDefault="009F0129" w:rsidP="009F0129">
      <w:pPr>
        <w:pStyle w:val="ListParagraph"/>
        <w:numPr>
          <w:ilvl w:val="3"/>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 statement by the Auction Participant that no insolvency or bankruptcy proceedings have been initiated against him or her on the day of the auction (Appendix No. 3</w:t>
      </w:r>
      <w:proofErr w:type="gramStart"/>
      <w:r w:rsidRPr="00344BCF">
        <w:rPr>
          <w:rFonts w:ascii="Avenir Next" w:eastAsia="Times New Roman" w:hAnsi="Avenir Next" w:cs="Times New Roman"/>
          <w:sz w:val="20"/>
          <w:szCs w:val="20"/>
          <w:lang w:val="en-GB" w:eastAsia="en-GB"/>
        </w:rPr>
        <w:t>);</w:t>
      </w:r>
      <w:proofErr w:type="gramEnd"/>
    </w:p>
    <w:p w14:paraId="73C9DE7C" w14:textId="42CB66C9" w:rsidR="0009311F" w:rsidRPr="00344BCF" w:rsidRDefault="00457A6C" w:rsidP="00457A6C">
      <w:pPr>
        <w:pStyle w:val="ListParagraph"/>
        <w:numPr>
          <w:ilvl w:val="3"/>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a statement by the </w:t>
      </w:r>
      <w:r w:rsidR="00601F00" w:rsidRPr="00344BCF">
        <w:rPr>
          <w:rFonts w:ascii="Avenir Next" w:eastAsia="Times New Roman" w:hAnsi="Avenir Next" w:cs="Times New Roman"/>
          <w:sz w:val="20"/>
          <w:szCs w:val="20"/>
          <w:lang w:val="en-GB" w:eastAsia="en-GB"/>
        </w:rPr>
        <w:t xml:space="preserve">Auction Participant </w:t>
      </w:r>
      <w:r w:rsidRPr="00344BCF">
        <w:rPr>
          <w:rFonts w:ascii="Avenir Next" w:eastAsia="Times New Roman" w:hAnsi="Avenir Next" w:cs="Times New Roman"/>
          <w:sz w:val="20"/>
          <w:szCs w:val="20"/>
          <w:lang w:val="en-GB" w:eastAsia="en-GB"/>
        </w:rPr>
        <w:t xml:space="preserve">that it has not been subject to international or national sanctions or sanctions imposed by a member state of the EU or the North Atlantic Treaty Organization affecting the financial and capital market interests as </w:t>
      </w:r>
      <w:r w:rsidR="00601F00" w:rsidRPr="00344BCF">
        <w:rPr>
          <w:rFonts w:ascii="Avenir Next" w:eastAsia="Times New Roman" w:hAnsi="Avenir Next" w:cs="Times New Roman"/>
          <w:sz w:val="20"/>
          <w:szCs w:val="20"/>
          <w:lang w:val="en-GB" w:eastAsia="en-GB"/>
        </w:rPr>
        <w:t>of the date of the auction (Appendi</w:t>
      </w:r>
      <w:r w:rsidRPr="00344BCF">
        <w:rPr>
          <w:rFonts w:ascii="Avenir Next" w:eastAsia="Times New Roman" w:hAnsi="Avenir Next" w:cs="Times New Roman"/>
          <w:sz w:val="20"/>
          <w:szCs w:val="20"/>
          <w:lang w:val="en-GB" w:eastAsia="en-GB"/>
        </w:rPr>
        <w:t>x No. 3).</w:t>
      </w:r>
    </w:p>
    <w:p w14:paraId="25638CBC" w14:textId="23257DE0" w:rsidR="00B84A3E" w:rsidRPr="00344BCF" w:rsidRDefault="00B84A3E" w:rsidP="005B579E">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lastRenderedPageBreak/>
        <w:t xml:space="preserve"> </w:t>
      </w:r>
      <w:r w:rsidR="005B579E" w:rsidRPr="00344BCF">
        <w:rPr>
          <w:rFonts w:ascii="Avenir Next" w:eastAsia="Times New Roman" w:hAnsi="Avenir Next" w:cs="Times New Roman"/>
          <w:sz w:val="20"/>
          <w:szCs w:val="20"/>
          <w:lang w:val="en-GB" w:eastAsia="en-GB"/>
        </w:rPr>
        <w:t>The application with all appendices must be prepared in Latvian or English or in another foreign language, it must be clearly legible, without corrections or deletions. If the Application and its appendices are in a foreign language, a translation into Latvian certified in accordance with the procedures specified in regulatory enactments must be attached. If the Auction Participant submits the document derivatives, they must be certified in accordance with the Cabinet of Ministers Regulations No. 588 “Procedures for Drawing up and Preparing Documents”.</w:t>
      </w:r>
    </w:p>
    <w:p w14:paraId="28B84C8E" w14:textId="5E617029" w:rsidR="005B579E" w:rsidRPr="00344BCF" w:rsidRDefault="005B579E" w:rsidP="005B579E">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signature of the Auction Participant (or its authorized representative) on the Application for Participation in the Auction confirms its full acquaintance with these Regulations, its appendices, including the approved draft agreement in the version attached to the Regulations, as well as the fact that the documents are fully understandable.</w:t>
      </w:r>
    </w:p>
    <w:p w14:paraId="10A780AD" w14:textId="7E1FC2DC" w:rsidR="00B84A3E" w:rsidRPr="00344BCF" w:rsidRDefault="005B579E" w:rsidP="005B579E">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application may be sent by post, submitted electronically or in person, subject to the following:</w:t>
      </w:r>
    </w:p>
    <w:p w14:paraId="13AC2F1C" w14:textId="1C60C046" w:rsidR="005B579E" w:rsidRPr="00344BCF" w:rsidRDefault="005B579E" w:rsidP="005B579E">
      <w:pPr>
        <w:pStyle w:val="ListParagraph"/>
        <w:numPr>
          <w:ilvl w:val="2"/>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application shall be submitted in the form of an electronic document, signed with a secure electronic signature and with a time stamp</w:t>
      </w:r>
      <w:r w:rsidRPr="00344BCF">
        <w:rPr>
          <w:rStyle w:val="FootnoteReference"/>
          <w:rFonts w:ascii="Avenir Next" w:eastAsia="Times New Roman" w:hAnsi="Avenir Next" w:cs="Times New Roman"/>
          <w:sz w:val="20"/>
          <w:szCs w:val="20"/>
          <w:vertAlign w:val="baseline"/>
          <w:lang w:val="en-GB" w:eastAsia="en-GB"/>
        </w:rPr>
        <w:t xml:space="preserve"> </w:t>
      </w:r>
      <w:r w:rsidR="00B84A3E" w:rsidRPr="00344BCF">
        <w:rPr>
          <w:rStyle w:val="FootnoteReference"/>
          <w:rFonts w:ascii="Avenir Next" w:eastAsia="Times New Roman" w:hAnsi="Avenir Next" w:cs="Times New Roman"/>
          <w:sz w:val="20"/>
          <w:szCs w:val="20"/>
          <w:lang w:val="en-GB" w:eastAsia="en-GB"/>
        </w:rPr>
        <w:footnoteReference w:id="2"/>
      </w:r>
      <w:r w:rsidR="00B84A3E"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 xml:space="preserve">no later than </w:t>
      </w:r>
      <w:proofErr w:type="spellStart"/>
      <w:r w:rsidR="00344BCF">
        <w:rPr>
          <w:rFonts w:eastAsia="Times New Roman" w:cs="Times New Roman"/>
          <w:sz w:val="20"/>
          <w:szCs w:val="20"/>
          <w:lang w:eastAsia="en-GB"/>
        </w:rPr>
        <w:t>September</w:t>
      </w:r>
      <w:proofErr w:type="spellEnd"/>
      <w:r w:rsidRPr="00344BCF">
        <w:rPr>
          <w:rFonts w:ascii="Avenir Next" w:eastAsia="Times New Roman" w:hAnsi="Avenir Next" w:cs="Times New Roman"/>
          <w:sz w:val="20"/>
          <w:szCs w:val="20"/>
          <w:lang w:val="en-GB" w:eastAsia="en-GB"/>
        </w:rPr>
        <w:t xml:space="preserve"> </w:t>
      </w:r>
      <w:r w:rsidR="00D03184" w:rsidRPr="00344BCF">
        <w:rPr>
          <w:rFonts w:ascii="Avenir Next" w:eastAsia="Times New Roman" w:hAnsi="Avenir Next" w:cs="Times New Roman"/>
          <w:sz w:val="20"/>
          <w:szCs w:val="20"/>
          <w:lang w:val="en-GB" w:eastAsia="en-GB"/>
        </w:rPr>
        <w:t>2</w:t>
      </w:r>
      <w:r w:rsidR="00344BCF">
        <w:rPr>
          <w:rFonts w:ascii="Avenir Next" w:eastAsia="Times New Roman" w:hAnsi="Avenir Next" w:cs="Times New Roman"/>
          <w:sz w:val="20"/>
          <w:szCs w:val="20"/>
          <w:lang w:val="en-GB" w:eastAsia="en-GB"/>
        </w:rPr>
        <w:t>9th</w:t>
      </w:r>
      <w:r w:rsidRPr="00344BCF">
        <w:rPr>
          <w:rFonts w:ascii="Avenir Next" w:eastAsia="Times New Roman" w:hAnsi="Avenir Next" w:cs="Times New Roman"/>
          <w:sz w:val="20"/>
          <w:szCs w:val="20"/>
          <w:lang w:val="en-GB" w:eastAsia="en-GB"/>
        </w:rPr>
        <w:t>, 2022, 1</w:t>
      </w:r>
      <w:r w:rsidR="00344BCF">
        <w:rPr>
          <w:rFonts w:ascii="Avenir Next" w:eastAsia="Times New Roman" w:hAnsi="Avenir Next" w:cs="Times New Roman"/>
          <w:sz w:val="20"/>
          <w:szCs w:val="20"/>
          <w:lang w:val="en-GB" w:eastAsia="en-GB"/>
        </w:rPr>
        <w:t>5</w:t>
      </w:r>
      <w:r w:rsidRPr="00344BCF">
        <w:rPr>
          <w:rFonts w:ascii="Avenir Next" w:eastAsia="Times New Roman" w:hAnsi="Avenir Next" w:cs="Times New Roman"/>
          <w:sz w:val="20"/>
          <w:szCs w:val="20"/>
          <w:lang w:val="en-GB" w:eastAsia="en-GB"/>
        </w:rPr>
        <w:t>:00 and until the same day at 1</w:t>
      </w:r>
      <w:r w:rsidR="00344BCF">
        <w:rPr>
          <w:rFonts w:ascii="Avenir Next" w:eastAsia="Times New Roman" w:hAnsi="Avenir Next" w:cs="Times New Roman"/>
          <w:sz w:val="20"/>
          <w:szCs w:val="20"/>
          <w:lang w:val="en-GB" w:eastAsia="en-GB"/>
        </w:rPr>
        <w:t>5</w:t>
      </w:r>
      <w:r w:rsidRPr="00344BCF">
        <w:rPr>
          <w:rFonts w:ascii="Avenir Next" w:eastAsia="Times New Roman" w:hAnsi="Avenir Next" w:cs="Times New Roman"/>
          <w:sz w:val="20"/>
          <w:szCs w:val="20"/>
          <w:lang w:val="en-GB" w:eastAsia="en-GB"/>
        </w:rPr>
        <w:t>:00 by sending to the e-mail address</w:t>
      </w:r>
      <w:r w:rsidRPr="00344BCF">
        <w:rPr>
          <w:rStyle w:val="Hyperlink"/>
          <w:rFonts w:ascii="Avenir Next" w:eastAsia="Times New Roman" w:hAnsi="Avenir Next" w:cs="Times New Roman"/>
          <w:color w:val="auto"/>
          <w:sz w:val="20"/>
          <w:szCs w:val="20"/>
          <w:u w:val="none"/>
          <w:lang w:val="en-GB" w:eastAsia="en-GB"/>
        </w:rPr>
        <w:t xml:space="preserve"> </w:t>
      </w:r>
      <w:hyperlink r:id="rId12" w:history="1">
        <w:r w:rsidR="00AD35B5" w:rsidRPr="00344BCF">
          <w:rPr>
            <w:rStyle w:val="Hyperlink"/>
            <w:rFonts w:ascii="Avenir Next" w:eastAsia="Times New Roman" w:hAnsi="Avenir Next" w:cs="Times New Roman"/>
            <w:sz w:val="20"/>
            <w:szCs w:val="20"/>
            <w:lang w:val="en-GB" w:eastAsia="en-GB"/>
          </w:rPr>
          <w:t>issp@cfi.lu.lv</w:t>
        </w:r>
      </w:hyperlink>
      <w:r w:rsidR="00AD35B5"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 xml:space="preserve">with the indication “Application for the auction of CFI intellectual property. Do not open until </w:t>
      </w:r>
      <w:proofErr w:type="spellStart"/>
      <w:r w:rsidR="00344BCF">
        <w:rPr>
          <w:rFonts w:eastAsia="Times New Roman" w:cs="Times New Roman"/>
          <w:sz w:val="20"/>
          <w:szCs w:val="20"/>
          <w:lang w:eastAsia="en-GB"/>
        </w:rPr>
        <w:t>September</w:t>
      </w:r>
      <w:proofErr w:type="spellEnd"/>
      <w:r w:rsidR="00344BCF" w:rsidRPr="00344BCF">
        <w:rPr>
          <w:rFonts w:ascii="Avenir Next" w:eastAsia="Times New Roman" w:hAnsi="Avenir Next" w:cs="Times New Roman"/>
          <w:sz w:val="20"/>
          <w:szCs w:val="20"/>
          <w:lang w:val="en-GB" w:eastAsia="en-GB"/>
        </w:rPr>
        <w:t xml:space="preserve"> 2</w:t>
      </w:r>
      <w:r w:rsidR="00344BCF">
        <w:rPr>
          <w:rFonts w:ascii="Avenir Next" w:eastAsia="Times New Roman" w:hAnsi="Avenir Next" w:cs="Times New Roman"/>
          <w:sz w:val="20"/>
          <w:szCs w:val="20"/>
          <w:lang w:val="en-GB" w:eastAsia="en-GB"/>
        </w:rPr>
        <w:t>9th</w:t>
      </w:r>
      <w:r w:rsidR="00344BCF" w:rsidRPr="00344BCF">
        <w:rPr>
          <w:rFonts w:ascii="Avenir Next" w:eastAsia="Times New Roman" w:hAnsi="Avenir Next" w:cs="Times New Roman"/>
          <w:sz w:val="20"/>
          <w:szCs w:val="20"/>
          <w:lang w:val="en-GB" w:eastAsia="en-GB"/>
        </w:rPr>
        <w:t>, 2022</w:t>
      </w:r>
      <w:r w:rsid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at 1</w:t>
      </w:r>
      <w:r w:rsidR="00344BCF">
        <w:rPr>
          <w:rFonts w:ascii="Avenir Next" w:eastAsia="Times New Roman" w:hAnsi="Avenir Next" w:cs="Times New Roman"/>
          <w:sz w:val="20"/>
          <w:szCs w:val="20"/>
          <w:lang w:val="en-GB" w:eastAsia="en-GB"/>
        </w:rPr>
        <w:t>5</w:t>
      </w:r>
      <w:r w:rsidRPr="00344BCF">
        <w:rPr>
          <w:rFonts w:ascii="Avenir Next" w:eastAsia="Times New Roman" w:hAnsi="Avenir Next" w:cs="Times New Roman"/>
          <w:sz w:val="20"/>
          <w:szCs w:val="20"/>
          <w:lang w:val="en-GB" w:eastAsia="en-GB"/>
        </w:rPr>
        <w:t>:</w:t>
      </w:r>
      <w:proofErr w:type="gramStart"/>
      <w:r w:rsidRPr="00344BCF">
        <w:rPr>
          <w:rFonts w:ascii="Avenir Next" w:eastAsia="Times New Roman" w:hAnsi="Avenir Next" w:cs="Times New Roman"/>
          <w:sz w:val="20"/>
          <w:szCs w:val="20"/>
          <w:lang w:val="en-GB" w:eastAsia="en-GB"/>
        </w:rPr>
        <w:t>00 ”</w:t>
      </w:r>
      <w:proofErr w:type="gramEnd"/>
      <w:r w:rsidRPr="00344BCF">
        <w:rPr>
          <w:rFonts w:ascii="Avenir Next" w:eastAsia="Times New Roman" w:hAnsi="Avenir Next" w:cs="Times New Roman"/>
          <w:sz w:val="20"/>
          <w:szCs w:val="20"/>
          <w:lang w:val="en-GB" w:eastAsia="en-GB"/>
        </w:rPr>
        <w:t>. If the application or the documents attached to it are signed with a secure electronic signature issued abroad, an additional address must be provided at which the electronic document signed with a secure electronic signature can be verified.</w:t>
      </w:r>
    </w:p>
    <w:p w14:paraId="546A7169" w14:textId="10DBD3DC" w:rsidR="00B84A3E" w:rsidRPr="00344BCF" w:rsidRDefault="0009311F" w:rsidP="005B579E">
      <w:pPr>
        <w:pStyle w:val="ListParagraph"/>
        <w:numPr>
          <w:ilvl w:val="2"/>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5B579E" w:rsidRPr="00344BCF">
        <w:rPr>
          <w:rFonts w:ascii="Avenir Next" w:eastAsia="Times New Roman" w:hAnsi="Avenir Next" w:cs="Times New Roman"/>
          <w:sz w:val="20"/>
          <w:szCs w:val="20"/>
          <w:lang w:val="en-GB" w:eastAsia="en-GB"/>
        </w:rPr>
        <w:t xml:space="preserve">The application is sent by registered mail by post or submitted in person in a sealed envelope to the CFI Secretariat, </w:t>
      </w:r>
      <w:proofErr w:type="spellStart"/>
      <w:r w:rsidR="005B579E" w:rsidRPr="00344BCF">
        <w:rPr>
          <w:rFonts w:ascii="Avenir Next" w:eastAsia="Times New Roman" w:hAnsi="Avenir Next" w:cs="Times New Roman"/>
          <w:sz w:val="20"/>
          <w:szCs w:val="20"/>
          <w:lang w:val="en-GB" w:eastAsia="en-GB"/>
        </w:rPr>
        <w:t>Ķengaraga</w:t>
      </w:r>
      <w:proofErr w:type="spellEnd"/>
      <w:r w:rsidR="005B579E" w:rsidRPr="00344BCF">
        <w:rPr>
          <w:rFonts w:ascii="Avenir Next" w:eastAsia="Times New Roman" w:hAnsi="Avenir Next" w:cs="Times New Roman"/>
          <w:sz w:val="20"/>
          <w:szCs w:val="20"/>
          <w:lang w:val="en-GB" w:eastAsia="en-GB"/>
        </w:rPr>
        <w:t xml:space="preserve"> Street 8 (2nd floor), Riga, LV - 1063, in Riga until </w:t>
      </w:r>
      <w:proofErr w:type="spellStart"/>
      <w:r w:rsidR="00344BCF">
        <w:rPr>
          <w:rFonts w:eastAsia="Times New Roman" w:cs="Times New Roman"/>
          <w:sz w:val="20"/>
          <w:szCs w:val="20"/>
          <w:lang w:eastAsia="en-GB"/>
        </w:rPr>
        <w:t>September</w:t>
      </w:r>
      <w:proofErr w:type="spellEnd"/>
      <w:r w:rsidR="00344BCF" w:rsidRPr="00344BCF">
        <w:rPr>
          <w:rFonts w:ascii="Avenir Next" w:eastAsia="Times New Roman" w:hAnsi="Avenir Next" w:cs="Times New Roman"/>
          <w:sz w:val="20"/>
          <w:szCs w:val="20"/>
          <w:lang w:val="en-GB" w:eastAsia="en-GB"/>
        </w:rPr>
        <w:t xml:space="preserve"> 2</w:t>
      </w:r>
      <w:r w:rsidR="00344BCF">
        <w:rPr>
          <w:rFonts w:ascii="Avenir Next" w:eastAsia="Times New Roman" w:hAnsi="Avenir Next" w:cs="Times New Roman"/>
          <w:sz w:val="20"/>
          <w:szCs w:val="20"/>
          <w:lang w:val="en-GB" w:eastAsia="en-GB"/>
        </w:rPr>
        <w:t>9th</w:t>
      </w:r>
      <w:r w:rsidR="00344BCF" w:rsidRPr="00344BCF">
        <w:rPr>
          <w:rFonts w:ascii="Avenir Next" w:eastAsia="Times New Roman" w:hAnsi="Avenir Next" w:cs="Times New Roman"/>
          <w:sz w:val="20"/>
          <w:szCs w:val="20"/>
          <w:lang w:val="en-GB" w:eastAsia="en-GB"/>
        </w:rPr>
        <w:t>, 2022</w:t>
      </w:r>
      <w:r w:rsidR="00D03184" w:rsidRPr="00344BCF">
        <w:rPr>
          <w:rFonts w:ascii="Avenir Next" w:eastAsia="Times New Roman" w:hAnsi="Avenir Next" w:cs="Times New Roman"/>
          <w:sz w:val="20"/>
          <w:szCs w:val="20"/>
          <w:lang w:val="en-GB" w:eastAsia="en-GB"/>
        </w:rPr>
        <w:t xml:space="preserve"> </w:t>
      </w:r>
      <w:r w:rsidR="005B579E" w:rsidRPr="00344BCF">
        <w:rPr>
          <w:rFonts w:ascii="Avenir Next" w:eastAsia="Times New Roman" w:hAnsi="Avenir Next" w:cs="Times New Roman"/>
          <w:sz w:val="20"/>
          <w:szCs w:val="20"/>
          <w:lang w:val="en-GB" w:eastAsia="en-GB"/>
        </w:rPr>
        <w:t>at 1</w:t>
      </w:r>
      <w:r w:rsidR="00344BCF">
        <w:rPr>
          <w:rFonts w:ascii="Avenir Next" w:eastAsia="Times New Roman" w:hAnsi="Avenir Next" w:cs="Times New Roman"/>
          <w:sz w:val="20"/>
          <w:szCs w:val="20"/>
          <w:lang w:val="en-GB" w:eastAsia="en-GB"/>
        </w:rPr>
        <w:t>5</w:t>
      </w:r>
      <w:r w:rsidR="005B579E" w:rsidRPr="00344BCF">
        <w:rPr>
          <w:rFonts w:ascii="Avenir Next" w:eastAsia="Times New Roman" w:hAnsi="Avenir Next" w:cs="Times New Roman"/>
          <w:sz w:val="20"/>
          <w:szCs w:val="20"/>
          <w:lang w:val="en-GB" w:eastAsia="en-GB"/>
        </w:rPr>
        <w:t>:00. The postal item must be delivered to the place and within the term specified in clause 3.5.2. The Auction Participant personally bears the risk of late delivery. When submitting the Application in person, the opening hours of the CFI Secretariat (on working days from 9:00 to 17:00) must be taken into account, preferably by prior arrangement.</w:t>
      </w:r>
    </w:p>
    <w:p w14:paraId="31C9D716" w14:textId="5308C306" w:rsidR="00B84A3E" w:rsidRPr="00344BCF" w:rsidRDefault="00396DAC" w:rsidP="00396DA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When sending the application by post or in person, the Auction Participant shall place the bid for the Auction Object with the documents specified in the Regulations in a sealed envelope, indicating: “Application for the CFI Intellectual Property Auction. Do not open until </w:t>
      </w:r>
      <w:proofErr w:type="spellStart"/>
      <w:r w:rsidR="00344BCF">
        <w:rPr>
          <w:rFonts w:eastAsia="Times New Roman" w:cs="Times New Roman"/>
          <w:sz w:val="20"/>
          <w:szCs w:val="20"/>
          <w:lang w:eastAsia="en-GB"/>
        </w:rPr>
        <w:t>September</w:t>
      </w:r>
      <w:proofErr w:type="spellEnd"/>
      <w:r w:rsidR="00344BCF" w:rsidRPr="00344BCF">
        <w:rPr>
          <w:rFonts w:ascii="Avenir Next" w:eastAsia="Times New Roman" w:hAnsi="Avenir Next" w:cs="Times New Roman"/>
          <w:sz w:val="20"/>
          <w:szCs w:val="20"/>
          <w:lang w:val="en-GB" w:eastAsia="en-GB"/>
        </w:rPr>
        <w:t xml:space="preserve"> 2</w:t>
      </w:r>
      <w:r w:rsidR="00344BCF">
        <w:rPr>
          <w:rFonts w:ascii="Avenir Next" w:eastAsia="Times New Roman" w:hAnsi="Avenir Next" w:cs="Times New Roman"/>
          <w:sz w:val="20"/>
          <w:szCs w:val="20"/>
          <w:lang w:val="en-GB" w:eastAsia="en-GB"/>
        </w:rPr>
        <w:t>9th</w:t>
      </w:r>
      <w:r w:rsidR="00344BCF" w:rsidRPr="00344BCF">
        <w:rPr>
          <w:rFonts w:ascii="Avenir Next" w:eastAsia="Times New Roman" w:hAnsi="Avenir Next" w:cs="Times New Roman"/>
          <w:sz w:val="20"/>
          <w:szCs w:val="20"/>
          <w:lang w:val="en-GB" w:eastAsia="en-GB"/>
        </w:rPr>
        <w:t>, 2022</w:t>
      </w:r>
      <w:r w:rsid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at 1</w:t>
      </w:r>
      <w:r w:rsidR="00344BCF">
        <w:rPr>
          <w:rFonts w:ascii="Avenir Next" w:eastAsia="Times New Roman" w:hAnsi="Avenir Next" w:cs="Times New Roman"/>
          <w:sz w:val="20"/>
          <w:szCs w:val="20"/>
          <w:lang w:val="en-GB" w:eastAsia="en-GB"/>
        </w:rPr>
        <w:t>5</w:t>
      </w:r>
      <w:r w:rsidRPr="00344BCF">
        <w:rPr>
          <w:rFonts w:ascii="Avenir Next" w:eastAsia="Times New Roman" w:hAnsi="Avenir Next" w:cs="Times New Roman"/>
          <w:sz w:val="20"/>
          <w:szCs w:val="20"/>
          <w:lang w:val="en-GB" w:eastAsia="en-GB"/>
        </w:rPr>
        <w:t>:00.” The name, details and contact information of the Auction Participant shall be indicated on the envelope.</w:t>
      </w:r>
      <w:r w:rsidR="0009311F" w:rsidRPr="00344BCF">
        <w:rPr>
          <w:rFonts w:ascii="Avenir Next" w:eastAsia="Times New Roman" w:hAnsi="Avenir Next" w:cs="Times New Roman"/>
          <w:sz w:val="20"/>
          <w:szCs w:val="20"/>
          <w:lang w:val="en-GB" w:eastAsia="en-GB"/>
        </w:rPr>
        <w:t xml:space="preserve"> </w:t>
      </w:r>
    </w:p>
    <w:p w14:paraId="2DB03B32" w14:textId="77777777" w:rsidR="00396DAC" w:rsidRPr="00344BCF" w:rsidRDefault="00396DAC" w:rsidP="00396DAC">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Applications received are registered in the order in which they are received.</w:t>
      </w:r>
    </w:p>
    <w:p w14:paraId="70100BE4" w14:textId="0988670B" w:rsidR="00B84A3E" w:rsidRPr="00344BCF" w:rsidRDefault="00396DAC" w:rsidP="00DC2D5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Applications that will be submitted (sent) after the deadline specified in Clause 3.5 of the Regulations will not be accepted and will be returned to the Auction Participant without opening. </w:t>
      </w:r>
      <w:r w:rsidR="00DC2D51" w:rsidRPr="00344BCF">
        <w:rPr>
          <w:rFonts w:ascii="Avenir Next" w:eastAsia="Times New Roman" w:hAnsi="Avenir Next" w:cs="Times New Roman"/>
          <w:sz w:val="20"/>
          <w:szCs w:val="20"/>
          <w:lang w:val="en-GB" w:eastAsia="en-GB"/>
        </w:rPr>
        <w:t>Until the end of the specified term, the Auction Participant may withdraw his / her Application in writing by submitting a letter in person to the CFI Secretariat or sending it by post to the above address or by sending a securely signed electronic mail to the above e-mail address.</w:t>
      </w:r>
    </w:p>
    <w:p w14:paraId="57804B7C" w14:textId="3317A79A" w:rsidR="00B84A3E" w:rsidRPr="00344BCF" w:rsidRDefault="00DC2D51" w:rsidP="00DC2D5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The Auction Commission will open the bids on </w:t>
      </w:r>
      <w:proofErr w:type="spellStart"/>
      <w:r w:rsidR="00C60094">
        <w:rPr>
          <w:rFonts w:eastAsia="Times New Roman" w:cs="Times New Roman"/>
          <w:sz w:val="20"/>
          <w:szCs w:val="20"/>
          <w:lang w:eastAsia="en-GB"/>
        </w:rPr>
        <w:t>September</w:t>
      </w:r>
      <w:proofErr w:type="spellEnd"/>
      <w:r w:rsidR="00C60094" w:rsidRPr="00344BCF">
        <w:rPr>
          <w:rFonts w:ascii="Avenir Next" w:eastAsia="Times New Roman" w:hAnsi="Avenir Next" w:cs="Times New Roman"/>
          <w:sz w:val="20"/>
          <w:szCs w:val="20"/>
          <w:lang w:val="en-GB" w:eastAsia="en-GB"/>
        </w:rPr>
        <w:t xml:space="preserve"> 2</w:t>
      </w:r>
      <w:r w:rsidR="00C60094">
        <w:rPr>
          <w:rFonts w:ascii="Avenir Next" w:eastAsia="Times New Roman" w:hAnsi="Avenir Next" w:cs="Times New Roman"/>
          <w:sz w:val="20"/>
          <w:szCs w:val="20"/>
          <w:lang w:val="en-GB" w:eastAsia="en-GB"/>
        </w:rPr>
        <w:t>9th</w:t>
      </w:r>
      <w:r w:rsidR="00C60094" w:rsidRPr="00344BCF">
        <w:rPr>
          <w:rFonts w:ascii="Avenir Next" w:eastAsia="Times New Roman" w:hAnsi="Avenir Next" w:cs="Times New Roman"/>
          <w:sz w:val="20"/>
          <w:szCs w:val="20"/>
          <w:lang w:val="en-GB" w:eastAsia="en-GB"/>
        </w:rPr>
        <w:t>, 2022</w:t>
      </w:r>
      <w:r w:rsidR="00C60094">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at 1</w:t>
      </w:r>
      <w:r w:rsidR="00C60094">
        <w:rPr>
          <w:rFonts w:ascii="Avenir Next" w:eastAsia="Times New Roman" w:hAnsi="Avenir Next" w:cs="Times New Roman"/>
          <w:sz w:val="20"/>
          <w:szCs w:val="20"/>
          <w:lang w:val="en-GB" w:eastAsia="en-GB"/>
        </w:rPr>
        <w:t>5</w:t>
      </w:r>
      <w:r w:rsidRPr="00344BCF">
        <w:rPr>
          <w:rFonts w:ascii="Avenir Next" w:eastAsia="Times New Roman" w:hAnsi="Avenir Next" w:cs="Times New Roman"/>
          <w:sz w:val="20"/>
          <w:szCs w:val="20"/>
          <w:lang w:val="en-GB" w:eastAsia="en-GB"/>
        </w:rPr>
        <w:t>:00</w:t>
      </w:r>
      <w:r w:rsidR="00D03184" w:rsidRPr="00344BCF">
        <w:rPr>
          <w:rFonts w:ascii="Avenir Next" w:eastAsia="Times New Roman" w:hAnsi="Avenir Next" w:cs="Times New Roman"/>
          <w:sz w:val="20"/>
          <w:szCs w:val="20"/>
          <w:lang w:val="en-GB" w:eastAsia="en-GB"/>
        </w:rPr>
        <w:t xml:space="preserve"> (EET)</w:t>
      </w:r>
      <w:r w:rsidRPr="00344BCF">
        <w:rPr>
          <w:rFonts w:ascii="Avenir Next" w:eastAsia="Times New Roman" w:hAnsi="Avenir Next" w:cs="Times New Roman"/>
          <w:sz w:val="20"/>
          <w:szCs w:val="20"/>
          <w:lang w:val="en-GB" w:eastAsia="en-GB"/>
        </w:rPr>
        <w:t>.</w:t>
      </w:r>
    </w:p>
    <w:p w14:paraId="7D23FC41" w14:textId="77777777" w:rsidR="0077332D" w:rsidRPr="00344BCF" w:rsidRDefault="0077332D" w:rsidP="0077332D">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meeting of the Commission at which the Applications will be opened is open and takes place online on the MS Teams platform.</w:t>
      </w:r>
    </w:p>
    <w:p w14:paraId="6A1F921C" w14:textId="7887379E" w:rsidR="0009311F" w:rsidRPr="00344BCF" w:rsidRDefault="0077332D" w:rsidP="0077332D">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lastRenderedPageBreak/>
        <w:t>An application to attend a Commission meeting must be notified in advance to the CFI Secretariat (e-mail</w:t>
      </w:r>
      <w:r w:rsidR="00AD35B5" w:rsidRPr="00344BCF">
        <w:rPr>
          <w:rFonts w:ascii="Avenir Next" w:eastAsia="Times New Roman" w:hAnsi="Avenir Next" w:cs="Times New Roman"/>
          <w:sz w:val="20"/>
          <w:szCs w:val="20"/>
          <w:lang w:val="en-GB" w:eastAsia="en-GB"/>
        </w:rPr>
        <w:t xml:space="preserve">: </w:t>
      </w:r>
      <w:hyperlink r:id="rId13" w:history="1">
        <w:r w:rsidR="00AD35B5" w:rsidRPr="00344BCF">
          <w:rPr>
            <w:rStyle w:val="Hyperlink"/>
            <w:rFonts w:ascii="Avenir Next" w:eastAsia="Times New Roman" w:hAnsi="Avenir Next" w:cs="Times New Roman"/>
            <w:sz w:val="20"/>
            <w:szCs w:val="20"/>
            <w:lang w:val="en-GB" w:eastAsia="en-GB"/>
          </w:rPr>
          <w:t>issp@cfi.lu.lv</w:t>
        </w:r>
      </w:hyperlink>
      <w:r w:rsidR="00AD35B5"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indicating "For auction"</w:t>
      </w:r>
      <w:r w:rsidR="00AD35B5"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 xml:space="preserve">until </w:t>
      </w:r>
      <w:proofErr w:type="spellStart"/>
      <w:r w:rsidR="00C60094">
        <w:rPr>
          <w:rFonts w:eastAsia="Times New Roman" w:cs="Times New Roman"/>
          <w:sz w:val="20"/>
          <w:szCs w:val="20"/>
          <w:lang w:eastAsia="en-GB"/>
        </w:rPr>
        <w:t>September</w:t>
      </w:r>
      <w:proofErr w:type="spellEnd"/>
      <w:r w:rsidR="00C60094" w:rsidRPr="00344BCF">
        <w:rPr>
          <w:rFonts w:ascii="Avenir Next" w:eastAsia="Times New Roman" w:hAnsi="Avenir Next" w:cs="Times New Roman"/>
          <w:sz w:val="20"/>
          <w:szCs w:val="20"/>
          <w:lang w:val="en-GB" w:eastAsia="en-GB"/>
        </w:rPr>
        <w:t xml:space="preserve"> 2</w:t>
      </w:r>
      <w:r w:rsidR="00C60094">
        <w:rPr>
          <w:rFonts w:ascii="Avenir Next" w:eastAsia="Times New Roman" w:hAnsi="Avenir Next" w:cs="Times New Roman"/>
          <w:sz w:val="20"/>
          <w:szCs w:val="20"/>
          <w:lang w:val="en-GB" w:eastAsia="en-GB"/>
        </w:rPr>
        <w:t>9th</w:t>
      </w:r>
      <w:r w:rsidR="00C60094" w:rsidRPr="00344BCF">
        <w:rPr>
          <w:rFonts w:ascii="Avenir Next" w:eastAsia="Times New Roman" w:hAnsi="Avenir Next" w:cs="Times New Roman"/>
          <w:sz w:val="20"/>
          <w:szCs w:val="20"/>
          <w:lang w:val="en-GB" w:eastAsia="en-GB"/>
        </w:rPr>
        <w:t>, 2022</w:t>
      </w:r>
      <w:r w:rsidR="00C60094">
        <w:rPr>
          <w:rFonts w:ascii="Avenir Next" w:eastAsia="Times New Roman" w:hAnsi="Avenir Next" w:cs="Times New Roman"/>
          <w:sz w:val="20"/>
          <w:szCs w:val="20"/>
          <w:lang w:val="en-GB" w:eastAsia="en-GB"/>
        </w:rPr>
        <w:t xml:space="preserve"> </w:t>
      </w:r>
      <w:r w:rsidR="00D03184" w:rsidRPr="00344BCF">
        <w:rPr>
          <w:rFonts w:ascii="Avenir Next" w:eastAsia="Times New Roman" w:hAnsi="Avenir Next" w:cs="Times New Roman"/>
          <w:sz w:val="20"/>
          <w:szCs w:val="20"/>
          <w:lang w:val="en-GB" w:eastAsia="en-GB"/>
        </w:rPr>
        <w:t>at</w:t>
      </w:r>
      <w:r w:rsidRPr="00344BCF">
        <w:rPr>
          <w:rFonts w:ascii="Avenir Next" w:eastAsia="Times New Roman" w:hAnsi="Avenir Next" w:cs="Times New Roman"/>
          <w:sz w:val="20"/>
          <w:szCs w:val="20"/>
          <w:lang w:val="en-GB" w:eastAsia="en-GB"/>
        </w:rPr>
        <w:t xml:space="preserve"> 1</w:t>
      </w:r>
      <w:r w:rsidR="00C60094">
        <w:rPr>
          <w:rFonts w:ascii="Avenir Next" w:eastAsia="Times New Roman" w:hAnsi="Avenir Next" w:cs="Times New Roman"/>
          <w:sz w:val="20"/>
          <w:szCs w:val="20"/>
          <w:lang w:val="en-GB" w:eastAsia="en-GB"/>
        </w:rPr>
        <w:t>3</w:t>
      </w:r>
      <w:r w:rsidRPr="00344BCF">
        <w:rPr>
          <w:rFonts w:ascii="Avenir Next" w:eastAsia="Times New Roman" w:hAnsi="Avenir Next" w:cs="Times New Roman"/>
          <w:sz w:val="20"/>
          <w:szCs w:val="20"/>
          <w:lang w:val="en-GB" w:eastAsia="en-GB"/>
        </w:rPr>
        <w:t>:00 (EET). After the opening of all bids and the naming of the offered bids, the open part of the Commission meeting is closed. The examination of applications and decision-making takes place in closed session.</w:t>
      </w:r>
    </w:p>
    <w:p w14:paraId="39696371" w14:textId="77777777" w:rsidR="00B84A3E" w:rsidRPr="00344BCF" w:rsidRDefault="00B84A3E" w:rsidP="00B84A3E">
      <w:pPr>
        <w:spacing w:before="100" w:beforeAutospacing="1" w:after="100" w:afterAutospacing="1"/>
        <w:rPr>
          <w:rFonts w:ascii="Avenir Next" w:eastAsia="Times New Roman" w:hAnsi="Avenir Next" w:cs="Times New Roman"/>
          <w:sz w:val="20"/>
          <w:szCs w:val="20"/>
          <w:lang w:val="en-GB" w:eastAsia="en-GB"/>
        </w:rPr>
      </w:pPr>
    </w:p>
    <w:p w14:paraId="45F607A3" w14:textId="725962E9" w:rsidR="00BD71B7" w:rsidRPr="00344BCF" w:rsidRDefault="00B84A3E" w:rsidP="001A5DF7">
      <w:pPr>
        <w:pStyle w:val="ListParagraph"/>
        <w:numPr>
          <w:ilvl w:val="0"/>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1A5DF7" w:rsidRPr="00344BCF">
        <w:rPr>
          <w:rFonts w:ascii="Avenir Next" w:eastAsia="Times New Roman" w:hAnsi="Avenir Next" w:cs="Times New Roman"/>
          <w:sz w:val="20"/>
          <w:szCs w:val="20"/>
          <w:lang w:val="en-GB" w:eastAsia="en-GB"/>
        </w:rPr>
        <w:t>Evaluation of Auction Bids</w:t>
      </w:r>
    </w:p>
    <w:p w14:paraId="33F8742B" w14:textId="068F0882" w:rsidR="001A5DF7" w:rsidRPr="00344BCF" w:rsidRDefault="001A5DF7" w:rsidP="001A5DF7">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Auction Commission checks whether the Applications that meet the requirements of the Auction contain all the information set forth in these Regulations (details of the Auction Participant, the bid for the Auction object, acceptance of the proposed agreement) and whether the submitted Application complies with the requirements of the Regulations.</w:t>
      </w:r>
    </w:p>
    <w:p w14:paraId="2ACF96DF" w14:textId="77777777" w:rsidR="001A5DF7" w:rsidRPr="00344BCF" w:rsidRDefault="00BD71B7" w:rsidP="001A5DF7">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1A5DF7" w:rsidRPr="00344BCF">
        <w:rPr>
          <w:rFonts w:ascii="Avenir Next" w:eastAsia="Times New Roman" w:hAnsi="Avenir Next" w:cs="Times New Roman"/>
          <w:sz w:val="20"/>
          <w:szCs w:val="20"/>
          <w:lang w:val="en-GB" w:eastAsia="en-GB"/>
        </w:rPr>
        <w:t>The Auction Commission is entitled to exclude from participation in the auction Applications that do not contain all the information required by these Regulations, or the submitted information does not comply with the requirements of these Regulations.</w:t>
      </w:r>
    </w:p>
    <w:p w14:paraId="2315DD90" w14:textId="33C9A8BB" w:rsidR="00BD71B7" w:rsidRPr="00344BCF" w:rsidRDefault="00BD71B7" w:rsidP="001A5DF7">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1A5DF7" w:rsidRPr="00344BCF">
        <w:rPr>
          <w:rFonts w:ascii="Avenir Next" w:eastAsia="Times New Roman" w:hAnsi="Avenir Next" w:cs="Times New Roman"/>
          <w:sz w:val="20"/>
          <w:szCs w:val="20"/>
          <w:lang w:val="en-GB" w:eastAsia="en-GB"/>
        </w:rPr>
        <w:t xml:space="preserve">Bids that meet the requirements of the Regulations will be compared and evaluated according to the highest offered price of the Auction object (the price must be indicated without VAT and rounded to whole cents, </w:t>
      </w:r>
      <w:proofErr w:type="gramStart"/>
      <w:r w:rsidR="001A5DF7" w:rsidRPr="00344BCF">
        <w:rPr>
          <w:rFonts w:ascii="Avenir Next" w:eastAsia="Times New Roman" w:hAnsi="Avenir Next" w:cs="Times New Roman"/>
          <w:sz w:val="20"/>
          <w:szCs w:val="20"/>
          <w:lang w:val="en-GB" w:eastAsia="en-GB"/>
        </w:rPr>
        <w:t>i.e.</w:t>
      </w:r>
      <w:proofErr w:type="gramEnd"/>
      <w:r w:rsidR="001A5DF7" w:rsidRPr="00344BCF">
        <w:rPr>
          <w:rFonts w:ascii="Avenir Next" w:eastAsia="Times New Roman" w:hAnsi="Avenir Next" w:cs="Times New Roman"/>
          <w:sz w:val="20"/>
          <w:szCs w:val="20"/>
          <w:lang w:val="en-GB" w:eastAsia="en-GB"/>
        </w:rPr>
        <w:t xml:space="preserve"> up to two decimal places), taking into account the total amount of fixed payments offered by Auction participants in euros.</w:t>
      </w:r>
    </w:p>
    <w:p w14:paraId="082768C8" w14:textId="4A753466" w:rsidR="00BD71B7" w:rsidRPr="00344BCF"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If several Auction Participants have the same highest prices, the Auction Commission shall offer in writing to conclude an agreement for the Auction Participant whose Application has been received first in accordance with its highest bid price.</w:t>
      </w:r>
    </w:p>
    <w:p w14:paraId="4344B2BE" w14:textId="0AE16C30" w:rsidR="00F57DB1" w:rsidRPr="00344BCF"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 xml:space="preserve">The whole process of the auction, </w:t>
      </w:r>
      <w:proofErr w:type="gramStart"/>
      <w:r w:rsidR="00F57DB1" w:rsidRPr="00344BCF">
        <w:rPr>
          <w:rFonts w:ascii="Avenir Next" w:eastAsia="Times New Roman" w:hAnsi="Avenir Next" w:cs="Times New Roman"/>
          <w:sz w:val="20"/>
          <w:szCs w:val="20"/>
          <w:lang w:val="en-GB" w:eastAsia="en-GB"/>
        </w:rPr>
        <w:t>i.e.</w:t>
      </w:r>
      <w:proofErr w:type="gramEnd"/>
      <w:r w:rsidR="00F57DB1" w:rsidRPr="00344BCF">
        <w:rPr>
          <w:rFonts w:ascii="Avenir Next" w:eastAsia="Times New Roman" w:hAnsi="Avenir Next" w:cs="Times New Roman"/>
          <w:sz w:val="20"/>
          <w:szCs w:val="20"/>
          <w:lang w:val="en-GB" w:eastAsia="en-GB"/>
        </w:rPr>
        <w:t xml:space="preserve"> opening of bids, selection of Auction Participants, evaluation of bids and decision-making, is recorded.</w:t>
      </w:r>
      <w:r w:rsidR="0009311F"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The auction is led by the chairman of the auction commission, who introduces himself and the composition of the commission. The secretary of the auction commission shall record the auction. The Chairman of the Auction shall name the object of the Auction. All members of the commission sign a declaration that they are not interested in the winning of a particular Auction Participant.</w:t>
      </w:r>
    </w:p>
    <w:p w14:paraId="3008D1FF" w14:textId="77777777" w:rsidR="00F57DB1" w:rsidRPr="00344BCF"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The Auction Application is considered invalid if the total amount of fixed payments offered by the Auction Participant is lower than the starting price of the Auction Object specified in the Regulations.</w:t>
      </w:r>
    </w:p>
    <w:p w14:paraId="499305DB" w14:textId="77777777" w:rsidR="00F57DB1" w:rsidRPr="00344BCF"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Auction shall be deemed to have taken place without result if no Auction Participant has applied.</w:t>
      </w:r>
    </w:p>
    <w:p w14:paraId="6F6BABDD" w14:textId="055401D0" w:rsidR="00BD71B7" w:rsidRPr="00344BCF"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After evaluating the Applications, the Auction Commission announces the results to all Auction participants in an e-mail and publishes information on the auction results on the CFI website in the section “Auctions”.</w:t>
      </w:r>
    </w:p>
    <w:p w14:paraId="02D63D3E" w14:textId="77777777" w:rsidR="00F57DB1" w:rsidRPr="00344BCF" w:rsidRDefault="00F57DB1" w:rsidP="00F57DB1">
      <w:pPr>
        <w:spacing w:before="100" w:beforeAutospacing="1" w:after="100" w:afterAutospacing="1"/>
        <w:ind w:left="360"/>
        <w:rPr>
          <w:rFonts w:ascii="Avenir Next" w:eastAsia="Times New Roman" w:hAnsi="Avenir Next" w:cs="Times New Roman"/>
          <w:sz w:val="20"/>
          <w:szCs w:val="20"/>
          <w:lang w:val="en-GB" w:eastAsia="en-GB"/>
        </w:rPr>
      </w:pPr>
    </w:p>
    <w:p w14:paraId="4052848A" w14:textId="717635A0" w:rsidR="00BD71B7" w:rsidRPr="00344BCF" w:rsidRDefault="00BD71B7" w:rsidP="00F57DB1">
      <w:pPr>
        <w:pStyle w:val="ListParagraph"/>
        <w:numPr>
          <w:ilvl w:val="0"/>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Conclusion of the Agreement</w:t>
      </w:r>
    </w:p>
    <w:p w14:paraId="430A113D" w14:textId="2ACCEFB5" w:rsidR="00F57DB1" w:rsidRPr="00344BCF"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After the announcement of the Auction results, the Auction Participant - the Auction Winner must enter into an agreement (Appendix No. 4) with the CFI within 10 (ten) business days. </w:t>
      </w:r>
      <w:r w:rsidR="00577755"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The changes to the agreement proposed by the Winner of the auction can be accepted if the total revenue of the CFI does not change - the price offered at the auction and the term of the agreement.</w:t>
      </w:r>
    </w:p>
    <w:p w14:paraId="68CE3A03" w14:textId="312839D3" w:rsidR="00BD71B7" w:rsidRPr="00344BCF"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If the Auction Winner has not signed the agreement within the specified term, CFI shall repeatedly invite the Auction Winner to conclude the agreement within 3 (three) business days. If the Auction Winner has not signed the agreement even after the repeated invitation, it is considered that the Auction Winner has refused to enter into the </w:t>
      </w:r>
      <w:r w:rsidRPr="00344BCF">
        <w:rPr>
          <w:rFonts w:ascii="Avenir Next" w:eastAsia="Times New Roman" w:hAnsi="Avenir Next" w:cs="Times New Roman"/>
          <w:sz w:val="20"/>
          <w:szCs w:val="20"/>
          <w:lang w:val="en-GB" w:eastAsia="en-GB"/>
        </w:rPr>
        <w:lastRenderedPageBreak/>
        <w:t>agreement. In this case, CFI has the right to offer to conclude the agreement to the Auction Participant who has bid the next highest price.</w:t>
      </w:r>
    </w:p>
    <w:p w14:paraId="45031D60" w14:textId="3B60D09A" w:rsidR="00F57DB1" w:rsidRPr="00344BCF" w:rsidRDefault="00F57DB1"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CFI shall notify the Auction Participant who has bid the next highest price of the case referred to in Clause 5.2, and he shall submit a written response to CFI within 1 (one) week from the receipt of the CFI's notification whether he agrees to enter into an agreement</w:t>
      </w:r>
      <w:r w:rsidR="00E60DBA" w:rsidRPr="00344BCF">
        <w:rPr>
          <w:rFonts w:ascii="Avenir Next" w:eastAsia="Times New Roman" w:hAnsi="Avenir Next" w:cs="Times New Roman"/>
          <w:sz w:val="20"/>
          <w:szCs w:val="20"/>
          <w:lang w:val="en-GB" w:eastAsia="en-GB"/>
        </w:rPr>
        <w:t xml:space="preserve"> </w:t>
      </w:r>
      <w:r w:rsidRPr="00344BCF">
        <w:rPr>
          <w:rFonts w:ascii="Avenir Next" w:eastAsia="Times New Roman" w:hAnsi="Avenir Next" w:cs="Times New Roman"/>
          <w:sz w:val="20"/>
          <w:szCs w:val="20"/>
          <w:lang w:val="en-GB" w:eastAsia="en-GB"/>
        </w:rPr>
        <w:t>for his own highest bid.</w:t>
      </w:r>
    </w:p>
    <w:p w14:paraId="590D9F4E" w14:textId="4F4F713A" w:rsidR="00F57DB1" w:rsidRPr="00344BCF" w:rsidRDefault="00BD71B7" w:rsidP="00F57DB1">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F57DB1" w:rsidRPr="00344BCF">
        <w:rPr>
          <w:rFonts w:ascii="Avenir Next" w:eastAsia="Times New Roman" w:hAnsi="Avenir Next" w:cs="Times New Roman"/>
          <w:sz w:val="20"/>
          <w:szCs w:val="20"/>
          <w:lang w:val="en-GB" w:eastAsia="en-GB"/>
        </w:rPr>
        <w:t xml:space="preserve">If the CFI does not obtain the consent of the Auction Participant who has bid the next highest price to enter into the agreement </w:t>
      </w:r>
      <w:r w:rsidR="00E60DBA" w:rsidRPr="00344BCF">
        <w:rPr>
          <w:rFonts w:ascii="Avenir Next" w:eastAsia="Times New Roman" w:hAnsi="Avenir Next" w:cs="Times New Roman"/>
          <w:sz w:val="20"/>
          <w:szCs w:val="20"/>
          <w:lang w:val="en-GB" w:eastAsia="en-GB"/>
        </w:rPr>
        <w:t>for his own highest bid</w:t>
      </w:r>
      <w:r w:rsidR="00F57DB1" w:rsidRPr="00344BCF">
        <w:rPr>
          <w:rFonts w:ascii="Avenir Next" w:eastAsia="Times New Roman" w:hAnsi="Avenir Next" w:cs="Times New Roman"/>
          <w:sz w:val="20"/>
          <w:szCs w:val="20"/>
          <w:lang w:val="en-GB" w:eastAsia="en-GB"/>
        </w:rPr>
        <w:t>, the Auction Participant who has bid the next highest price loses the right to enter into the agreement, but the Auction Commission decides to declare the Auction void.</w:t>
      </w:r>
    </w:p>
    <w:p w14:paraId="4EDB271D" w14:textId="77777777" w:rsidR="00E60DBA" w:rsidRPr="00344BCF" w:rsidRDefault="00E60DBA"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If the auction object is not auctioned, the Auction Commission has the right to conduct a repeated auction.</w:t>
      </w:r>
    </w:p>
    <w:p w14:paraId="636A4644" w14:textId="58C36FAD" w:rsidR="00E60DBA" w:rsidRPr="00344BCF" w:rsidRDefault="00BD71B7"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E60DBA" w:rsidRPr="00344BCF">
        <w:rPr>
          <w:rFonts w:ascii="Avenir Next" w:eastAsia="Times New Roman" w:hAnsi="Avenir Next" w:cs="Times New Roman"/>
          <w:sz w:val="20"/>
          <w:szCs w:val="20"/>
          <w:lang w:val="en-GB" w:eastAsia="en-GB"/>
        </w:rPr>
        <w:t xml:space="preserve">Complaints about the decisions of the Auction Commission or its activities can be submitted to the CFI at </w:t>
      </w:r>
      <w:proofErr w:type="spellStart"/>
      <w:r w:rsidR="00E60DBA" w:rsidRPr="00344BCF">
        <w:rPr>
          <w:rFonts w:ascii="Avenir Next" w:eastAsia="Times New Roman" w:hAnsi="Avenir Next" w:cs="Times New Roman"/>
          <w:sz w:val="20"/>
          <w:szCs w:val="20"/>
          <w:lang w:val="en-GB" w:eastAsia="en-GB"/>
        </w:rPr>
        <w:t>Ķengaraga</w:t>
      </w:r>
      <w:proofErr w:type="spellEnd"/>
      <w:r w:rsidR="00E60DBA" w:rsidRPr="00344BCF">
        <w:rPr>
          <w:rFonts w:ascii="Avenir Next" w:eastAsia="Times New Roman" w:hAnsi="Avenir Next" w:cs="Times New Roman"/>
          <w:sz w:val="20"/>
          <w:szCs w:val="20"/>
          <w:lang w:val="en-GB" w:eastAsia="en-GB"/>
        </w:rPr>
        <w:t xml:space="preserve"> Street 8, Riga, LV - 1063 or by sending a complaint signed with a secure electronic signature electronically to the e-mail address</w:t>
      </w:r>
      <w:r w:rsidR="0009311F" w:rsidRPr="00344BCF">
        <w:rPr>
          <w:rFonts w:ascii="Avenir Next" w:eastAsia="Times New Roman" w:hAnsi="Avenir Next" w:cs="Times New Roman"/>
          <w:sz w:val="20"/>
          <w:szCs w:val="20"/>
          <w:lang w:val="en-GB" w:eastAsia="en-GB"/>
        </w:rPr>
        <w:t xml:space="preserve">: </w:t>
      </w:r>
      <w:r w:rsidR="00AD35B5" w:rsidRPr="00344BCF">
        <w:rPr>
          <w:rFonts w:ascii="Avenir Next" w:eastAsia="Times New Roman" w:hAnsi="Avenir Next" w:cs="Times New Roman"/>
          <w:sz w:val="20"/>
          <w:szCs w:val="20"/>
          <w:lang w:val="en-GB" w:eastAsia="en-GB"/>
        </w:rPr>
        <w:t>issp</w:t>
      </w:r>
      <w:r w:rsidRPr="00344BCF">
        <w:rPr>
          <w:rFonts w:ascii="Avenir Next" w:eastAsia="Times New Roman" w:hAnsi="Avenir Next" w:cs="Times New Roman"/>
          <w:sz w:val="20"/>
          <w:szCs w:val="20"/>
          <w:lang w:val="en-GB" w:eastAsia="en-GB"/>
        </w:rPr>
        <w:t>@cfi.lu.lv</w:t>
      </w:r>
      <w:r w:rsidR="0009311F" w:rsidRPr="00344BCF">
        <w:rPr>
          <w:rFonts w:ascii="Avenir Next" w:eastAsia="Times New Roman" w:hAnsi="Avenir Next" w:cs="Times New Roman"/>
          <w:sz w:val="20"/>
          <w:szCs w:val="20"/>
          <w:lang w:val="en-GB" w:eastAsia="en-GB"/>
        </w:rPr>
        <w:t xml:space="preserve"> </w:t>
      </w:r>
      <w:r w:rsidR="00E60DBA" w:rsidRPr="00344BCF">
        <w:rPr>
          <w:rFonts w:ascii="Avenir Next" w:eastAsia="Times New Roman" w:hAnsi="Avenir Next" w:cs="Times New Roman"/>
          <w:sz w:val="20"/>
          <w:szCs w:val="20"/>
          <w:lang w:val="en-GB" w:eastAsia="en-GB"/>
        </w:rPr>
        <w:t>within 7 (seven) days after the auction. CFI examines the complaint within 7 (seven) working days and provides a response.</w:t>
      </w:r>
    </w:p>
    <w:p w14:paraId="6D6C3B72" w14:textId="345999B2" w:rsidR="00BD71B7" w:rsidRPr="00344BCF" w:rsidRDefault="00BD71B7"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 </w:t>
      </w:r>
      <w:r w:rsidR="00E60DBA" w:rsidRPr="00344BCF">
        <w:rPr>
          <w:rFonts w:ascii="Avenir Next" w:eastAsia="Times New Roman" w:hAnsi="Avenir Next" w:cs="Times New Roman"/>
          <w:sz w:val="20"/>
          <w:szCs w:val="20"/>
          <w:lang w:val="en-GB" w:eastAsia="en-GB"/>
        </w:rPr>
        <w:t>After concluding the agreement and signing deed of delivery and acceptance specified in the agreement, no claims regarding the course of the Auction or the object of the Auction shall be accepted.</w:t>
      </w:r>
    </w:p>
    <w:p w14:paraId="04EC53F5" w14:textId="3BDBA519" w:rsidR="00E60DBA" w:rsidRPr="00344BCF" w:rsidRDefault="00E60DBA" w:rsidP="00E60DBA">
      <w:pPr>
        <w:pStyle w:val="ListParagraph"/>
        <w:numPr>
          <w:ilvl w:val="1"/>
          <w:numId w:val="10"/>
        </w:num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The Auction Winner must pay the auctioned price of the Auction Object in accordance with the terms of the Agreement. If payment is not made in accordance with the payment procedure specified in the agreement, CFI has the right to unilaterally terminate the agreement and regain ownership of the intellectual property. In the event of termination, the CFI has the right to re-auction.</w:t>
      </w:r>
    </w:p>
    <w:p w14:paraId="633176DE" w14:textId="09F085F2" w:rsidR="00E60DBA" w:rsidRPr="00344BCF" w:rsidRDefault="00E60DBA" w:rsidP="00BD71B7">
      <w:p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Appendixes to the Regulations:</w:t>
      </w:r>
    </w:p>
    <w:p w14:paraId="06F05B15" w14:textId="38047EF8" w:rsidR="00577755" w:rsidRPr="00344BCF" w:rsidRDefault="0009311F" w:rsidP="00BD71B7">
      <w:p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1</w:t>
      </w:r>
      <w:r w:rsidR="00E60DBA" w:rsidRPr="00344BCF">
        <w:rPr>
          <w:rFonts w:ascii="Avenir Next" w:eastAsia="Times New Roman" w:hAnsi="Avenir Next" w:cs="Times New Roman"/>
          <w:sz w:val="20"/>
          <w:szCs w:val="20"/>
          <w:lang w:val="en-GB" w:eastAsia="en-GB"/>
        </w:rPr>
        <w:t>.</w:t>
      </w:r>
      <w:r w:rsidR="00577755" w:rsidRPr="00344BCF">
        <w:rPr>
          <w:rFonts w:ascii="Avenir Next" w:eastAsia="Times New Roman" w:hAnsi="Avenir Next" w:cs="Times New Roman"/>
          <w:sz w:val="20"/>
          <w:szCs w:val="20"/>
          <w:lang w:val="en-GB" w:eastAsia="en-GB"/>
        </w:rPr>
        <w:t xml:space="preserve"> </w:t>
      </w:r>
      <w:r w:rsidR="00E60DBA" w:rsidRPr="00344BCF">
        <w:rPr>
          <w:rFonts w:ascii="Avenir Next" w:eastAsia="Times New Roman" w:hAnsi="Avenir Next" w:cs="Times New Roman"/>
          <w:sz w:val="20"/>
          <w:szCs w:val="20"/>
          <w:lang w:val="en-GB" w:eastAsia="en-GB"/>
        </w:rPr>
        <w:t>Description of Intellectual Property (Appendix No.1).</w:t>
      </w:r>
    </w:p>
    <w:p w14:paraId="4C039F64" w14:textId="5BE0BFF6" w:rsidR="00577755" w:rsidRPr="00344BCF" w:rsidRDefault="00577755" w:rsidP="00BD71B7">
      <w:p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2. </w:t>
      </w:r>
      <w:r w:rsidR="00E60DBA" w:rsidRPr="00344BCF">
        <w:rPr>
          <w:rFonts w:ascii="Avenir Next" w:eastAsia="Times New Roman" w:hAnsi="Avenir Next" w:cs="Times New Roman"/>
          <w:sz w:val="20"/>
          <w:szCs w:val="20"/>
          <w:lang w:val="en-GB" w:eastAsia="en-GB"/>
        </w:rPr>
        <w:t>Application for participation in the auction (Appendix No. 2).</w:t>
      </w:r>
    </w:p>
    <w:p w14:paraId="736E910A" w14:textId="43A7043A" w:rsidR="00577755" w:rsidRPr="00344BCF" w:rsidRDefault="00577755" w:rsidP="00BD71B7">
      <w:pPr>
        <w:spacing w:before="100" w:beforeAutospacing="1" w:after="100" w:afterAutospacing="1"/>
        <w:rPr>
          <w:rFonts w:ascii="Avenir Next" w:eastAsia="Times New Roman" w:hAnsi="Avenir Next" w:cs="Times New Roman"/>
          <w:sz w:val="20"/>
          <w:szCs w:val="20"/>
          <w:lang w:val="en-GB" w:eastAsia="en-GB"/>
        </w:rPr>
      </w:pPr>
      <w:r w:rsidRPr="00344BCF">
        <w:rPr>
          <w:rFonts w:ascii="Avenir Next" w:eastAsia="Times New Roman" w:hAnsi="Avenir Next" w:cs="Times New Roman"/>
          <w:sz w:val="20"/>
          <w:szCs w:val="20"/>
          <w:lang w:val="en-GB" w:eastAsia="en-GB"/>
        </w:rPr>
        <w:t xml:space="preserve">3. </w:t>
      </w:r>
      <w:r w:rsidR="00E60DBA" w:rsidRPr="00344BCF">
        <w:rPr>
          <w:rFonts w:ascii="Avenir Next" w:eastAsia="Times New Roman" w:hAnsi="Avenir Next" w:cs="Times New Roman"/>
          <w:sz w:val="20"/>
          <w:szCs w:val="20"/>
          <w:lang w:val="en-GB" w:eastAsia="en-GB"/>
        </w:rPr>
        <w:t>Confirmation form (Appendix No. 3).</w:t>
      </w:r>
    </w:p>
    <w:p w14:paraId="106078DF" w14:textId="69375EB0" w:rsidR="0009311F" w:rsidRPr="00344BCF" w:rsidRDefault="00C60094" w:rsidP="00BD71B7">
      <w:pPr>
        <w:spacing w:before="100" w:beforeAutospacing="1" w:after="100" w:afterAutospacing="1"/>
        <w:rPr>
          <w:rFonts w:ascii="Avenir Next" w:eastAsia="Times New Roman" w:hAnsi="Avenir Next" w:cs="Times New Roman"/>
          <w:sz w:val="20"/>
          <w:szCs w:val="20"/>
          <w:lang w:val="en-GB" w:eastAsia="en-GB"/>
        </w:rPr>
      </w:pPr>
      <w:r>
        <w:rPr>
          <w:rFonts w:ascii="Avenir Next" w:eastAsia="Times New Roman" w:hAnsi="Avenir Next" w:cs="Times New Roman"/>
          <w:sz w:val="20"/>
          <w:szCs w:val="20"/>
          <w:lang w:val="en-GB" w:eastAsia="en-GB"/>
        </w:rPr>
        <w:t>4</w:t>
      </w:r>
      <w:r w:rsidR="00577755" w:rsidRPr="00344BCF">
        <w:rPr>
          <w:rFonts w:ascii="Avenir Next" w:eastAsia="Times New Roman" w:hAnsi="Avenir Next" w:cs="Times New Roman"/>
          <w:sz w:val="20"/>
          <w:szCs w:val="20"/>
          <w:lang w:val="en-GB" w:eastAsia="en-GB"/>
        </w:rPr>
        <w:t xml:space="preserve">. </w:t>
      </w:r>
      <w:r w:rsidR="00E60DBA" w:rsidRPr="00344BCF">
        <w:rPr>
          <w:rFonts w:ascii="Avenir Next" w:eastAsia="Times New Roman" w:hAnsi="Avenir Next" w:cs="Times New Roman"/>
          <w:sz w:val="20"/>
          <w:szCs w:val="20"/>
          <w:lang w:val="en-GB" w:eastAsia="en-GB"/>
        </w:rPr>
        <w:t>Draft Agreement (Appendix No. 4).</w:t>
      </w:r>
    </w:p>
    <w:sectPr w:rsidR="0009311F" w:rsidRPr="00344BCF" w:rsidSect="00A02B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C5AF" w14:textId="77777777" w:rsidR="00FD7F86" w:rsidRDefault="00FD7F86" w:rsidP="00123242">
      <w:r>
        <w:separator/>
      </w:r>
    </w:p>
  </w:endnote>
  <w:endnote w:type="continuationSeparator" w:id="0">
    <w:p w14:paraId="24AC1C81" w14:textId="77777777" w:rsidR="00FD7F86" w:rsidRDefault="00FD7F86" w:rsidP="001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78915" w14:textId="77777777" w:rsidR="00FD7F86" w:rsidRDefault="00FD7F86" w:rsidP="00123242">
      <w:r>
        <w:separator/>
      </w:r>
    </w:p>
  </w:footnote>
  <w:footnote w:type="continuationSeparator" w:id="0">
    <w:p w14:paraId="12D47DD6" w14:textId="77777777" w:rsidR="00FD7F86" w:rsidRDefault="00FD7F86" w:rsidP="00123242">
      <w:r>
        <w:continuationSeparator/>
      </w:r>
    </w:p>
  </w:footnote>
  <w:footnote w:id="1">
    <w:p w14:paraId="7C9A8A22" w14:textId="37A35458" w:rsidR="00D03184" w:rsidRDefault="00D03184">
      <w:pPr>
        <w:pStyle w:val="FootnoteText"/>
      </w:pPr>
      <w:r>
        <w:rPr>
          <w:rStyle w:val="FootnoteReference"/>
        </w:rPr>
        <w:footnoteRef/>
      </w:r>
      <w:r>
        <w:t xml:space="preserve"> </w:t>
      </w:r>
      <w:hyperlink r:id="rId1" w:history="1">
        <w:r w:rsidRPr="00D03184">
          <w:rPr>
            <w:rStyle w:val="Hyperlink"/>
            <w:sz w:val="16"/>
            <w:szCs w:val="16"/>
          </w:rPr>
          <w:t>https://www.cfi.lu.lv/en/research/projects/european-regional-development-fund/mass-manufacturable-gut-on-a-chip-device/</w:t>
        </w:r>
      </w:hyperlink>
      <w:r>
        <w:t xml:space="preserve"> </w:t>
      </w:r>
    </w:p>
  </w:footnote>
  <w:footnote w:id="2">
    <w:p w14:paraId="37654994" w14:textId="41D82686" w:rsidR="00B84A3E" w:rsidRPr="005B579E" w:rsidRDefault="00B84A3E" w:rsidP="00B84A3E">
      <w:pPr>
        <w:pStyle w:val="NormalWeb"/>
        <w:rPr>
          <w:rFonts w:ascii="Avenir Next" w:hAnsi="Avenir Next"/>
          <w:sz w:val="14"/>
          <w:szCs w:val="14"/>
        </w:rPr>
      </w:pPr>
      <w:r w:rsidRPr="005B579E">
        <w:rPr>
          <w:rFonts w:ascii="Avenir Next" w:hAnsi="Avenir Next"/>
          <w:sz w:val="14"/>
          <w:szCs w:val="14"/>
        </w:rPr>
        <w:footnoteRef/>
      </w:r>
      <w:r w:rsidRPr="005B579E">
        <w:rPr>
          <w:rFonts w:ascii="Avenir Next" w:hAnsi="Avenir Next"/>
          <w:sz w:val="14"/>
          <w:szCs w:val="14"/>
        </w:rPr>
        <w:t xml:space="preserve"> </w:t>
      </w:r>
      <w:r w:rsidR="005B579E" w:rsidRPr="005B579E">
        <w:rPr>
          <w:rFonts w:ascii="Avenir Next" w:hAnsi="Avenir Next"/>
          <w:sz w:val="14"/>
          <w:szCs w:val="14"/>
        </w:rPr>
        <w:t xml:space="preserve">List </w:t>
      </w:r>
      <w:proofErr w:type="spellStart"/>
      <w:r w:rsidR="005B579E" w:rsidRPr="005B579E">
        <w:rPr>
          <w:rFonts w:ascii="Avenir Next" w:hAnsi="Avenir Next"/>
          <w:sz w:val="14"/>
          <w:szCs w:val="14"/>
        </w:rPr>
        <w:t>of</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Trust</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Service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Providers</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qualified</w:t>
      </w:r>
      <w:proofErr w:type="spellEnd"/>
      <w:r w:rsidR="005B579E" w:rsidRPr="005B579E">
        <w:rPr>
          <w:rFonts w:ascii="Avenir Next" w:hAnsi="Avenir Next"/>
          <w:sz w:val="14"/>
          <w:szCs w:val="14"/>
        </w:rPr>
        <w:t xml:space="preserve"> to </w:t>
      </w:r>
      <w:proofErr w:type="spellStart"/>
      <w:r w:rsidR="005B579E" w:rsidRPr="005B579E">
        <w:rPr>
          <w:rFonts w:ascii="Avenir Next" w:hAnsi="Avenir Next"/>
          <w:sz w:val="14"/>
          <w:szCs w:val="14"/>
        </w:rPr>
        <w:t>provide</w:t>
      </w:r>
      <w:proofErr w:type="spellEnd"/>
      <w:r w:rsidR="005B579E" w:rsidRPr="005B579E">
        <w:rPr>
          <w:rFonts w:ascii="Avenir Next" w:hAnsi="Avenir Next"/>
          <w:sz w:val="14"/>
          <w:szCs w:val="14"/>
        </w:rPr>
        <w:t xml:space="preserve"> a </w:t>
      </w:r>
      <w:proofErr w:type="spellStart"/>
      <w:r w:rsidR="005B579E" w:rsidRPr="005B579E">
        <w:rPr>
          <w:rFonts w:ascii="Avenir Next" w:hAnsi="Avenir Next"/>
          <w:sz w:val="14"/>
          <w:szCs w:val="14"/>
        </w:rPr>
        <w:t>digital</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identity</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in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Europe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eID</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in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accordance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with</w:t>
      </w:r>
      <w:proofErr w:type="spellEnd"/>
      <w:r w:rsidR="005B579E" w:rsidRPr="005B579E">
        <w:rPr>
          <w:rFonts w:ascii="Avenir Next" w:hAnsi="Avenir Next"/>
          <w:sz w:val="14"/>
          <w:szCs w:val="14"/>
        </w:rPr>
        <w:t xml:space="preserve"> EU </w:t>
      </w:r>
      <w:proofErr w:type="spellStart"/>
      <w:r w:rsidR="005B579E" w:rsidRPr="005B579E">
        <w:rPr>
          <w:rFonts w:ascii="Avenir Next" w:hAnsi="Avenir Next"/>
          <w:sz w:val="14"/>
          <w:szCs w:val="14"/>
        </w:rPr>
        <w:t>Regulation</w:t>
      </w:r>
      <w:proofErr w:type="spellEnd"/>
      <w:r w:rsidR="005B579E" w:rsidRPr="005B579E">
        <w:rPr>
          <w:rFonts w:ascii="Avenir Next" w:hAnsi="Avenir Next"/>
          <w:sz w:val="14"/>
          <w:szCs w:val="14"/>
        </w:rPr>
        <w:t xml:space="preserve"> No. 910/2014 </w:t>
      </w:r>
      <w:proofErr w:type="spellStart"/>
      <w:r w:rsidR="005B579E" w:rsidRPr="005B579E">
        <w:rPr>
          <w:rFonts w:ascii="Avenir Next" w:hAnsi="Avenir Next"/>
          <w:sz w:val="14"/>
          <w:szCs w:val="14"/>
        </w:rPr>
        <w:t>and</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the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services</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they</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provide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are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available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here</w:t>
      </w:r>
      <w:proofErr w:type="spellEnd"/>
      <w:r w:rsidR="005B579E" w:rsidRPr="005B579E">
        <w:rPr>
          <w:rFonts w:ascii="Avenir Next" w:hAnsi="Avenir Next"/>
          <w:sz w:val="14"/>
          <w:szCs w:val="14"/>
        </w:rPr>
        <w:t xml:space="preserve">: </w:t>
      </w:r>
      <w:hyperlink r:id="rId2" w:anchor="/screen/home" w:history="1">
        <w:r w:rsidRPr="005B579E">
          <w:rPr>
            <w:rStyle w:val="Hyperlink"/>
            <w:rFonts w:ascii="Avenir Next" w:hAnsi="Avenir Next"/>
            <w:sz w:val="14"/>
            <w:szCs w:val="14"/>
          </w:rPr>
          <w:t>https://esignature.ec.europa.eu/efda/tl-browser/#/screen/home</w:t>
        </w:r>
      </w:hyperlink>
      <w:r w:rsidRPr="005B579E">
        <w:rPr>
          <w:rFonts w:ascii="Avenir Next" w:hAnsi="Avenir Next"/>
          <w:sz w:val="14"/>
          <w:szCs w:val="14"/>
        </w:rPr>
        <w:t xml:space="preserve">. </w:t>
      </w:r>
      <w:proofErr w:type="spellStart"/>
      <w:r w:rsidR="005B579E" w:rsidRPr="005B579E">
        <w:rPr>
          <w:rFonts w:ascii="Avenir Next" w:hAnsi="Avenir Next"/>
          <w:sz w:val="14"/>
          <w:szCs w:val="14"/>
        </w:rPr>
        <w:t>After</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receiving</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the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digital</w:t>
      </w:r>
      <w:proofErr w:type="spellEnd"/>
      <w:r w:rsidR="005B579E" w:rsidRPr="005B579E">
        <w:rPr>
          <w:rFonts w:ascii="Avenir Next" w:hAnsi="Avenir Next"/>
          <w:sz w:val="16"/>
          <w:szCs w:val="16"/>
        </w:rPr>
        <w:t xml:space="preserve"> ID </w:t>
      </w:r>
      <w:proofErr w:type="spellStart"/>
      <w:r w:rsidR="005B579E" w:rsidRPr="005B579E">
        <w:rPr>
          <w:rFonts w:ascii="Avenir Next" w:hAnsi="Avenir Next"/>
          <w:sz w:val="16"/>
          <w:szCs w:val="16"/>
        </w:rPr>
        <w:t>from</w:t>
      </w:r>
      <w:proofErr w:type="spellEnd"/>
      <w:r w:rsidR="005B579E" w:rsidRPr="005B579E">
        <w:rPr>
          <w:rFonts w:ascii="Avenir Next" w:hAnsi="Avenir Next"/>
          <w:sz w:val="16"/>
          <w:szCs w:val="16"/>
        </w:rPr>
        <w:t xml:space="preserve"> </w:t>
      </w:r>
      <w:proofErr w:type="spellStart"/>
      <w:r w:rsidR="005B579E" w:rsidRPr="005B579E">
        <w:rPr>
          <w:rFonts w:ascii="Avenir Next" w:hAnsi="Avenir Next"/>
          <w:sz w:val="16"/>
          <w:szCs w:val="16"/>
        </w:rPr>
        <w:t>the</w:t>
      </w:r>
      <w:proofErr w:type="spellEnd"/>
      <w:r w:rsidR="005B579E" w:rsidRPr="005B579E">
        <w:rPr>
          <w:rFonts w:ascii="Avenir Next" w:hAnsi="Avenir Next"/>
          <w:sz w:val="16"/>
          <w:szCs w:val="16"/>
        </w:rPr>
        <w:t xml:space="preserve"> </w:t>
      </w:r>
      <w:proofErr w:type="spellStart"/>
      <w:r w:rsidR="005B579E" w:rsidRPr="005B579E">
        <w:rPr>
          <w:rFonts w:ascii="Avenir Next" w:hAnsi="Avenir Next"/>
          <w:sz w:val="16"/>
          <w:szCs w:val="16"/>
        </w:rPr>
        <w:t>listed</w:t>
      </w:r>
      <w:proofErr w:type="spellEnd"/>
      <w:r w:rsidR="005B579E" w:rsidRPr="005B579E">
        <w:rPr>
          <w:rFonts w:ascii="Avenir Next" w:hAnsi="Avenir Next"/>
          <w:sz w:val="16"/>
          <w:szCs w:val="16"/>
        </w:rPr>
        <w:t xml:space="preserve"> </w:t>
      </w:r>
      <w:proofErr w:type="spellStart"/>
      <w:r w:rsidR="005B579E" w:rsidRPr="005B579E">
        <w:rPr>
          <w:rFonts w:ascii="Avenir Next" w:hAnsi="Avenir Next"/>
          <w:sz w:val="16"/>
          <w:szCs w:val="16"/>
        </w:rPr>
        <w:t>service</w:t>
      </w:r>
      <w:proofErr w:type="spellEnd"/>
      <w:r w:rsidR="005B579E" w:rsidRPr="005B579E">
        <w:rPr>
          <w:rFonts w:ascii="Avenir Next" w:hAnsi="Avenir Next"/>
          <w:sz w:val="16"/>
          <w:szCs w:val="16"/>
        </w:rPr>
        <w:t xml:space="preserve"> </w:t>
      </w:r>
      <w:proofErr w:type="spellStart"/>
      <w:r w:rsidR="005B579E" w:rsidRPr="005B579E">
        <w:rPr>
          <w:rFonts w:ascii="Avenir Next" w:hAnsi="Avenir Next"/>
          <w:sz w:val="14"/>
          <w:szCs w:val="14"/>
        </w:rPr>
        <w:t>providers</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you</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can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sign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documents</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electronically</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for</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example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using</w:t>
      </w:r>
      <w:proofErr w:type="spellEnd"/>
      <w:r w:rsidR="005B579E" w:rsidRPr="005B579E">
        <w:rPr>
          <w:rFonts w:ascii="Avenir Next" w:hAnsi="Avenir Next"/>
          <w:sz w:val="14"/>
          <w:szCs w:val="14"/>
        </w:rPr>
        <w:t xml:space="preserve"> Adobe </w:t>
      </w:r>
      <w:proofErr w:type="spellStart"/>
      <w:r w:rsidR="005B579E" w:rsidRPr="005B579E">
        <w:rPr>
          <w:rFonts w:ascii="Avenir Next" w:hAnsi="Avenir Next"/>
          <w:sz w:val="14"/>
          <w:szCs w:val="14"/>
        </w:rPr>
        <w:t>Acrobat</w:t>
      </w:r>
      <w:proofErr w:type="spellEnd"/>
      <w:r w:rsidR="005B579E" w:rsidRPr="005B579E">
        <w:rPr>
          <w:rFonts w:ascii="Avenir Next" w:hAnsi="Avenir Next"/>
          <w:sz w:val="14"/>
          <w:szCs w:val="14"/>
        </w:rPr>
        <w:t xml:space="preserve"> </w:t>
      </w:r>
      <w:proofErr w:type="spellStart"/>
      <w:r w:rsidRPr="005B579E">
        <w:rPr>
          <w:rFonts w:ascii="Avenir Next" w:hAnsi="Avenir Next"/>
          <w:sz w:val="14"/>
          <w:szCs w:val="14"/>
        </w:rPr>
        <w:t>Reader</w:t>
      </w:r>
      <w:proofErr w:type="spellEnd"/>
      <w:r w:rsidRPr="005B579E">
        <w:rPr>
          <w:rFonts w:ascii="Avenir Next" w:hAnsi="Avenir Next"/>
          <w:sz w:val="14"/>
          <w:szCs w:val="14"/>
        </w:rPr>
        <w:t xml:space="preserve"> DC, Adobe </w:t>
      </w:r>
      <w:proofErr w:type="spellStart"/>
      <w:r w:rsidRPr="005B579E">
        <w:rPr>
          <w:rFonts w:ascii="Avenir Next" w:hAnsi="Avenir Next"/>
          <w:sz w:val="14"/>
          <w:szCs w:val="14"/>
        </w:rPr>
        <w:t>Acrobat</w:t>
      </w:r>
      <w:proofErr w:type="spellEnd"/>
      <w:r w:rsidRPr="005B579E">
        <w:rPr>
          <w:rFonts w:ascii="Avenir Next" w:hAnsi="Avenir Next"/>
          <w:sz w:val="14"/>
          <w:szCs w:val="14"/>
        </w:rPr>
        <w:t xml:space="preserve">.  </w:t>
      </w:r>
      <w:proofErr w:type="spellStart"/>
      <w:r w:rsidR="005B579E" w:rsidRPr="005B579E">
        <w:rPr>
          <w:rFonts w:ascii="Avenir Next" w:hAnsi="Avenir Next"/>
          <w:sz w:val="14"/>
          <w:szCs w:val="14"/>
        </w:rPr>
        <w:t>Digital</w:t>
      </w:r>
      <w:proofErr w:type="spellEnd"/>
      <w:r w:rsidR="005B579E" w:rsidRPr="005B579E">
        <w:rPr>
          <w:rFonts w:ascii="Avenir Next" w:hAnsi="Avenir Next"/>
          <w:sz w:val="14"/>
          <w:szCs w:val="14"/>
        </w:rPr>
        <w:t xml:space="preserve"> ID </w:t>
      </w:r>
      <w:proofErr w:type="spellStart"/>
      <w:r w:rsidR="005B579E" w:rsidRPr="005B579E">
        <w:rPr>
          <w:rFonts w:ascii="Avenir Next" w:hAnsi="Avenir Next"/>
          <w:sz w:val="14"/>
          <w:szCs w:val="14"/>
        </w:rPr>
        <w:t>service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providers</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outside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the</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European</w:t>
      </w:r>
      <w:proofErr w:type="spellEnd"/>
      <w:r w:rsidR="005B579E" w:rsidRPr="005B579E">
        <w:rPr>
          <w:rFonts w:ascii="Avenir Next" w:hAnsi="Avenir Next"/>
          <w:sz w:val="14"/>
          <w:szCs w:val="14"/>
        </w:rPr>
        <w:t xml:space="preserve"> </w:t>
      </w:r>
      <w:proofErr w:type="spellStart"/>
      <w:r w:rsidR="005B579E" w:rsidRPr="005B579E">
        <w:rPr>
          <w:rFonts w:ascii="Avenir Next" w:hAnsi="Avenir Next"/>
          <w:sz w:val="14"/>
          <w:szCs w:val="14"/>
        </w:rPr>
        <w:t>Union</w:t>
      </w:r>
      <w:proofErr w:type="spellEnd"/>
      <w:r w:rsidR="005B579E" w:rsidRPr="005B579E">
        <w:rPr>
          <w:rFonts w:ascii="Avenir Next" w:hAnsi="Avenir Next"/>
          <w:sz w:val="14"/>
          <w:szCs w:val="14"/>
        </w:rPr>
        <w:t>:</w:t>
      </w:r>
      <w:r w:rsidRPr="005B579E">
        <w:rPr>
          <w:rFonts w:ascii="Avenir Next" w:hAnsi="Avenir Next"/>
          <w:sz w:val="14"/>
          <w:szCs w:val="14"/>
        </w:rPr>
        <w:t xml:space="preserve"> </w:t>
      </w:r>
      <w:hyperlink r:id="rId3" w:history="1">
        <w:r w:rsidRPr="005B579E">
          <w:rPr>
            <w:rStyle w:val="Hyperlink"/>
            <w:rFonts w:ascii="Avenir Next" w:hAnsi="Avenir Next"/>
            <w:sz w:val="14"/>
            <w:szCs w:val="14"/>
          </w:rPr>
          <w:t>https://helpx.adobe.com/acrobat/kb/approved-trust-list1.html</w:t>
        </w:r>
      </w:hyperlink>
      <w:r w:rsidRPr="005B579E">
        <w:rPr>
          <w:rFonts w:ascii="Avenir Next" w:hAnsi="Avenir Next"/>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11"/>
  </w:num>
  <w:num w:numId="5">
    <w:abstractNumId w:val="4"/>
  </w:num>
  <w:num w:numId="6">
    <w:abstractNumId w:val="1"/>
  </w:num>
  <w:num w:numId="7">
    <w:abstractNumId w:val="9"/>
  </w:num>
  <w:num w:numId="8">
    <w:abstractNumId w:val="7"/>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1F"/>
    <w:rsid w:val="00026E88"/>
    <w:rsid w:val="00057510"/>
    <w:rsid w:val="00092ADB"/>
    <w:rsid w:val="0009311F"/>
    <w:rsid w:val="000E32A9"/>
    <w:rsid w:val="000E6E25"/>
    <w:rsid w:val="000E7F04"/>
    <w:rsid w:val="00123242"/>
    <w:rsid w:val="0015552A"/>
    <w:rsid w:val="001A03F8"/>
    <w:rsid w:val="001A5DF7"/>
    <w:rsid w:val="001B4611"/>
    <w:rsid w:val="003113B7"/>
    <w:rsid w:val="00344BCF"/>
    <w:rsid w:val="00396DAC"/>
    <w:rsid w:val="003C13A8"/>
    <w:rsid w:val="00430F9C"/>
    <w:rsid w:val="004434E0"/>
    <w:rsid w:val="00457A6C"/>
    <w:rsid w:val="00493EBA"/>
    <w:rsid w:val="004A46CC"/>
    <w:rsid w:val="00577755"/>
    <w:rsid w:val="005B579E"/>
    <w:rsid w:val="00601F00"/>
    <w:rsid w:val="006E086B"/>
    <w:rsid w:val="007002CB"/>
    <w:rsid w:val="00717A04"/>
    <w:rsid w:val="0077332D"/>
    <w:rsid w:val="007767FC"/>
    <w:rsid w:val="00795F6A"/>
    <w:rsid w:val="007A39CE"/>
    <w:rsid w:val="00962E20"/>
    <w:rsid w:val="009B79EE"/>
    <w:rsid w:val="009F0129"/>
    <w:rsid w:val="00A02B0E"/>
    <w:rsid w:val="00AD35B5"/>
    <w:rsid w:val="00B07E75"/>
    <w:rsid w:val="00B572C6"/>
    <w:rsid w:val="00B84A3E"/>
    <w:rsid w:val="00BC0916"/>
    <w:rsid w:val="00BD71B7"/>
    <w:rsid w:val="00C22790"/>
    <w:rsid w:val="00C60094"/>
    <w:rsid w:val="00CE2F5B"/>
    <w:rsid w:val="00D03184"/>
    <w:rsid w:val="00D10442"/>
    <w:rsid w:val="00DC2D51"/>
    <w:rsid w:val="00DC69D8"/>
    <w:rsid w:val="00DC784E"/>
    <w:rsid w:val="00E03575"/>
    <w:rsid w:val="00E60DBA"/>
    <w:rsid w:val="00E957A6"/>
    <w:rsid w:val="00F57DB1"/>
    <w:rsid w:val="00F722F3"/>
    <w:rsid w:val="00FD7F86"/>
    <w:rsid w:val="00FF2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8CF"/>
  <w15:chartTrackingRefBased/>
  <w15:docId w15:val="{3F00FDE3-3B10-ED4D-A716-2FA6DC9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11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3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242"/>
    <w:rPr>
      <w:rFonts w:ascii="Times New Roman" w:hAnsi="Times New Roman" w:cs="Times New Roman"/>
      <w:sz w:val="18"/>
      <w:szCs w:val="18"/>
    </w:rPr>
  </w:style>
  <w:style w:type="paragraph" w:styleId="ListParagraph">
    <w:name w:val="List Paragraph"/>
    <w:basedOn w:val="Normal"/>
    <w:uiPriority w:val="34"/>
    <w:qFormat/>
    <w:rsid w:val="00123242"/>
    <w:pPr>
      <w:ind w:left="720"/>
      <w:contextualSpacing/>
    </w:pPr>
  </w:style>
  <w:style w:type="character" w:styleId="Hyperlink">
    <w:name w:val="Hyperlink"/>
    <w:basedOn w:val="DefaultParagraphFont"/>
    <w:uiPriority w:val="99"/>
    <w:unhideWhenUsed/>
    <w:rsid w:val="00123242"/>
    <w:rPr>
      <w:color w:val="0563C1" w:themeColor="hyperlink"/>
      <w:u w:val="single"/>
    </w:rPr>
  </w:style>
  <w:style w:type="character" w:customStyle="1" w:styleId="UnresolvedMention1">
    <w:name w:val="Unresolved Mention1"/>
    <w:basedOn w:val="DefaultParagraphFont"/>
    <w:uiPriority w:val="99"/>
    <w:semiHidden/>
    <w:unhideWhenUsed/>
    <w:rsid w:val="00123242"/>
    <w:rPr>
      <w:color w:val="605E5C"/>
      <w:shd w:val="clear" w:color="auto" w:fill="E1DFDD"/>
    </w:rPr>
  </w:style>
  <w:style w:type="paragraph" w:styleId="FootnoteText">
    <w:name w:val="footnote text"/>
    <w:basedOn w:val="Normal"/>
    <w:link w:val="FootnoteTextChar"/>
    <w:uiPriority w:val="99"/>
    <w:semiHidden/>
    <w:unhideWhenUsed/>
    <w:rsid w:val="00123242"/>
    <w:rPr>
      <w:sz w:val="20"/>
      <w:szCs w:val="20"/>
    </w:rPr>
  </w:style>
  <w:style w:type="character" w:customStyle="1" w:styleId="FootnoteTextChar">
    <w:name w:val="Footnote Text Char"/>
    <w:basedOn w:val="DefaultParagraphFont"/>
    <w:link w:val="FootnoteText"/>
    <w:uiPriority w:val="99"/>
    <w:semiHidden/>
    <w:rsid w:val="00123242"/>
    <w:rPr>
      <w:sz w:val="20"/>
      <w:szCs w:val="20"/>
    </w:rPr>
  </w:style>
  <w:style w:type="character" w:styleId="FootnoteReference">
    <w:name w:val="footnote reference"/>
    <w:basedOn w:val="DefaultParagraphFont"/>
    <w:uiPriority w:val="99"/>
    <w:semiHidden/>
    <w:unhideWhenUsed/>
    <w:rsid w:val="00123242"/>
    <w:rPr>
      <w:vertAlign w:val="superscript"/>
    </w:rPr>
  </w:style>
  <w:style w:type="character" w:styleId="CommentReference">
    <w:name w:val="annotation reference"/>
    <w:basedOn w:val="DefaultParagraphFont"/>
    <w:uiPriority w:val="99"/>
    <w:semiHidden/>
    <w:unhideWhenUsed/>
    <w:rsid w:val="004434E0"/>
    <w:rPr>
      <w:sz w:val="16"/>
      <w:szCs w:val="16"/>
    </w:rPr>
  </w:style>
  <w:style w:type="paragraph" w:styleId="CommentText">
    <w:name w:val="annotation text"/>
    <w:basedOn w:val="Normal"/>
    <w:link w:val="CommentTextChar"/>
    <w:uiPriority w:val="99"/>
    <w:semiHidden/>
    <w:unhideWhenUsed/>
    <w:rsid w:val="004434E0"/>
    <w:rPr>
      <w:sz w:val="20"/>
      <w:szCs w:val="20"/>
    </w:rPr>
  </w:style>
  <w:style w:type="character" w:customStyle="1" w:styleId="CommentTextChar">
    <w:name w:val="Comment Text Char"/>
    <w:basedOn w:val="DefaultParagraphFont"/>
    <w:link w:val="CommentText"/>
    <w:uiPriority w:val="99"/>
    <w:semiHidden/>
    <w:rsid w:val="004434E0"/>
    <w:rPr>
      <w:sz w:val="20"/>
      <w:szCs w:val="20"/>
    </w:rPr>
  </w:style>
  <w:style w:type="paragraph" w:styleId="CommentSubject">
    <w:name w:val="annotation subject"/>
    <w:basedOn w:val="CommentText"/>
    <w:next w:val="CommentText"/>
    <w:link w:val="CommentSubjectChar"/>
    <w:uiPriority w:val="99"/>
    <w:semiHidden/>
    <w:unhideWhenUsed/>
    <w:rsid w:val="004434E0"/>
    <w:rPr>
      <w:b/>
      <w:bCs/>
    </w:rPr>
  </w:style>
  <w:style w:type="character" w:customStyle="1" w:styleId="CommentSubjectChar">
    <w:name w:val="Comment Subject Char"/>
    <w:basedOn w:val="CommentTextChar"/>
    <w:link w:val="CommentSubject"/>
    <w:uiPriority w:val="99"/>
    <w:semiHidden/>
    <w:rsid w:val="004434E0"/>
    <w:rPr>
      <w:b/>
      <w:bCs/>
      <w:sz w:val="20"/>
      <w:szCs w:val="20"/>
    </w:rPr>
  </w:style>
  <w:style w:type="paragraph" w:styleId="Header">
    <w:name w:val="header"/>
    <w:basedOn w:val="Normal"/>
    <w:link w:val="HeaderChar"/>
    <w:uiPriority w:val="99"/>
    <w:unhideWhenUsed/>
    <w:rsid w:val="007002CB"/>
    <w:pPr>
      <w:tabs>
        <w:tab w:val="center" w:pos="4513"/>
        <w:tab w:val="right" w:pos="9026"/>
      </w:tabs>
    </w:pPr>
  </w:style>
  <w:style w:type="character" w:customStyle="1" w:styleId="HeaderChar">
    <w:name w:val="Header Char"/>
    <w:basedOn w:val="DefaultParagraphFont"/>
    <w:link w:val="Header"/>
    <w:uiPriority w:val="99"/>
    <w:rsid w:val="007002CB"/>
  </w:style>
  <w:style w:type="paragraph" w:styleId="Footer">
    <w:name w:val="footer"/>
    <w:basedOn w:val="Normal"/>
    <w:link w:val="FooterChar"/>
    <w:uiPriority w:val="99"/>
    <w:unhideWhenUsed/>
    <w:rsid w:val="007002CB"/>
    <w:pPr>
      <w:tabs>
        <w:tab w:val="center" w:pos="4513"/>
        <w:tab w:val="right" w:pos="9026"/>
      </w:tabs>
    </w:pPr>
  </w:style>
  <w:style w:type="character" w:customStyle="1" w:styleId="FooterChar">
    <w:name w:val="Footer Char"/>
    <w:basedOn w:val="DefaultParagraphFont"/>
    <w:link w:val="Footer"/>
    <w:uiPriority w:val="99"/>
    <w:rsid w:val="007002CB"/>
  </w:style>
  <w:style w:type="character" w:styleId="UnresolvedMention">
    <w:name w:val="Unresolved Mention"/>
    <w:basedOn w:val="DefaultParagraphFont"/>
    <w:uiPriority w:val="99"/>
    <w:semiHidden/>
    <w:unhideWhenUsed/>
    <w:rsid w:val="00D0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sp@cfi.lu.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sp@cfi.lu.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ey.korabovsky@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elpx.adobe.com/acrobat/kb/approved-trust-list1.html" TargetMode="External"/><Relationship Id="rId2" Type="http://schemas.openxmlformats.org/officeDocument/2006/relationships/hyperlink" Target="https://esignature.ec.europa.eu/efda/tl-browser/" TargetMode="External"/><Relationship Id="rId1" Type="http://schemas.openxmlformats.org/officeDocument/2006/relationships/hyperlink" Target="https://www.cfi.lu.lv/en/research/projects/european-regional-development-fund/mass-manufacturable-gut-on-a-chip-de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76E68-6544-4341-86EB-616B99090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A985A-6953-8244-9449-E0EAE740A8BD}">
  <ds:schemaRefs>
    <ds:schemaRef ds:uri="http://schemas.openxmlformats.org/officeDocument/2006/bibliography"/>
  </ds:schemaRefs>
</ds:datastoreItem>
</file>

<file path=customXml/itemProps3.xml><?xml version="1.0" encoding="utf-8"?>
<ds:datastoreItem xmlns:ds="http://schemas.openxmlformats.org/officeDocument/2006/customXml" ds:itemID="{64450BA3-57BF-481E-89D6-51378256193A}">
  <ds:schemaRefs>
    <ds:schemaRef ds:uri="http://schemas.microsoft.com/office/2006/metadata/properties"/>
    <ds:schemaRef ds:uri="http://schemas.microsoft.com/office/infopath/2007/PartnerControls"/>
    <ds:schemaRef ds:uri="7793fe6a-fa30-40d0-91d0-7d74abe4b2c9"/>
    <ds:schemaRef ds:uri="bca3d327-2aa5-4109-a750-173461e020ea"/>
  </ds:schemaRefs>
</ds:datastoreItem>
</file>

<file path=customXml/itemProps4.xml><?xml version="1.0" encoding="utf-8"?>
<ds:datastoreItem xmlns:ds="http://schemas.openxmlformats.org/officeDocument/2006/customXml" ds:itemID="{53F5BA3A-D88A-4F77-97C2-E583167C6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Janis Latvels</cp:lastModifiedBy>
  <cp:revision>2</cp:revision>
  <dcterms:created xsi:type="dcterms:W3CDTF">2022-09-14T08:25:00Z</dcterms:created>
  <dcterms:modified xsi:type="dcterms:W3CDTF">2022-09-14T08:25:00Z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ies>
</file>