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2B861299"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Pr="0058753E">
        <w:rPr>
          <w:rFonts w:ascii="Geneva" w:hAnsi="Geneva"/>
          <w:sz w:val="18"/>
          <w:szCs w:val="18"/>
          <w:lang w:val="lv-LV"/>
        </w:rPr>
        <w:t>24.janvāra</w:t>
      </w:r>
    </w:p>
    <w:p w14:paraId="2548567A"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LU CFI iepirkumu komisijas sēdē</w:t>
      </w:r>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ListParagraph"/>
        <w:ind w:left="0"/>
        <w:jc w:val="center"/>
        <w:rPr>
          <w:rFonts w:ascii="Geneva" w:hAnsi="Geneva" w:cs="Arial"/>
          <w:b/>
          <w:bCs/>
          <w:sz w:val="18"/>
          <w:szCs w:val="18"/>
          <w:lang w:val="lv-LV"/>
        </w:rPr>
      </w:pPr>
    </w:p>
    <w:p w14:paraId="59CC258F" w14:textId="77777777" w:rsidR="00B04C47" w:rsidRPr="002C675F" w:rsidRDefault="00B04C47" w:rsidP="00B04C47">
      <w:pPr>
        <w:pStyle w:val="ListParagraph"/>
        <w:ind w:left="0"/>
        <w:jc w:val="center"/>
        <w:rPr>
          <w:rFonts w:ascii="Geneva" w:hAnsi="Geneva" w:cs="Arial"/>
          <w:b/>
          <w:bCs/>
          <w:sz w:val="18"/>
          <w:szCs w:val="18"/>
          <w:lang w:val="lv-LV"/>
        </w:rPr>
      </w:pPr>
      <w:r w:rsidRPr="002C675F">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6648E8" w:rsidRDefault="006B6D70" w:rsidP="00566A30">
      <w:pPr>
        <w:jc w:val="center"/>
        <w:rPr>
          <w:rFonts w:ascii="Geneva" w:hAnsi="Geneva" w:cs="Arial"/>
          <w:sz w:val="18"/>
          <w:szCs w:val="18"/>
          <w:lang w:val="lv-LV"/>
        </w:rPr>
      </w:pPr>
    </w:p>
    <w:p w14:paraId="6F6503F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ATKLĀTA KONKURSA</w:t>
      </w:r>
    </w:p>
    <w:p w14:paraId="1155FE77" w14:textId="0C02D1D6" w:rsidR="00566A30" w:rsidRPr="006648E8" w:rsidRDefault="00566A30" w:rsidP="00566A30">
      <w:pPr>
        <w:jc w:val="center"/>
        <w:rPr>
          <w:rFonts w:ascii="Geneva" w:hAnsi="Geneva" w:cs="Arial"/>
          <w:b/>
          <w:caps/>
          <w:sz w:val="18"/>
          <w:szCs w:val="18"/>
        </w:rPr>
      </w:pPr>
      <w:r w:rsidRPr="006648E8">
        <w:rPr>
          <w:rFonts w:ascii="Geneva" w:hAnsi="Geneva" w:cs="Arial"/>
          <w:b/>
          <w:caps/>
          <w:sz w:val="18"/>
          <w:szCs w:val="18"/>
          <w:lang w:val="lv-LV"/>
        </w:rPr>
        <w:t>“</w:t>
      </w:r>
      <w:r w:rsidR="006648E8" w:rsidRPr="006648E8">
        <w:rPr>
          <w:rFonts w:ascii="Geneva" w:hAnsi="Geneva"/>
          <w:b/>
          <w:sz w:val="18"/>
          <w:szCs w:val="18"/>
        </w:rPr>
        <w:t>Rentgenstaru fotoelektronu spektroskopijas iekārta</w:t>
      </w:r>
      <w:r w:rsidRPr="006648E8">
        <w:rPr>
          <w:rFonts w:ascii="Geneva" w:hAnsi="Geneva" w:cs="Arial"/>
          <w:b/>
          <w:caps/>
          <w:sz w:val="18"/>
          <w:szCs w:val="18"/>
        </w:rPr>
        <w:t>”</w:t>
      </w:r>
    </w:p>
    <w:p w14:paraId="1738EA4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NOLIKUMS</w:t>
      </w:r>
    </w:p>
    <w:p w14:paraId="0F9937D1" w14:textId="77777777" w:rsidR="00566A30" w:rsidRPr="006648E8" w:rsidRDefault="00566A30" w:rsidP="00566A30">
      <w:pPr>
        <w:jc w:val="center"/>
        <w:rPr>
          <w:rFonts w:ascii="Geneva" w:hAnsi="Geneva" w:cs="Arial"/>
          <w:b/>
          <w:caps/>
          <w:sz w:val="18"/>
          <w:szCs w:val="18"/>
        </w:rPr>
      </w:pPr>
    </w:p>
    <w:p w14:paraId="64D26C14" w14:textId="77777777" w:rsidR="00566A30" w:rsidRPr="006648E8" w:rsidRDefault="00566A30" w:rsidP="00566A30">
      <w:pPr>
        <w:jc w:val="center"/>
        <w:rPr>
          <w:rFonts w:ascii="Geneva" w:hAnsi="Geneva" w:cs="Arial"/>
          <w:b/>
          <w:caps/>
          <w:sz w:val="18"/>
          <w:szCs w:val="18"/>
        </w:rPr>
      </w:pPr>
    </w:p>
    <w:p w14:paraId="20087301" w14:textId="77777777" w:rsidR="00566A30" w:rsidRPr="006648E8"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OPEN TENDER</w:t>
      </w:r>
    </w:p>
    <w:p w14:paraId="7F30A123" w14:textId="2E2E5098" w:rsidR="00566A30" w:rsidRPr="006648E8" w:rsidRDefault="00566A30" w:rsidP="00566A30">
      <w:pPr>
        <w:jc w:val="center"/>
        <w:rPr>
          <w:rFonts w:ascii="Geneva" w:hAnsi="Geneva" w:cs="Arial"/>
          <w:b/>
          <w:color w:val="4F81BD" w:themeColor="accent1"/>
          <w:sz w:val="18"/>
          <w:szCs w:val="18"/>
          <w:lang w:val="lv-LV"/>
        </w:rPr>
      </w:pPr>
      <w:r w:rsidRPr="006648E8">
        <w:rPr>
          <w:rFonts w:ascii="Geneva" w:hAnsi="Geneva" w:cs="Arial"/>
          <w:b/>
          <w:color w:val="4F81BD" w:themeColor="accent1"/>
          <w:sz w:val="18"/>
          <w:szCs w:val="18"/>
          <w:lang w:val="lv-LV"/>
        </w:rPr>
        <w:t>“</w:t>
      </w:r>
      <w:r w:rsidR="006648E8" w:rsidRPr="006648E8">
        <w:rPr>
          <w:rFonts w:ascii="Geneva" w:hAnsi="Geneva"/>
          <w:b/>
          <w:color w:val="4F81BD" w:themeColor="accent1"/>
          <w:sz w:val="18"/>
          <w:szCs w:val="18"/>
        </w:rPr>
        <w:t>X-ray photoelectron spectroscopy system</w:t>
      </w:r>
      <w:r w:rsidRPr="006648E8">
        <w:rPr>
          <w:rFonts w:ascii="Geneva" w:hAnsi="Geneva" w:cs="Arial"/>
          <w:b/>
          <w:color w:val="4F81BD" w:themeColor="accent1"/>
          <w:sz w:val="18"/>
          <w:szCs w:val="18"/>
          <w:lang w:val="lv-LV"/>
        </w:rPr>
        <w:t>”</w:t>
      </w:r>
    </w:p>
    <w:p w14:paraId="1604342A" w14:textId="3A51FAB6" w:rsidR="00566A30" w:rsidRPr="009F0841"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TENDER REGULATIONS</w:t>
      </w:r>
    </w:p>
    <w:p w14:paraId="1931A4F3" w14:textId="77777777" w:rsidR="006B6D70" w:rsidRPr="002C675F" w:rsidRDefault="006B6D70" w:rsidP="00B00CE2">
      <w:pPr>
        <w:rPr>
          <w:rFonts w:ascii="Geneva" w:hAnsi="Geneva" w:cs="Arial"/>
          <w:sz w:val="18"/>
          <w:szCs w:val="18"/>
          <w:lang w:val="lv-LV"/>
        </w:rPr>
      </w:pPr>
    </w:p>
    <w:p w14:paraId="2091BCEB" w14:textId="77777777" w:rsidR="006B6D70" w:rsidRPr="002C675F"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623F960B"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LU CFI 2019</w:t>
      </w:r>
      <w:r w:rsidR="00566A30" w:rsidRPr="002C675F">
        <w:rPr>
          <w:rFonts w:ascii="Geneva" w:hAnsi="Geneva" w:cs="Arial"/>
          <w:sz w:val="18"/>
          <w:szCs w:val="18"/>
          <w:lang w:val="lv-LV"/>
        </w:rPr>
        <w:t>/</w:t>
      </w:r>
      <w:r w:rsidR="006648E8">
        <w:rPr>
          <w:rFonts w:ascii="Geneva" w:hAnsi="Geneva" w:cs="Arial"/>
          <w:sz w:val="18"/>
          <w:szCs w:val="18"/>
          <w:lang w:val="lv-LV"/>
        </w:rPr>
        <w:t>5</w:t>
      </w:r>
      <w:r w:rsidR="00566A30"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757" w:type="dxa"/>
        <w:tblInd w:w="250" w:type="dxa"/>
        <w:tblLayout w:type="fixed"/>
        <w:tblLook w:val="04A0" w:firstRow="1" w:lastRow="0" w:firstColumn="1" w:lastColumn="0" w:noHBand="0" w:noVBand="1"/>
      </w:tblPr>
      <w:tblGrid>
        <w:gridCol w:w="6961"/>
        <w:gridCol w:w="7796"/>
      </w:tblGrid>
      <w:tr w:rsidR="00053AF8" w:rsidRPr="002C675F" w14:paraId="254D861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11992E63"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1AE97362"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t> </w:t>
            </w:r>
            <w:r w:rsidR="00B00CE2" w:rsidRPr="0058753E">
              <w:rPr>
                <w:rFonts w:ascii="Geneva" w:hAnsi="Geneva" w:cs="Arial"/>
                <w:b/>
                <w:sz w:val="18"/>
                <w:szCs w:val="18"/>
                <w:lang w:val="lv-LV"/>
              </w:rPr>
              <w:t xml:space="preserve">Iepirkuma identifikācijas numurs: </w:t>
            </w:r>
            <w:r w:rsidR="006648E8">
              <w:rPr>
                <w:rFonts w:ascii="Geneva" w:hAnsi="Geneva" w:cs="Arial"/>
                <w:color w:val="548DD4" w:themeColor="text2" w:themeTint="99"/>
                <w:sz w:val="18"/>
                <w:szCs w:val="18"/>
                <w:lang w:val="lv-LV"/>
              </w:rPr>
              <w:t>LU CFI 2019/5</w:t>
            </w:r>
            <w:r w:rsidR="009F0841">
              <w:rPr>
                <w:rFonts w:ascii="Geneva" w:hAnsi="Geneva" w:cs="Arial"/>
                <w:color w:val="548DD4" w:themeColor="text2" w:themeTint="99"/>
                <w:sz w:val="18"/>
                <w:szCs w:val="18"/>
                <w:lang w:val="lv-LV"/>
              </w:rPr>
              <w:t>/</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2121ED0D" w:rsidR="00B00CE2" w:rsidRPr="0058753E"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6648E8">
              <w:rPr>
                <w:rFonts w:ascii="Geneva" w:hAnsi="Geneva" w:cs="Arial"/>
                <w:color w:val="4F81BD" w:themeColor="accent1"/>
                <w:spacing w:val="-1"/>
                <w:sz w:val="18"/>
                <w:szCs w:val="18"/>
                <w:lang w:val="lv-LV"/>
              </w:rPr>
              <w:t xml:space="preserve">konkurss </w:t>
            </w:r>
            <w:r w:rsidRPr="006648E8">
              <w:rPr>
                <w:rFonts w:ascii="Geneva" w:hAnsi="Geneva" w:cs="Tahoma"/>
                <w:color w:val="4F81BD" w:themeColor="accent1"/>
                <w:spacing w:val="-1"/>
                <w:sz w:val="18"/>
                <w:szCs w:val="18"/>
                <w:lang w:val="lv-LV"/>
              </w:rPr>
              <w:t>“</w:t>
            </w:r>
            <w:r w:rsidR="006648E8" w:rsidRPr="006648E8">
              <w:rPr>
                <w:rFonts w:ascii="Geneva" w:hAnsi="Geneva"/>
                <w:color w:val="4F81BD" w:themeColor="accent1"/>
                <w:sz w:val="18"/>
                <w:szCs w:val="18"/>
              </w:rPr>
              <w:t>Rentgenstaru fotoelektronu spektroskopijas iekārta</w:t>
            </w:r>
            <w:r w:rsidRPr="006648E8">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2F0A5C64" w14:textId="77777777" w:rsidR="006648E8" w:rsidRDefault="00B00CE2" w:rsidP="006648E8">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 xml:space="preserve">LU CFI pastāvīgā iepirkuma komisija, kas izveidota ar LU CFI direktora </w:t>
            </w:r>
            <w:r w:rsidR="00A66E33" w:rsidRPr="0058753E">
              <w:rPr>
                <w:rFonts w:ascii="Geneva" w:hAnsi="Geneva" w:cs="Arial"/>
                <w:color w:val="548DD4" w:themeColor="text2" w:themeTint="99"/>
                <w:spacing w:val="-1"/>
                <w:sz w:val="18"/>
                <w:szCs w:val="18"/>
                <w:lang w:val="lv-LV"/>
              </w:rPr>
              <w:t>27.11.2017. rīkojumu nr.15</w:t>
            </w:r>
            <w:r w:rsidRPr="0058753E">
              <w:rPr>
                <w:rFonts w:ascii="Geneva" w:hAnsi="Geneva" w:cs="Arial"/>
                <w:color w:val="548DD4" w:themeColor="text2" w:themeTint="99"/>
                <w:spacing w:val="-1"/>
                <w:sz w:val="18"/>
                <w:szCs w:val="18"/>
                <w:lang w:val="lv-LV"/>
              </w:rPr>
              <w:t>-v</w:t>
            </w:r>
            <w:r w:rsidRPr="0058753E">
              <w:rPr>
                <w:rFonts w:ascii="Geneva" w:hAnsi="Geneva" w:cs="Arial"/>
                <w:color w:val="000000"/>
                <w:spacing w:val="-4"/>
                <w:sz w:val="18"/>
                <w:szCs w:val="18"/>
                <w:lang w:val="lv-LV"/>
              </w:rPr>
              <w:t>.</w:t>
            </w:r>
          </w:p>
          <w:p w14:paraId="492F4B81" w14:textId="3B87367B" w:rsidR="00B00CE2" w:rsidRPr="006648E8" w:rsidRDefault="00B00CE2" w:rsidP="006648E8">
            <w:pPr>
              <w:numPr>
                <w:ilvl w:val="1"/>
                <w:numId w:val="16"/>
              </w:numPr>
              <w:tabs>
                <w:tab w:val="num" w:pos="540"/>
              </w:tabs>
              <w:ind w:left="567" w:hanging="567"/>
              <w:jc w:val="both"/>
              <w:rPr>
                <w:rFonts w:ascii="Geneva" w:hAnsi="Geneva" w:cs="Arial"/>
                <w:color w:val="4F81BD" w:themeColor="accent1"/>
                <w:sz w:val="18"/>
                <w:szCs w:val="18"/>
                <w:lang w:val="lv-LV"/>
              </w:rPr>
            </w:pPr>
            <w:r w:rsidRPr="006648E8">
              <w:rPr>
                <w:rFonts w:ascii="Geneva" w:hAnsi="Geneva" w:cs="Arial"/>
                <w:color w:val="4F81BD" w:themeColor="accent1"/>
                <w:spacing w:val="-1"/>
                <w:sz w:val="18"/>
                <w:szCs w:val="18"/>
                <w:lang w:val="lv-LV"/>
              </w:rPr>
              <w:t xml:space="preserve">Galvenais CPV kods: </w:t>
            </w:r>
            <w:r w:rsidR="006648E8" w:rsidRPr="006648E8">
              <w:rPr>
                <w:rFonts w:ascii="Geneva" w:hAnsi="Geneva"/>
                <w:color w:val="4F81BD" w:themeColor="accent1"/>
                <w:sz w:val="18"/>
                <w:szCs w:val="18"/>
              </w:rPr>
              <w:t xml:space="preserve">38400000-9 - </w:t>
            </w:r>
            <w:r w:rsidR="006648E8" w:rsidRPr="006648E8">
              <w:rPr>
                <w:rFonts w:ascii="Geneva" w:hAnsi="Geneva"/>
                <w:i/>
                <w:color w:val="4F81BD" w:themeColor="accent1"/>
                <w:sz w:val="18"/>
                <w:szCs w:val="18"/>
              </w:rPr>
              <w:t>Fizikālo rādītāju pārbaudes instrumenti.</w:t>
            </w:r>
            <w:r w:rsidR="006648E8" w:rsidRPr="006648E8">
              <w:rPr>
                <w:rFonts w:ascii="Geneva" w:hAnsi="Geneva"/>
                <w:b/>
                <w:color w:val="4F81BD" w:themeColor="accent1"/>
                <w:sz w:val="18"/>
                <w:szCs w:val="18"/>
              </w:rPr>
              <w:t xml:space="preserve"> </w:t>
            </w:r>
            <w:r w:rsidR="006648E8" w:rsidRPr="006648E8">
              <w:rPr>
                <w:rFonts w:ascii="Geneva" w:hAnsi="Geneva"/>
                <w:color w:val="4F81BD" w:themeColor="accent1"/>
                <w:sz w:val="18"/>
                <w:szCs w:val="18"/>
              </w:rPr>
              <w:t>Papildus CPV kodi:</w:t>
            </w:r>
            <w:r w:rsidR="006648E8" w:rsidRPr="006648E8">
              <w:rPr>
                <w:rFonts w:ascii="Geneva" w:hAnsi="Geneva"/>
                <w:b/>
                <w:color w:val="4F81BD" w:themeColor="accent1"/>
                <w:sz w:val="18"/>
                <w:szCs w:val="18"/>
              </w:rPr>
              <w:t xml:space="preserve"> </w:t>
            </w:r>
            <w:r w:rsidR="006648E8" w:rsidRPr="006648E8">
              <w:rPr>
                <w:rFonts w:ascii="Geneva" w:hAnsi="Geneva"/>
                <w:color w:val="4F81BD" w:themeColor="accent1"/>
                <w:sz w:val="18"/>
                <w:szCs w:val="18"/>
              </w:rPr>
              <w:t xml:space="preserve">38500000-0 - </w:t>
            </w:r>
            <w:r w:rsidR="006648E8" w:rsidRPr="006648E8">
              <w:rPr>
                <w:rFonts w:ascii="Geneva" w:hAnsi="Geneva"/>
                <w:i/>
                <w:color w:val="4F81BD" w:themeColor="accent1"/>
                <w:sz w:val="18"/>
                <w:szCs w:val="18"/>
              </w:rPr>
              <w:t>Pārbaudes un analīžu aparāti,</w:t>
            </w:r>
            <w:r w:rsidR="006648E8" w:rsidRPr="006648E8">
              <w:rPr>
                <w:rFonts w:ascii="Geneva" w:hAnsi="Geneva"/>
                <w:color w:val="4F81BD" w:themeColor="accent1"/>
                <w:sz w:val="18"/>
                <w:szCs w:val="18"/>
              </w:rPr>
              <w:t xml:space="preserve">  38900000-4 - </w:t>
            </w:r>
            <w:r w:rsidR="006648E8" w:rsidRPr="006648E8">
              <w:rPr>
                <w:rFonts w:ascii="Geneva" w:hAnsi="Geneva"/>
                <w:i/>
                <w:color w:val="4F81BD" w:themeColor="accent1"/>
                <w:sz w:val="18"/>
                <w:szCs w:val="18"/>
              </w:rPr>
              <w:t>Dažādi vērtējuma un pārbaudes instrumenti.</w:t>
            </w:r>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174BE702"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9F0841">
              <w:rPr>
                <w:rFonts w:ascii="Geneva" w:hAnsi="Geneva" w:cs="Arial"/>
                <w:color w:val="548DD4" w:themeColor="text2" w:themeTint="99"/>
                <w:sz w:val="18"/>
                <w:szCs w:val="18"/>
                <w:lang w:val="lv-LV"/>
              </w:rPr>
              <w:t>ne vēlāk kā 6 (sešu</w:t>
            </w:r>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7DAC90A7"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Konkursa rezultātā ar uzvarējušo Pretendentu tiek noslēgts Līgums. Līgum</w:t>
            </w:r>
            <w:r w:rsidR="00977314">
              <w:rPr>
                <w:rFonts w:ascii="Geneva" w:hAnsi="Geneva" w:cs="Arial"/>
                <w:bCs/>
                <w:sz w:val="18"/>
                <w:szCs w:val="18"/>
                <w:lang w:val="lv-LV"/>
              </w:rPr>
              <w:t>a projekts pievienots Nolikuma 5</w:t>
            </w:r>
            <w:r w:rsidRPr="0058753E">
              <w:rPr>
                <w:rFonts w:ascii="Geneva" w:hAnsi="Geneva" w:cs="Arial"/>
                <w:bCs/>
                <w:sz w:val="18"/>
                <w:szCs w:val="18"/>
                <w:lang w:val="lv-LV"/>
              </w:rPr>
              <w:t xml:space="preserve">.pielikumā.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norēķinu kārtība ir noteikta iepirkuma Līguma 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lastRenderedPageBreak/>
              <w:t>Piegādātājam jāiesniedz piedāvājums par visu iepirkuma priekšmetu.</w:t>
            </w:r>
            <w:r w:rsidR="0062281C" w:rsidRPr="0058753E">
              <w:rPr>
                <w:rFonts w:ascii="Geneva" w:hAnsi="Geneva" w:cs="Arial"/>
                <w:b/>
                <w:sz w:val="18"/>
                <w:szCs w:val="18"/>
                <w:lang w:val="lv-LV"/>
              </w:rPr>
              <w:t xml:space="preserve"> </w:t>
            </w:r>
            <w:r w:rsidR="0062281C" w:rsidRPr="0058753E">
              <w:rPr>
                <w:rFonts w:ascii="Geneva" w:hAnsi="Geneva"/>
                <w:sz w:val="18"/>
                <w:szCs w:val="18"/>
              </w:rPr>
              <w:t>Piegādātājs var iesniegt vienu piedāvājuma variantu</w:t>
            </w:r>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20812E17" w14:textId="56205CDA" w:rsidR="00561E64" w:rsidRPr="004521A1" w:rsidRDefault="00B00CE2" w:rsidP="004521A1">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w:t>
            </w:r>
            <w:r w:rsidR="002F48D3">
              <w:rPr>
                <w:rFonts w:ascii="Geneva" w:hAnsi="Geneva" w:cs="Arial"/>
                <w:b/>
                <w:sz w:val="18"/>
                <w:szCs w:val="18"/>
                <w:lang w:val="lv-LV"/>
              </w:rPr>
              <w:t>4</w:t>
            </w:r>
            <w:r w:rsidRPr="0058753E">
              <w:rPr>
                <w:rFonts w:ascii="Geneva" w:hAnsi="Geneva" w:cs="Arial"/>
                <w:b/>
                <w:sz w:val="18"/>
                <w:szCs w:val="18"/>
                <w:lang w:val="lv-LV"/>
              </w:rPr>
              <w:t xml:space="preserve">ijs: </w:t>
            </w:r>
            <w:r w:rsidRPr="0058753E">
              <w:rPr>
                <w:rFonts w:ascii="Geneva" w:hAnsi="Geneva" w:cs="Arial"/>
                <w:sz w:val="18"/>
                <w:szCs w:val="18"/>
                <w:lang w:val="lv-LV"/>
              </w:rPr>
              <w:t xml:space="preserve">Pasūtītājs piešķir iepirkuma līguma slēgšanas tiesības </w:t>
            </w:r>
            <w:r w:rsidRPr="000151A8">
              <w:rPr>
                <w:rFonts w:ascii="Geneva" w:hAnsi="Geneva" w:cs="Arial"/>
                <w:color w:val="1F497D" w:themeColor="text2"/>
                <w:sz w:val="18"/>
                <w:szCs w:val="18"/>
                <w:lang w:val="lv-LV"/>
              </w:rPr>
              <w:t>saimnieciski visizdevīgākajam piedāvājumam, kuru nosaka</w:t>
            </w:r>
            <w:r w:rsidR="004521A1" w:rsidRPr="000151A8">
              <w:rPr>
                <w:rFonts w:ascii="Geneva" w:hAnsi="Geneva" w:cs="Arial"/>
                <w:color w:val="1F497D" w:themeColor="text2"/>
                <w:sz w:val="18"/>
                <w:szCs w:val="18"/>
                <w:lang w:val="lv-LV"/>
              </w:rPr>
              <w:t xml:space="preserve"> saskaņā ar nolikuma 9.p</w:t>
            </w:r>
            <w:r w:rsidR="00E04E55">
              <w:rPr>
                <w:rFonts w:ascii="Geneva" w:hAnsi="Geneva" w:cs="Arial"/>
                <w:color w:val="1F497D" w:themeColor="text2"/>
                <w:sz w:val="18"/>
                <w:szCs w:val="18"/>
                <w:lang w:val="lv-LV"/>
              </w:rPr>
              <w:t>unktu un 4</w:t>
            </w:r>
            <w:bookmarkStart w:id="0" w:name="_GoBack"/>
            <w:bookmarkEnd w:id="0"/>
            <w:r w:rsidR="004521A1" w:rsidRPr="000151A8">
              <w:rPr>
                <w:rFonts w:ascii="Geneva" w:hAnsi="Geneva" w:cs="Arial"/>
                <w:color w:val="1F497D" w:themeColor="text2"/>
                <w:sz w:val="18"/>
                <w:szCs w:val="18"/>
                <w:lang w:val="lv-LV"/>
              </w:rPr>
              <w:t>.pielikumu</w:t>
            </w:r>
            <w:r w:rsidR="004521A1">
              <w:rPr>
                <w:rFonts w:ascii="Geneva" w:hAnsi="Geneva" w:cs="Arial"/>
                <w:sz w:val="18"/>
                <w:szCs w:val="18"/>
                <w:lang w:val="lv-LV"/>
              </w:rPr>
              <w:t>.</w:t>
            </w:r>
          </w:p>
          <w:p w14:paraId="5C817F3C" w14:textId="77777777" w:rsidR="00B00CE2" w:rsidRPr="0058753E"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61A5D91C"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9" w:history="1">
              <w:r w:rsidRPr="0058753E">
                <w:rPr>
                  <w:rStyle w:val="Hyperlink"/>
                  <w:rFonts w:ascii="Geneva" w:hAnsi="Geneva" w:cs="Arial"/>
                  <w:sz w:val="18"/>
                  <w:szCs w:val="18"/>
                  <w:lang w:val="lv-LV"/>
                </w:rPr>
                <w:t>www.cfi.lu.lv</w:t>
              </w:r>
            </w:hyperlink>
            <w:r w:rsidRPr="0058753E">
              <w:rPr>
                <w:rFonts w:ascii="Geneva" w:hAnsi="Geneva" w:cs="Arial"/>
                <w:sz w:val="18"/>
                <w:szCs w:val="18"/>
                <w:lang w:val="lv-LV"/>
              </w:rPr>
              <w:t xml:space="preserve"> – sadaļā „Iepirkumi” un </w:t>
            </w:r>
            <w:hyperlink r:id="rId10" w:history="1">
              <w:r w:rsidRPr="0058753E">
                <w:rPr>
                  <w:rStyle w:val="Hyperlink"/>
                  <w:rFonts w:ascii="Geneva" w:hAnsi="Geneva" w:cs="Arial"/>
                  <w:sz w:val="18"/>
                  <w:szCs w:val="18"/>
                  <w:lang w:val="lv-LV"/>
                </w:rPr>
                <w:t>www.eis.gov.lv</w:t>
              </w:r>
            </w:hyperlink>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FootnoteReferen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2019.gada 5.</w:t>
            </w:r>
            <w:r w:rsidR="0058753E" w:rsidRPr="0058753E">
              <w:rPr>
                <w:rFonts w:ascii="Geneva" w:hAnsi="Geneva" w:cs="Arial"/>
                <w:b/>
                <w:color w:val="4F81BD" w:themeColor="accent1"/>
                <w:sz w:val="18"/>
                <w:szCs w:val="18"/>
              </w:rPr>
              <w:t xml:space="preserve">martam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 xml:space="preserve">Ieva Lācenberga-Rocēna, tālr. 29141994, e-pasts: </w:t>
            </w:r>
            <w:hyperlink r:id="rId11" w:history="1">
              <w:r w:rsidRPr="0058753E">
                <w:rPr>
                  <w:rStyle w:val="Hyperlink"/>
                  <w:rFonts w:ascii="Geneva" w:hAnsi="Geneva" w:cs="Arial"/>
                  <w:i/>
                  <w:sz w:val="18"/>
                  <w:szCs w:val="18"/>
                  <w:lang w:val="lv-LV"/>
                </w:rPr>
                <w:t>ievalr@cfi.lu.lv</w:t>
              </w:r>
            </w:hyperlink>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lastRenderedPageBreak/>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5320984F"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2019.gada 5.</w:t>
            </w:r>
            <w:r w:rsidR="0058753E" w:rsidRPr="0058753E">
              <w:rPr>
                <w:rFonts w:ascii="Geneva" w:hAnsi="Geneva" w:cs="Arial"/>
                <w:b/>
                <w:color w:val="4F81BD" w:themeColor="accent1"/>
                <w:sz w:val="18"/>
                <w:szCs w:val="18"/>
              </w:rPr>
              <w:t xml:space="preserve">martam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72BC8EBB"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58753E">
              <w:rPr>
                <w:rFonts w:ascii="Geneva" w:hAnsi="Geneva" w:cs="Arial"/>
                <w:b/>
                <w:color w:val="4F81BD" w:themeColor="accent1"/>
                <w:sz w:val="18"/>
                <w:szCs w:val="18"/>
              </w:rPr>
              <w:t>2019.gada 5.martā</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ListParagraph"/>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ListParagraph"/>
              <w:suppressAutoHyphens/>
              <w:ind w:left="360"/>
              <w:jc w:val="center"/>
              <w:rPr>
                <w:rFonts w:ascii="Geneva" w:hAnsi="Geneva" w:cs="Arial"/>
                <w:b/>
                <w:sz w:val="18"/>
                <w:szCs w:val="18"/>
              </w:rPr>
            </w:pPr>
          </w:p>
          <w:p w14:paraId="5F391561" w14:textId="50708A33" w:rsidR="00B00CE2" w:rsidRPr="0058753E" w:rsidRDefault="00B00CE2" w:rsidP="004029AE">
            <w:pPr>
              <w:pStyle w:val="ListParagraph"/>
              <w:numPr>
                <w:ilvl w:val="1"/>
                <w:numId w:val="24"/>
              </w:numPr>
              <w:ind w:left="601" w:hanging="567"/>
              <w:jc w:val="both"/>
              <w:rPr>
                <w:rFonts w:ascii="Geneva" w:hAnsi="Geneva" w:cs="Arial"/>
                <w:sz w:val="18"/>
                <w:szCs w:val="18"/>
              </w:rPr>
            </w:pPr>
            <w:r w:rsidRPr="0058753E">
              <w:rPr>
                <w:rFonts w:ascii="Geneva" w:hAnsi="Geneva" w:cs="Arial"/>
                <w:b/>
                <w:sz w:val="18"/>
                <w:szCs w:val="18"/>
              </w:rPr>
              <w:t xml:space="preserve">Procurement identification number: </w:t>
            </w:r>
            <w:r w:rsidR="006648E8">
              <w:rPr>
                <w:rFonts w:ascii="Geneva" w:hAnsi="Geneva" w:cs="Arial"/>
                <w:color w:val="548DD4" w:themeColor="text2" w:themeTint="99"/>
                <w:sz w:val="18"/>
                <w:szCs w:val="18"/>
              </w:rPr>
              <w:t>LU CFI 2019/5</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Address: Kengaraga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3B8B5A33" w:rsidR="00B00CE2" w:rsidRPr="006648E8" w:rsidRDefault="00B00CE2" w:rsidP="004029AE">
            <w:pPr>
              <w:numPr>
                <w:ilvl w:val="1"/>
                <w:numId w:val="24"/>
              </w:numPr>
              <w:ind w:left="540" w:hanging="540"/>
              <w:jc w:val="both"/>
              <w:rPr>
                <w:rFonts w:ascii="Geneva" w:hAnsi="Geneva" w:cs="Arial"/>
                <w:color w:val="4F81BD" w:themeColor="accent1"/>
                <w:spacing w:val="-1"/>
                <w:sz w:val="18"/>
                <w:szCs w:val="18"/>
              </w:rPr>
            </w:pPr>
            <w:r w:rsidRPr="0058753E">
              <w:rPr>
                <w:rFonts w:ascii="Geneva" w:hAnsi="Geneva" w:cs="Arial"/>
                <w:b/>
                <w:color w:val="000000"/>
                <w:spacing w:val="-1"/>
                <w:sz w:val="18"/>
                <w:szCs w:val="18"/>
              </w:rPr>
              <w:t xml:space="preserve">Procurement – </w:t>
            </w:r>
            <w:r w:rsidRPr="0058753E">
              <w:rPr>
                <w:rFonts w:ascii="Geneva" w:hAnsi="Geneva" w:cs="Arial"/>
                <w:color w:val="548DD4" w:themeColor="text2" w:themeTint="99"/>
                <w:spacing w:val="-1"/>
                <w:sz w:val="18"/>
                <w:szCs w:val="18"/>
              </w:rPr>
              <w:t xml:space="preserve">open </w:t>
            </w:r>
            <w:r w:rsidRPr="006648E8">
              <w:rPr>
                <w:rFonts w:ascii="Geneva" w:hAnsi="Geneva" w:cs="Arial"/>
                <w:color w:val="548DD4" w:themeColor="text2" w:themeTint="99"/>
                <w:spacing w:val="-1"/>
                <w:sz w:val="18"/>
                <w:szCs w:val="18"/>
              </w:rPr>
              <w:t>t</w:t>
            </w:r>
            <w:r w:rsidRPr="006648E8">
              <w:rPr>
                <w:rFonts w:ascii="Geneva" w:hAnsi="Geneva" w:cs="Arial"/>
                <w:color w:val="4F81BD" w:themeColor="accent1"/>
                <w:spacing w:val="-1"/>
                <w:sz w:val="18"/>
                <w:szCs w:val="18"/>
              </w:rPr>
              <w:t>ender “</w:t>
            </w:r>
            <w:r w:rsidR="006648E8" w:rsidRPr="006648E8">
              <w:rPr>
                <w:rFonts w:ascii="Geneva" w:hAnsi="Geneva"/>
                <w:color w:val="4F81BD" w:themeColor="accent1"/>
                <w:sz w:val="18"/>
                <w:szCs w:val="18"/>
              </w:rPr>
              <w:t>X-ray photoelectron spectroscopy system</w:t>
            </w:r>
            <w:r w:rsidRPr="006648E8">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individual or a legal entity or any association of such in any combination that offers to supply goods on the market.</w:t>
            </w:r>
          </w:p>
          <w:p w14:paraId="346C3FAC" w14:textId="77777777" w:rsidR="006648E8" w:rsidRDefault="00B00CE2" w:rsidP="006648E8">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 established pursuant to the Order </w:t>
            </w:r>
            <w:r w:rsidR="00A66E33" w:rsidRPr="0058753E">
              <w:rPr>
                <w:rFonts w:ascii="Geneva" w:hAnsi="Geneva" w:cs="Arial"/>
                <w:color w:val="548DD4" w:themeColor="text2" w:themeTint="99"/>
                <w:sz w:val="18"/>
                <w:szCs w:val="18"/>
              </w:rPr>
              <w:t>no.15</w:t>
            </w:r>
            <w:r w:rsidR="001D7FB7" w:rsidRPr="0058753E">
              <w:rPr>
                <w:rFonts w:ascii="Geneva" w:hAnsi="Geneva" w:cs="Arial"/>
                <w:color w:val="548DD4" w:themeColor="text2" w:themeTint="99"/>
                <w:sz w:val="18"/>
                <w:szCs w:val="18"/>
              </w:rPr>
              <w:t>-v of</w:t>
            </w:r>
            <w:r w:rsidRPr="0058753E">
              <w:rPr>
                <w:rFonts w:ascii="Geneva" w:hAnsi="Geneva" w:cs="Arial"/>
                <w:color w:val="548DD4" w:themeColor="text2" w:themeTint="99"/>
                <w:sz w:val="18"/>
                <w:szCs w:val="18"/>
              </w:rPr>
              <w:t xml:space="preserve"> </w:t>
            </w:r>
            <w:r w:rsidR="00A66E33" w:rsidRPr="0058753E">
              <w:rPr>
                <w:rFonts w:ascii="Geneva" w:hAnsi="Geneva" w:cs="Arial"/>
                <w:color w:val="548DD4" w:themeColor="text2" w:themeTint="99"/>
                <w:sz w:val="18"/>
                <w:szCs w:val="18"/>
              </w:rPr>
              <w:t xml:space="preserve">November </w:t>
            </w:r>
            <w:r w:rsidR="00E23A75" w:rsidRPr="0058753E">
              <w:rPr>
                <w:rFonts w:ascii="Geneva" w:hAnsi="Geneva" w:cs="Arial"/>
                <w:color w:val="548DD4" w:themeColor="text2" w:themeTint="99"/>
                <w:sz w:val="18"/>
                <w:szCs w:val="18"/>
              </w:rPr>
              <w:t>27, 2017</w:t>
            </w:r>
            <w:r w:rsidRPr="0058753E">
              <w:rPr>
                <w:rFonts w:ascii="Geneva" w:hAnsi="Geneva" w:cs="Arial"/>
                <w:color w:val="548DD4" w:themeColor="text2" w:themeTint="99"/>
                <w:sz w:val="18"/>
                <w:szCs w:val="18"/>
              </w:rPr>
              <w:t xml:space="preserve">, </w:t>
            </w:r>
            <w:r w:rsidRPr="0058753E">
              <w:rPr>
                <w:rFonts w:ascii="Geneva" w:hAnsi="Geneva" w:cs="Arial"/>
                <w:sz w:val="18"/>
                <w:szCs w:val="18"/>
              </w:rPr>
              <w:t>of the Director of ISSP UL.</w:t>
            </w:r>
          </w:p>
          <w:p w14:paraId="1BBF2097" w14:textId="37D374CA" w:rsidR="00B00CE2" w:rsidRPr="006648E8" w:rsidRDefault="00B00CE2" w:rsidP="006648E8">
            <w:pPr>
              <w:numPr>
                <w:ilvl w:val="1"/>
                <w:numId w:val="24"/>
              </w:numPr>
              <w:ind w:left="567" w:hanging="567"/>
              <w:jc w:val="both"/>
              <w:rPr>
                <w:rFonts w:ascii="Geneva" w:hAnsi="Geneva" w:cs="Arial"/>
                <w:color w:val="4F81BD" w:themeColor="accent1"/>
                <w:sz w:val="18"/>
                <w:szCs w:val="18"/>
              </w:rPr>
            </w:pPr>
            <w:r w:rsidRPr="006648E8">
              <w:rPr>
                <w:rFonts w:ascii="Geneva" w:hAnsi="Geneva" w:cs="Arial"/>
                <w:color w:val="4F81BD" w:themeColor="accent1"/>
                <w:spacing w:val="-1"/>
                <w:sz w:val="18"/>
                <w:szCs w:val="18"/>
              </w:rPr>
              <w:t>Principal CPV code:</w:t>
            </w:r>
            <w:r w:rsidR="009F0841" w:rsidRPr="006648E8">
              <w:rPr>
                <w:rFonts w:ascii="Geneva" w:hAnsi="Geneva" w:cs="Times New Roman"/>
                <w:color w:val="4F81BD" w:themeColor="accent1"/>
                <w:sz w:val="18"/>
                <w:szCs w:val="18"/>
              </w:rPr>
              <w:t xml:space="preserve"> </w:t>
            </w:r>
            <w:r w:rsidR="006648E8" w:rsidRPr="006648E8">
              <w:rPr>
                <w:rFonts w:ascii="Geneva" w:hAnsi="Geneva"/>
                <w:color w:val="4F81BD" w:themeColor="accent1"/>
                <w:sz w:val="18"/>
                <w:szCs w:val="18"/>
              </w:rPr>
              <w:t xml:space="preserve">38400000-9 - </w:t>
            </w:r>
            <w:r w:rsidR="006648E8" w:rsidRPr="006648E8">
              <w:rPr>
                <w:rFonts w:ascii="Geneva" w:hAnsi="Geneva"/>
                <w:i/>
                <w:color w:val="4F81BD" w:themeColor="accent1"/>
                <w:sz w:val="18"/>
                <w:szCs w:val="18"/>
              </w:rPr>
              <w:t>Instruments for checking physical characteristics</w:t>
            </w:r>
            <w:r w:rsidR="0058753E" w:rsidRPr="006648E8">
              <w:rPr>
                <w:rFonts w:ascii="Geneva" w:hAnsi="Geneva"/>
                <w:color w:val="4F81BD" w:themeColor="accent1"/>
                <w:sz w:val="18"/>
                <w:szCs w:val="18"/>
              </w:rPr>
              <w:t>.</w:t>
            </w:r>
            <w:r w:rsidR="006648E8" w:rsidRPr="006648E8">
              <w:rPr>
                <w:rFonts w:ascii="Geneva" w:hAnsi="Geneva"/>
                <w:color w:val="4F81BD" w:themeColor="accent1"/>
                <w:sz w:val="18"/>
                <w:szCs w:val="18"/>
              </w:rPr>
              <w:t xml:space="preserve"> Additional CPV codes: 38500000-0 - </w:t>
            </w:r>
            <w:r w:rsidR="006648E8" w:rsidRPr="006648E8">
              <w:rPr>
                <w:rFonts w:ascii="Geneva" w:hAnsi="Geneva"/>
                <w:i/>
                <w:color w:val="4F81BD" w:themeColor="accent1"/>
                <w:sz w:val="18"/>
                <w:szCs w:val="18"/>
              </w:rPr>
              <w:t>Checking and testing apparatus</w:t>
            </w:r>
            <w:r w:rsidR="006648E8" w:rsidRPr="006648E8">
              <w:rPr>
                <w:rFonts w:ascii="Geneva" w:hAnsi="Geneva"/>
                <w:color w:val="4F81BD" w:themeColor="accent1"/>
                <w:sz w:val="18"/>
                <w:szCs w:val="18"/>
              </w:rPr>
              <w:t xml:space="preserve">,  38900000-4 - </w:t>
            </w:r>
            <w:r w:rsidR="006648E8" w:rsidRPr="006648E8">
              <w:rPr>
                <w:rFonts w:ascii="Geneva" w:hAnsi="Geneva"/>
                <w:i/>
                <w:color w:val="4F81BD" w:themeColor="accent1"/>
                <w:sz w:val="18"/>
                <w:szCs w:val="18"/>
              </w:rPr>
              <w:t>Miscellaneous evaluation or testing instruments.</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The subject matter of the Procurement shall not be divided.</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 </w:t>
            </w:r>
          </w:p>
          <w:p w14:paraId="2D420AB9" w14:textId="67291312"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9F0841">
              <w:rPr>
                <w:rFonts w:ascii="Geneva" w:hAnsi="Geneva" w:cs="Arial"/>
                <w:color w:val="548DD4" w:themeColor="text2" w:themeTint="99"/>
                <w:sz w:val="18"/>
                <w:szCs w:val="18"/>
              </w:rPr>
              <w:t>within 6 (six</w:t>
            </w:r>
            <w:r w:rsidRPr="0058753E">
              <w:rPr>
                <w:rFonts w:ascii="Geneva" w:hAnsi="Geneva" w:cs="Arial"/>
                <w:color w:val="548DD4" w:themeColor="text2" w:themeTint="99"/>
                <w:sz w:val="18"/>
                <w:szCs w:val="18"/>
              </w:rPr>
              <w:t>)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Kengaraga str.8, Riga, LV-1063, Latvia.</w:t>
            </w:r>
          </w:p>
          <w:p w14:paraId="3A2B34F6" w14:textId="1E876802"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r w:rsidRPr="0058753E">
              <w:rPr>
                <w:rFonts w:ascii="Geneva" w:hAnsi="Geneva" w:cs="Arial"/>
                <w:sz w:val="18"/>
                <w:szCs w:val="18"/>
              </w:rPr>
              <w:t>as a result of the Procurement the Contract shall be concluded with the winning Tenderer. Draft Contract shall be attach</w:t>
            </w:r>
            <w:r w:rsidR="00977314">
              <w:rPr>
                <w:rFonts w:ascii="Geneva" w:hAnsi="Geneva" w:cs="Arial"/>
                <w:sz w:val="18"/>
                <w:szCs w:val="18"/>
              </w:rPr>
              <w:t xml:space="preserve">ed to the Regulations </w:t>
            </w:r>
            <w:r w:rsidR="00977314">
              <w:rPr>
                <w:rFonts w:ascii="Geneva" w:hAnsi="Geneva" w:cs="Arial"/>
                <w:sz w:val="18"/>
                <w:szCs w:val="18"/>
              </w:rPr>
              <w:lastRenderedPageBreak/>
              <w:t>as Annex 5</w:t>
            </w:r>
            <w:r w:rsidRPr="0058753E">
              <w:rPr>
                <w:rFonts w:ascii="Geneva" w:hAnsi="Geneva" w:cs="Arial"/>
                <w:sz w:val="18"/>
                <w:szCs w:val="18"/>
              </w:rPr>
              <w:t xml:space="preserve">.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t xml:space="preserve">Procedure for Settlement of Accounts: </w:t>
            </w:r>
            <w:r w:rsidRPr="0058753E">
              <w:rPr>
                <w:rFonts w:ascii="Geneva" w:hAnsi="Geneva" w:cs="Arial"/>
                <w:sz w:val="18"/>
                <w:szCs w:val="18"/>
              </w:rPr>
              <w:t>the procedure for settlement of accounts shall be laid down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0517FD75" w14:textId="560BCD5A" w:rsidR="00D67EE2" w:rsidRPr="004521A1" w:rsidRDefault="00B00CE2" w:rsidP="004521A1">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Pr="0058753E">
              <w:rPr>
                <w:rFonts w:ascii="Geneva" w:hAnsi="Geneva" w:cs="Arial"/>
                <w:sz w:val="18"/>
                <w:szCs w:val="18"/>
              </w:rPr>
              <w:t xml:space="preserve">the Contracting Authority shall award the right to enter into the Procurement Contract to the </w:t>
            </w:r>
            <w:r w:rsidRPr="000151A8">
              <w:rPr>
                <w:rFonts w:ascii="Geneva" w:hAnsi="Geneva" w:cs="Arial"/>
                <w:color w:val="1F497D" w:themeColor="text2"/>
                <w:sz w:val="18"/>
                <w:szCs w:val="18"/>
              </w:rPr>
              <w:t xml:space="preserve">most economically advantageous Tender in </w:t>
            </w:r>
            <w:r w:rsidR="004521A1" w:rsidRPr="000151A8">
              <w:rPr>
                <w:rFonts w:ascii="Geneva" w:hAnsi="Geneva" w:cs="Arial"/>
                <w:color w:val="1F497D" w:themeColor="text2"/>
                <w:sz w:val="18"/>
                <w:szCs w:val="18"/>
              </w:rPr>
              <w:t>accordan</w:t>
            </w:r>
            <w:r w:rsidR="000151A8" w:rsidRPr="000151A8">
              <w:rPr>
                <w:rFonts w:ascii="Geneva" w:hAnsi="Geneva" w:cs="Arial"/>
                <w:color w:val="1F497D" w:themeColor="text2"/>
                <w:sz w:val="18"/>
                <w:szCs w:val="18"/>
              </w:rPr>
              <w:t>ce with the Clause 9 and Annex 4</w:t>
            </w:r>
            <w:r w:rsidR="004521A1">
              <w:rPr>
                <w:rFonts w:ascii="Geneva" w:hAnsi="Geneva" w:cs="Arial"/>
                <w:sz w:val="18"/>
                <w:szCs w:val="18"/>
              </w:rPr>
              <w:t xml:space="preserve">. </w:t>
            </w:r>
          </w:p>
          <w:p w14:paraId="5A32F602" w14:textId="77777777" w:rsidR="00B00CE2" w:rsidRPr="0058753E" w:rsidRDefault="00B00CE2" w:rsidP="004029AE">
            <w:pPr>
              <w:pStyle w:val="Heading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t>Place of Receipt of the Regulations, Supply of Additional Information and Other Terms and Conditions.</w:t>
            </w:r>
          </w:p>
          <w:p w14:paraId="70148E74" w14:textId="6ECBE98C"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2">
              <w:r w:rsidRPr="0058753E">
                <w:rPr>
                  <w:rStyle w:val="Hyperlink"/>
                  <w:rFonts w:ascii="Geneva" w:hAnsi="Geneva" w:cs="Arial"/>
                  <w:sz w:val="18"/>
                  <w:szCs w:val="18"/>
                </w:rPr>
                <w:t>www.cfi.lu.lv</w:t>
              </w:r>
            </w:hyperlink>
            <w:r w:rsidRPr="0058753E">
              <w:rPr>
                <w:rFonts w:ascii="Geneva" w:hAnsi="Geneva" w:cs="Arial"/>
                <w:sz w:val="18"/>
                <w:szCs w:val="18"/>
              </w:rPr>
              <w:t xml:space="preserve"> – section “Procurements” and on </w:t>
            </w:r>
            <w:hyperlink r:id="rId13">
              <w:r w:rsidRPr="0058753E">
                <w:rPr>
                  <w:rStyle w:val="Hyperlink"/>
                  <w:rFonts w:ascii="Geneva" w:hAnsi="Geneva" w:cs="Arial"/>
                  <w:sz w:val="18"/>
                  <w:szCs w:val="18"/>
                </w:rPr>
                <w:t>www.eis.gov.lv</w:t>
              </w:r>
            </w:hyperlink>
            <w:r w:rsidRPr="0058753E">
              <w:rPr>
                <w:rFonts w:ascii="Geneva" w:hAnsi="Geneva" w:cs="Arial"/>
                <w:sz w:val="18"/>
                <w:szCs w:val="18"/>
              </w:rPr>
              <w:t xml:space="preserve">. An interested supplier may register in the Electronical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FootnoteReferen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 xml:space="preserve">until </w:t>
            </w:r>
            <w:r w:rsidR="0058753E" w:rsidRPr="0058753E">
              <w:rPr>
                <w:rFonts w:ascii="Geneva" w:hAnsi="Geneva" w:cs="Arial"/>
                <w:b/>
                <w:color w:val="4F81BD" w:themeColor="accent1"/>
                <w:sz w:val="18"/>
                <w:szCs w:val="18"/>
              </w:rPr>
              <w:t>March 5</w:t>
            </w:r>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58753E">
              <w:rPr>
                <w:rFonts w:ascii="Geneva" w:hAnsi="Geneva" w:cs="Arial"/>
                <w:i/>
                <w:sz w:val="18"/>
                <w:szCs w:val="18"/>
                <w:lang w:val="lv-LV"/>
              </w:rPr>
              <w:t xml:space="preserve">Ieva Lacenberga-Rocena, phone no 29141994, e-mail: </w:t>
            </w:r>
            <w:hyperlink r:id="rId14" w:history="1">
              <w:r w:rsidR="00B70204" w:rsidRPr="0058753E">
                <w:rPr>
                  <w:rStyle w:val="Hyperlink"/>
                  <w:rFonts w:ascii="Geneva" w:hAnsi="Geneva" w:cs="Arial"/>
                  <w:i/>
                  <w:sz w:val="18"/>
                  <w:szCs w:val="18"/>
                  <w:lang w:val="lv-LV"/>
                </w:rPr>
                <w:t>ievalr@cfi.lu.lv</w:t>
              </w:r>
            </w:hyperlink>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 xml:space="preserve">The Contracting Authority and the interested suppliers of </w:t>
            </w:r>
            <w:r w:rsidRPr="0058753E">
              <w:rPr>
                <w:rFonts w:ascii="Geneva" w:hAnsi="Geneva" w:cs="Arial"/>
                <w:sz w:val="18"/>
                <w:szCs w:val="18"/>
              </w:rPr>
              <w:lastRenderedPageBreak/>
              <w:t>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1A25896B"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58753E" w:rsidRPr="0058753E">
              <w:rPr>
                <w:rFonts w:ascii="Geneva" w:hAnsi="Geneva" w:cs="Arial"/>
                <w:b/>
                <w:color w:val="4F81BD" w:themeColor="accent1"/>
                <w:sz w:val="18"/>
                <w:szCs w:val="18"/>
              </w:rPr>
              <w:t>until March 5,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Tenders submitted outside of the EPS shall not be accepted and shall be returned to the respective Tenderers.</w:t>
            </w:r>
          </w:p>
          <w:p w14:paraId="31C74EB0" w14:textId="256F0E57"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shall be opened in the EPS </w:t>
            </w:r>
            <w:r w:rsidR="0058753E">
              <w:rPr>
                <w:rFonts w:ascii="Geneva" w:hAnsi="Geneva" w:cs="Arial"/>
                <w:b/>
                <w:color w:val="4F81BD" w:themeColor="accent1"/>
                <w:sz w:val="18"/>
                <w:szCs w:val="18"/>
              </w:rPr>
              <w:t xml:space="preserve">on </w:t>
            </w:r>
            <w:r w:rsidR="0058753E" w:rsidRPr="0058753E">
              <w:rPr>
                <w:rFonts w:ascii="Geneva" w:hAnsi="Geneva" w:cs="Arial"/>
                <w:b/>
                <w:color w:val="4F81BD" w:themeColor="accent1"/>
                <w:sz w:val="18"/>
                <w:szCs w:val="18"/>
              </w:rPr>
              <w:t xml:space="preserve">March 5,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after the Tender submission deadline. The opening process of the Tenders may be tracked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Tenderer shall ensure communication with the Contracting Authority in Latvian.</w:t>
            </w:r>
          </w:p>
        </w:tc>
      </w:tr>
      <w:tr w:rsidR="00053AF8" w:rsidRPr="002C675F" w14:paraId="5A18E316"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 xml:space="preserve">elektroniski (PDF formas veidā) sagatavoto piedāvājumu šifrējot ārpus e-konkursu apakšsistēmas ar trešās personas piedāvātiem </w:t>
            </w:r>
            <w:r w:rsidRPr="002C675F">
              <w:rPr>
                <w:rFonts w:ascii="Geneva" w:hAnsi="Geneva" w:cs="Arial"/>
                <w:sz w:val="18"/>
                <w:szCs w:val="18"/>
                <w:lang w:val="lv-LV"/>
              </w:rPr>
              <w:lastRenderedPageBreak/>
              <w:t>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ListParagraph"/>
              <w:numPr>
                <w:ilvl w:val="1"/>
                <w:numId w:val="17"/>
              </w:numPr>
              <w:spacing w:after="60"/>
              <w:jc w:val="both"/>
              <w:rPr>
                <w:rFonts w:ascii="Geneva" w:hAnsi="Geneva" w:cs="Arial"/>
                <w:b/>
                <w:sz w:val="18"/>
                <w:szCs w:val="18"/>
              </w:rPr>
            </w:pPr>
            <w:r w:rsidRPr="002C675F">
              <w:rPr>
                <w:rFonts w:ascii="Geneva" w:hAnsi="Geneva" w:cs="Arial"/>
                <w:b/>
                <w:sz w:val="18"/>
                <w:szCs w:val="18"/>
              </w:rPr>
              <w:t>Sagatavojot piedāvājumu, Pretendents ievēro, ka:</w:t>
            </w:r>
          </w:p>
          <w:p w14:paraId="02C311E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r w:rsidRPr="002C675F">
              <w:rPr>
                <w:rFonts w:ascii="Geneva" w:hAnsi="Geneva" w:cs="Arial"/>
                <w:sz w:val="18"/>
                <w:szCs w:val="18"/>
              </w:rPr>
              <w:t>Pieteikuma veidlapa, tehniskais un finanšu piedāvājums jāaizpilda tikai elektroniski, atsevišķā elektroniskā dokumentā ar Microsoft Office 2010 (vai vēlākas programmatūras versijas) rīkiem lasāmā formātā.</w:t>
            </w:r>
          </w:p>
          <w:p w14:paraId="1092B45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r w:rsidRPr="002C675F">
              <w:rPr>
                <w:rFonts w:ascii="Geneva" w:hAnsi="Geneva" w:cs="Arial"/>
                <w:sz w:val="18"/>
                <w:szCs w:val="18"/>
              </w:rPr>
              <w:t>Iesniedzot piedāvājumu, Pretendenta pieteikumu (1.pielikums) paraksta Pretendentu pārstāvēt tiesīgā persona, pievienojot pārstāvību apliecinošu dokumentu (piemēram, pilnvaru);</w:t>
            </w:r>
          </w:p>
          <w:p w14:paraId="671D5D40"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r w:rsidRPr="002C675F">
              <w:rPr>
                <w:rFonts w:ascii="Geneva" w:hAnsi="Geneva" w:cs="Arial"/>
                <w:sz w:val="18"/>
                <w:szCs w:val="18"/>
              </w:rPr>
              <w:t>Citus dokumentus Pretendents pēc saviem ieskatiem ir tiesīgs iesniegt elektroniskā formā, parakstot tos ar Elektronisko iepirkumu sistēmas piedāvāto elektronisko parakstu, vai parakstot ar drošu elektronisko parakstu.</w:t>
            </w:r>
          </w:p>
          <w:p w14:paraId="6C8F4374"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Piedāvājums jāiesniedz latviešu valodā, kvalitāti apliecinošie dokumenti (piemēram, sertifikāti) var tikt iesniegti citā valodā ar pievienotu Pretendenta apliecinātu tulkojumu latviešu valodā. </w:t>
            </w:r>
          </w:p>
          <w:p w14:paraId="4F1BA5DC"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r w:rsidRPr="002C675F">
              <w:rPr>
                <w:rFonts w:ascii="Geneva" w:hAnsi="Geneva" w:cs="Arial"/>
                <w:sz w:val="18"/>
                <w:szCs w:val="18"/>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2B6D856"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r w:rsidRPr="002C675F">
              <w:rPr>
                <w:rFonts w:ascii="Geneva" w:hAnsi="Geneva" w:cs="Arial"/>
                <w:sz w:val="18"/>
                <w:szCs w:val="18"/>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B965F43"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r w:rsidRPr="002C675F">
              <w:rPr>
                <w:rFonts w:ascii="Geneva" w:hAnsi="Geneva" w:cs="Arial"/>
                <w:sz w:val="18"/>
                <w:szCs w:val="18"/>
              </w:rPr>
              <w:t>Iesniedzot piedāvājumu, Pretendents pilnībā atzīst visus Nolikumā (t.sk. tā pielikumos un formās, kuras ir ievietotas Elektronisko iepirkumu sistēmā e-konkursu apakšsistēmas šā iepirkuma sadaļā) ietvertos nosacījumus.</w:t>
            </w:r>
          </w:p>
          <w:p w14:paraId="02D18FA5"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Piedāvājums jāsagatavo tā, lai nekādā veidā netiktu apdraudēta Elektronisko iepirkumu sistēmas e-konkursu apakšsistēmas darbība un nebūtu ierobežota piekļuve piedāvājumā ietvertajai informācijai, </w:t>
            </w:r>
            <w:r w:rsidRPr="002C675F">
              <w:rPr>
                <w:rFonts w:ascii="Geneva" w:hAnsi="Geneva" w:cs="Arial"/>
                <w:sz w:val="18"/>
                <w:szCs w:val="18"/>
              </w:rPr>
              <w:lastRenderedPageBreak/>
              <w:t>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C805B9F" w14:textId="77777777" w:rsidR="00B00CE2" w:rsidRPr="002C675F" w:rsidRDefault="00B00CE2" w:rsidP="00B00CE2">
            <w:pPr>
              <w:pStyle w:val="ListParagraph"/>
              <w:spacing w:after="60"/>
              <w:ind w:left="900"/>
              <w:jc w:val="both"/>
              <w:rPr>
                <w:rFonts w:ascii="Geneva" w:hAnsi="Geneva" w:cs="Arial"/>
                <w:sz w:val="18"/>
                <w:szCs w:val="18"/>
              </w:rPr>
            </w:pPr>
            <w:r w:rsidRPr="002C675F">
              <w:rPr>
                <w:rFonts w:ascii="Geneva" w:hAnsi="Geneva" w:cs="Arial"/>
                <w:sz w:val="18"/>
                <w:szCs w:val="18"/>
              </w:rPr>
              <w:t>Ja piedāvājums saturēs kādu no šajā punktā minētajiem riskiem, tas netiks izskatīts.</w:t>
            </w:r>
          </w:p>
          <w:p w14:paraId="2347C2D3" w14:textId="77777777" w:rsidR="00B00CE2" w:rsidRPr="002C675F" w:rsidRDefault="00B00CE2" w:rsidP="00B00CE2">
            <w:pPr>
              <w:pStyle w:val="ListParagraph"/>
              <w:numPr>
                <w:ilvl w:val="1"/>
                <w:numId w:val="17"/>
              </w:numPr>
              <w:spacing w:after="60"/>
              <w:jc w:val="both"/>
              <w:rPr>
                <w:rFonts w:ascii="Geneva" w:hAnsi="Geneva" w:cs="Arial"/>
                <w:b/>
                <w:sz w:val="18"/>
                <w:szCs w:val="18"/>
              </w:rPr>
            </w:pPr>
            <w:r w:rsidRPr="002C675F">
              <w:rPr>
                <w:rFonts w:ascii="Geneva" w:hAnsi="Geneva" w:cs="Arial"/>
                <w:b/>
                <w:sz w:val="18"/>
                <w:szCs w:val="18"/>
              </w:rPr>
              <w:t>Iesniedzamie dokumenti:</w:t>
            </w:r>
          </w:p>
          <w:p w14:paraId="1309DDE4"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t>The Tender Shall Be Submitted Electronically in the EPS with the Following Options for the Tenderer:</w:t>
            </w:r>
          </w:p>
          <w:p w14:paraId="3894FA05"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w:t>
            </w:r>
            <w:r w:rsidRPr="002C675F">
              <w:rPr>
                <w:rFonts w:ascii="Geneva" w:hAnsi="Geneva" w:cs="Arial"/>
                <w:sz w:val="18"/>
                <w:szCs w:val="18"/>
              </w:rPr>
              <w:lastRenderedPageBreak/>
              <w:t>opened and read).</w:t>
            </w:r>
          </w:p>
          <w:p w14:paraId="20FF78F5"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In the event that the Tenderer submits a copy of any document, it shall be certified pursuant to the Law on Legal Force of Documents</w:t>
            </w:r>
            <w:r w:rsidRPr="002C675F">
              <w:rPr>
                <w:rStyle w:val="FootnoteReferen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FootnoteReferen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document copy;</w:t>
            </w:r>
          </w:p>
          <w:p w14:paraId="267305D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indicate in the Tender the information which pursuant to the Section 19 of the Commercial Law</w:t>
            </w:r>
            <w:r w:rsidRPr="002C675F">
              <w:rPr>
                <w:rStyle w:val="FootnoteReferen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2C675F" w:rsidRDefault="004029AE" w:rsidP="004029AE">
            <w:pPr>
              <w:pStyle w:val="ListParagraph"/>
              <w:spacing w:after="60"/>
              <w:ind w:left="900"/>
              <w:jc w:val="both"/>
              <w:rPr>
                <w:rFonts w:ascii="Geneva" w:hAnsi="Geneva" w:cs="Arial"/>
                <w:sz w:val="18"/>
                <w:szCs w:val="18"/>
              </w:rPr>
            </w:pPr>
            <w:r w:rsidRPr="002C675F">
              <w:rPr>
                <w:rFonts w:ascii="Geneva" w:hAnsi="Geneva" w:cs="Arial"/>
                <w:sz w:val="18"/>
                <w:szCs w:val="18"/>
              </w:rPr>
              <w:lastRenderedPageBreak/>
              <w:t>In the event that the Tender contains any of the risks above, it shall not be considered.</w:t>
            </w:r>
          </w:p>
          <w:p w14:paraId="2DD7B6EC"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Index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58753E" w:rsidRDefault="00F670FC" w:rsidP="003C527A">
            <w:pPr>
              <w:pStyle w:val="Index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185B9091" w14:textId="194D3AD0" w:rsidR="00E96B4E" w:rsidRPr="0058753E" w:rsidRDefault="00F670FC" w:rsidP="003C527A">
            <w:pPr>
              <w:pStyle w:val="Index1"/>
              <w:rPr>
                <w:rFonts w:ascii="Geneva" w:hAnsi="Geneva"/>
                <w:color w:val="auto"/>
              </w:rPr>
            </w:pPr>
            <w:r w:rsidRPr="0058753E">
              <w:rPr>
                <w:rFonts w:ascii="Geneva" w:hAnsi="Geneva"/>
                <w:color w:val="auto"/>
              </w:rPr>
              <w:t xml:space="preserve">3.3. </w:t>
            </w:r>
            <w:r w:rsidR="00E96B4E" w:rsidRPr="0058753E">
              <w:rPr>
                <w:rFonts w:ascii="Geneva" w:hAnsi="Geneva"/>
                <w:color w:val="auto"/>
              </w:rPr>
              <w:t>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4F964C8E" w14:textId="4EAB0C46" w:rsidR="00E96B4E" w:rsidRPr="0058753E" w:rsidRDefault="00F670FC" w:rsidP="003C527A">
            <w:pPr>
              <w:pStyle w:val="Index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pretendenta valdes </w:t>
            </w:r>
            <w:r w:rsidR="00EC3F18" w:rsidRPr="0058753E">
              <w:rPr>
                <w:rFonts w:ascii="Geneva" w:hAnsi="Geneva"/>
                <w:color w:val="auto"/>
              </w:rPr>
              <w:t>un/</w:t>
            </w:r>
            <w:r w:rsidR="00E96B4E" w:rsidRPr="0058753E">
              <w:rPr>
                <w:rFonts w:ascii="Geneva" w:hAnsi="Geneva"/>
                <w:color w:val="auto"/>
              </w:rPr>
              <w:t xml:space="preserve">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w:t>
            </w:r>
            <w:r w:rsidR="00E96B4E" w:rsidRPr="0058753E">
              <w:rPr>
                <w:rFonts w:ascii="Geneva" w:hAnsi="Geneva"/>
                <w:color w:val="auto"/>
              </w:rPr>
              <w:lastRenderedPageBreak/>
              <w:t>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Index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Index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Index1"/>
              <w:rPr>
                <w:rFonts w:ascii="Geneva" w:hAnsi="Geneva"/>
                <w:color w:val="auto"/>
              </w:rPr>
            </w:pPr>
            <w:r w:rsidRPr="0058753E">
              <w:rPr>
                <w:rFonts w:ascii="Geneva" w:hAnsi="Geneva"/>
                <w:color w:val="auto"/>
              </w:rPr>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131C7589" w14:textId="04B817C4" w:rsidR="006972A7" w:rsidRPr="0058753E" w:rsidRDefault="00F670FC" w:rsidP="003C527A">
            <w:pPr>
              <w:pStyle w:val="Index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the officials of the association of persons, a member of the partnership and the person whose possibilities the </w:t>
            </w:r>
            <w:r w:rsidR="00EC3F18" w:rsidRPr="0058753E">
              <w:rPr>
                <w:rFonts w:ascii="Geneva" w:hAnsi="Geneva"/>
                <w:color w:val="auto"/>
              </w:rPr>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ListParagraph"/>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ListParagraph"/>
                    <w:ind w:left="0"/>
                    <w:jc w:val="both"/>
                    <w:rPr>
                      <w:rFonts w:ascii="Geneva" w:hAnsi="Geneva" w:cs="Arial"/>
                      <w:sz w:val="18"/>
                      <w:szCs w:val="18"/>
                      <w:lang w:val="lv-LV"/>
                    </w:rPr>
                  </w:pPr>
                  <w:r w:rsidRPr="00D5250D">
                    <w:rPr>
                      <w:rFonts w:ascii="Geneva" w:hAnsi="Geneva" w:cs="Arial"/>
                      <w:sz w:val="18"/>
                      <w:szCs w:val="18"/>
                      <w:lang w:val="lv-LV"/>
                    </w:rPr>
                    <w:t xml:space="preserve">4.1.3. Pretendents </w:t>
                  </w:r>
                  <w:r w:rsidRPr="00D5250D">
                    <w:rPr>
                      <w:rFonts w:ascii="Geneva" w:hAnsi="Geneva" w:cs="Arial"/>
                      <w:sz w:val="18"/>
                      <w:szCs w:val="18"/>
                    </w:rPr>
                    <w:t>ir reģistrēts atbilstoši reģistrācijas vai pastāvīgās dzīvesvietas valsts normatīvo aktu prasībām</w:t>
                  </w:r>
                  <w:r w:rsidRPr="00D5250D">
                    <w:rPr>
                      <w:rFonts w:ascii="Geneva" w:hAnsi="Geneva" w:cs="Arial"/>
                      <w:sz w:val="18"/>
                      <w:szCs w:val="18"/>
                      <w:lang w:val="lv-LV"/>
                    </w:rPr>
                    <w:t>.</w:t>
                  </w:r>
                </w:p>
                <w:p w14:paraId="77E36844"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r w:rsidR="0062281C" w:rsidRPr="00D5250D">
                    <w:rPr>
                      <w:rFonts w:ascii="Geneva" w:eastAsia="Times New Roman" w:hAnsi="Geneva"/>
                      <w:sz w:val="18"/>
                      <w:szCs w:val="18"/>
                    </w:rPr>
                    <w:t xml:space="preserve">vai </w:t>
                  </w:r>
                  <w:r w:rsidR="0062281C" w:rsidRPr="00D5250D">
                    <w:rPr>
                      <w:rFonts w:ascii="Geneva" w:hAnsi="Geneva"/>
                      <w:sz w:val="18"/>
                      <w:szCs w:val="18"/>
                    </w:rPr>
                    <w:t>Valsts ieņēmumu dienesta publiskojamo datu bāzē</w:t>
                  </w:r>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 xml:space="preserve">4.1.4. Pretendents ir tiesīgs veikt piedāvātās Preces piegādi un </w:t>
                  </w:r>
                  <w:r w:rsidRPr="00D5250D">
                    <w:rPr>
                      <w:rFonts w:ascii="Geneva" w:hAnsi="Geneva" w:cs="Arial"/>
                      <w:sz w:val="18"/>
                      <w:szCs w:val="18"/>
                      <w:lang w:val="lv-LV"/>
                    </w:rPr>
                    <w:lastRenderedPageBreak/>
                    <w:t xml:space="preserve">garantijas servisu Pasūtītāja un Preces ražotāja garantijas nosacījumos noteiktajā kārtībā un apjomā. </w:t>
                  </w:r>
                </w:p>
                <w:p w14:paraId="02EBD8F5" w14:textId="77777777" w:rsidR="00B00CE2" w:rsidRPr="00D5250D"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lastRenderedPageBreak/>
                    <w:t xml:space="preserve">4.2.4. Lai apliecinātu nolikuma 4.1.4.punkta izpildi, Pretendentam jāiesniedz piedāvāto Preču ražotāju izsniegts dokuments, kas objektīvi </w:t>
                  </w:r>
                  <w:r w:rsidRPr="00D5250D">
                    <w:rPr>
                      <w:rFonts w:ascii="Geneva" w:hAnsi="Geneva" w:cs="Arial"/>
                      <w:sz w:val="18"/>
                      <w:szCs w:val="18"/>
                      <w:lang w:val="lv-LV"/>
                    </w:rPr>
                    <w:lastRenderedPageBreak/>
                    <w:t>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lastRenderedPageBreak/>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Index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Index1"/>
              <w:numPr>
                <w:ilvl w:val="1"/>
                <w:numId w:val="20"/>
              </w:numPr>
              <w:rPr>
                <w:rFonts w:ascii="Geneva" w:hAnsi="Geneva"/>
                <w:color w:val="auto"/>
              </w:rPr>
            </w:pPr>
            <w:r w:rsidRPr="00D5250D">
              <w:rPr>
                <w:rFonts w:ascii="Geneva" w:hAnsi="Geneva"/>
                <w:color w:val="auto"/>
              </w:rPr>
              <w:t xml:space="preserve"> 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D5250D">
              <w:rPr>
                <w:rFonts w:ascii="Geneva" w:hAnsi="Geneva"/>
                <w:color w:val="auto"/>
              </w:rPr>
              <w:t>PIL</w:t>
            </w:r>
            <w:r w:rsidRPr="00D5250D">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Pasūtītājs pieņem Eiropas vienoto iepirkuma procedūras dokumentu kā sākotnējo pierādījumu atbilstībai nolikuma 4.1.punktā </w:t>
            </w:r>
            <w:r w:rsidRPr="00D5250D">
              <w:rPr>
                <w:rFonts w:ascii="Geneva" w:hAnsi="Geneva"/>
                <w:color w:val="auto"/>
              </w:rPr>
              <w:lastRenderedPageBreak/>
              <w:t>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un par tā norādīto apakšuzņēmēju, kura sniedzamo pakalpojumu vērtība ir vismaz 10 procenti 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1B34DAA3" w:rsidR="00B00CE2" w:rsidRPr="00D5250D" w:rsidRDefault="0062281C" w:rsidP="003C527A">
            <w:pPr>
              <w:pStyle w:val="Index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hyperlink r:id="rId15" w:history="1">
              <w:r w:rsidR="00B00CE2" w:rsidRPr="00D5250D">
                <w:rPr>
                  <w:rStyle w:val="Hyperlink"/>
                  <w:rFonts w:ascii="Geneva" w:hAnsi="Geneva"/>
                  <w:color w:val="auto"/>
                </w:rPr>
                <w:t>http://www.iub.gov.lv/sites/default/files/upload/1_LV_annexe_acte_autonome_part1_v4.doc</w:t>
              </w:r>
            </w:hyperlink>
            <w:r w:rsidR="00B00CE2" w:rsidRPr="00D5250D">
              <w:rPr>
                <w:rFonts w:ascii="Geneva" w:hAnsi="Geneva"/>
                <w:color w:val="auto"/>
              </w:rPr>
              <w:t xml:space="preserve"> vai Eiropas Komisijas mājaslapā tiešsaistes režīmā: </w:t>
            </w:r>
            <w:hyperlink r:id="rId16" w:history="1">
              <w:r w:rsidR="00B00CE2" w:rsidRPr="00D5250D">
                <w:rPr>
                  <w:rStyle w:val="Hyperlink"/>
                  <w:rFonts w:ascii="Geneva" w:hAnsi="Geneva"/>
                  <w:color w:val="auto"/>
                </w:rPr>
                <w:t>https://ec.europa.eu/growth/tools-databases/espd/filter?lang=lv</w:t>
              </w:r>
            </w:hyperlink>
            <w:r w:rsidR="00B00CE2" w:rsidRPr="00D5250D">
              <w:rPr>
                <w:rFonts w:ascii="Geneva" w:hAnsi="Geneva"/>
                <w:color w:val="auto"/>
              </w:rPr>
              <w:t>.</w:t>
            </w:r>
          </w:p>
          <w:p w14:paraId="250D4A64" w14:textId="72511631"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ListParagraph"/>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In the event that the Tender is submitted by an association,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4.1.2. The Tenderer's representative who has signed the Tender documents shall have the right of representation (signatory powers).</w:t>
                  </w:r>
                </w:p>
                <w:p w14:paraId="572D1C42" w14:textId="77777777" w:rsidR="004029AE" w:rsidRPr="00D5250D"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ListParagraph"/>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ListParagraph"/>
                    <w:ind w:left="0"/>
                    <w:jc w:val="both"/>
                    <w:rPr>
                      <w:rFonts w:ascii="Geneva" w:hAnsi="Geneva" w:cs="Arial"/>
                      <w:sz w:val="18"/>
                      <w:szCs w:val="18"/>
                    </w:rPr>
                  </w:pPr>
                  <w:r w:rsidRPr="00D5250D">
                    <w:rPr>
                      <w:rFonts w:ascii="Geneva" w:hAnsi="Geneva" w:cs="Arial"/>
                      <w:sz w:val="18"/>
                      <w:szCs w:val="18"/>
                    </w:rPr>
                    <w:t>4.1.3. The Tenderer is registered pursuant to the laws and regulations of its country of registration or permanent place of residence.</w:t>
                  </w:r>
                </w:p>
                <w:p w14:paraId="0BF0D76F" w14:textId="77777777" w:rsidR="004029AE" w:rsidRPr="00D5250D"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r w:rsidRPr="00D5250D">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Tenderer registered abroad shall submit a document issued by a competent authority of the said country to certify that the Tenderer has been registered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 xml:space="preserve">4.1.4. The Tenderer shall have the right </w:t>
                  </w:r>
                  <w:r w:rsidRPr="00D5250D">
                    <w:rPr>
                      <w:rFonts w:ascii="Geneva" w:hAnsi="Geneva" w:cs="Arial"/>
                      <w:sz w:val="18"/>
                      <w:szCs w:val="18"/>
                    </w:rPr>
                    <w:lastRenderedPageBreak/>
                    <w:t xml:space="preserve">to supply and perform warranty services of the Goods under the procedure and in the amount laid down by the Contracting Authority and warranty terms of the manufacturer of the Goods. </w:t>
                  </w:r>
                </w:p>
                <w:p w14:paraId="13DF2613" w14:textId="77777777" w:rsidR="004029AE" w:rsidRPr="00D5250D"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lastRenderedPageBreak/>
                    <w:t xml:space="preserve">4.2.4. For the purpose of certifying implementation of the Sub-paragraph 4.1.4 of the Regulations, the Tenderer shall </w:t>
                  </w:r>
                  <w:r w:rsidRPr="00D5250D">
                    <w:rPr>
                      <w:rFonts w:ascii="Geneva" w:hAnsi="Geneva" w:cs="Arial"/>
                      <w:sz w:val="18"/>
                      <w:szCs w:val="18"/>
                    </w:rPr>
                    <w:lastRenderedPageBreak/>
                    <w:t>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7E3A2885" w:rsidR="004029AE" w:rsidRPr="00D5250D" w:rsidRDefault="004029AE" w:rsidP="00073AD3">
            <w:pPr>
              <w:pStyle w:val="Index1"/>
              <w:numPr>
                <w:ilvl w:val="1"/>
                <w:numId w:val="32"/>
              </w:numPr>
              <w:ind w:left="444" w:hanging="444"/>
              <w:rPr>
                <w:rFonts w:ascii="Geneva" w:hAnsi="Geneva"/>
                <w:color w:val="auto"/>
              </w:rPr>
            </w:pPr>
            <w:r w:rsidRPr="00D5250D">
              <w:rPr>
                <w:rFonts w:ascii="Geneva" w:hAnsi="Geneva"/>
                <w:color w:val="auto"/>
              </w:rPr>
              <w:lastRenderedPageBreak/>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Index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Index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Index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xml:space="preserve">,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w:t>
            </w:r>
            <w:r w:rsidR="00EE2B77" w:rsidRPr="00D5250D">
              <w:rPr>
                <w:rFonts w:ascii="Geneva" w:hAnsi="Geneva"/>
                <w:color w:val="auto"/>
              </w:rPr>
              <w:lastRenderedPageBreak/>
              <w:t>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Index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and about and the subcontractor indicated, whose value of services to be 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Index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Index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hyperlink r:id="rId17">
              <w:r w:rsidR="004029AE" w:rsidRPr="00D5250D">
                <w:rPr>
                  <w:rStyle w:val="Hyperlink"/>
                  <w:rFonts w:ascii="Geneva" w:hAnsi="Geneva"/>
                  <w:color w:val="auto"/>
                </w:rPr>
                <w:t>http://www.iub.gov.lv/sites/default/files/upload/1_LV_annexe_acte_autonome_part1_v4.doc</w:t>
              </w:r>
            </w:hyperlink>
            <w:r w:rsidR="004029AE" w:rsidRPr="00D5250D">
              <w:rPr>
                <w:rFonts w:ascii="Geneva" w:hAnsi="Geneva"/>
                <w:color w:val="auto"/>
              </w:rPr>
              <w:t xml:space="preserve"> or on the website of the European Commission in on-line mode: </w:t>
            </w:r>
            <w:hyperlink r:id="rId18">
              <w:r w:rsidR="004029AE" w:rsidRPr="00D5250D">
                <w:rPr>
                  <w:rStyle w:val="Hyperlink"/>
                  <w:rFonts w:ascii="Geneva" w:hAnsi="Geneva"/>
                  <w:color w:val="auto"/>
                </w:rPr>
                <w:t>https://ec.europa.eu/growth/tools-databases/espd/filter?lang=lv</w:t>
              </w:r>
            </w:hyperlink>
            <w:r w:rsidR="004029AE" w:rsidRPr="00D5250D">
              <w:rPr>
                <w:rFonts w:ascii="Geneva" w:hAnsi="Geneva"/>
                <w:color w:val="auto"/>
              </w:rPr>
              <w:t>.</w:t>
            </w:r>
          </w:p>
          <w:p w14:paraId="5ADFAA51" w14:textId="18DBB1FC" w:rsidR="004029AE" w:rsidRPr="00D5250D" w:rsidRDefault="009C7E6D" w:rsidP="003C527A">
            <w:pPr>
              <w:pStyle w:val="Index1"/>
              <w:rPr>
                <w:rFonts w:ascii="Geneva" w:hAnsi="Geneva"/>
                <w:color w:val="auto"/>
              </w:rPr>
            </w:pPr>
            <w:r w:rsidRPr="00D5250D">
              <w:rPr>
                <w:rFonts w:ascii="Geneva" w:hAnsi="Geneva"/>
                <w:color w:val="auto"/>
              </w:rPr>
              <w:t xml:space="preserve">4.10. </w:t>
            </w:r>
            <w:r w:rsidR="004029AE" w:rsidRPr="00D5250D">
              <w:rPr>
                <w:rFonts w:ascii="Geneva" w:hAnsi="Geneva"/>
                <w:color w:val="auto"/>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lastRenderedPageBreak/>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ListParagraph"/>
              <w:numPr>
                <w:ilvl w:val="1"/>
                <w:numId w:val="22"/>
              </w:numPr>
              <w:jc w:val="both"/>
              <w:rPr>
                <w:rFonts w:ascii="Geneva" w:hAnsi="Geneva" w:cs="Arial"/>
                <w:sz w:val="18"/>
                <w:szCs w:val="18"/>
                <w:lang w:val="lv-LV"/>
              </w:rPr>
            </w:pPr>
            <w:r w:rsidRPr="002C675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ListParagraph"/>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lastRenderedPageBreak/>
              <w:t>ExplanationS OF Drawing up the Technical AND FINANCIAL Proposal</w:t>
            </w:r>
          </w:p>
          <w:p w14:paraId="6D3880C8" w14:textId="1AA3AC0F" w:rsidR="00053AF8" w:rsidRPr="002C675F" w:rsidRDefault="00053AF8" w:rsidP="00003A95">
            <w:pPr>
              <w:pStyle w:val="ListParagraph"/>
              <w:numPr>
                <w:ilvl w:val="1"/>
                <w:numId w:val="29"/>
              </w:numPr>
              <w:ind w:left="459" w:hanging="459"/>
              <w:jc w:val="both"/>
              <w:rPr>
                <w:rFonts w:ascii="Geneva" w:hAnsi="Geneva" w:cs="Arial"/>
                <w:sz w:val="18"/>
                <w:szCs w:val="18"/>
              </w:rPr>
            </w:pPr>
            <w:r w:rsidRPr="002C675F">
              <w:rPr>
                <w:rFonts w:ascii="Geneva" w:hAnsi="Geneva" w:cs="Arial"/>
                <w:sz w:val="18"/>
                <w:szCs w:val="18"/>
              </w:rPr>
              <w:t>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The Technical Proposal shall be signed by a person authorized to represent the Tenderer and the document certifying representation (e.g., power of attorney) shall be enclosed.</w:t>
            </w:r>
          </w:p>
          <w:p w14:paraId="2BB16A79" w14:textId="697F30C3" w:rsidR="00053AF8" w:rsidRPr="002C675F" w:rsidRDefault="00053AF8" w:rsidP="00F320D7">
            <w:pPr>
              <w:pStyle w:val="ListParagraph"/>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b/>
                <w:sz w:val="18"/>
                <w:szCs w:val="18"/>
              </w:rPr>
              <w:t xml:space="preserve">In the event that the Technical Specification of the Contracting </w:t>
            </w:r>
            <w:r w:rsidRPr="002C675F">
              <w:rPr>
                <w:rFonts w:ascii="Geneva" w:hAnsi="Geneva" w:cs="Arial"/>
                <w:b/>
                <w:sz w:val="18"/>
                <w:szCs w:val="18"/>
              </w:rPr>
              <w:lastRenderedPageBreak/>
              <w:t xml:space="preserve">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ListParagraph"/>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2 (two) digits after the decimal point. </w:t>
            </w:r>
          </w:p>
        </w:tc>
      </w:tr>
      <w:tr w:rsidR="00053AF8" w:rsidRPr="002C675F" w14:paraId="64F8694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lastRenderedPageBreak/>
              <w:t>Piedāvājumu NOFORMĒJUMA pārbaude UN PRETENDENTU 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t xml:space="preserve">6. Examination of Tender FORMAT AND selection of TENDERERs </w:t>
            </w:r>
          </w:p>
          <w:p w14:paraId="38A651F6" w14:textId="77777777" w:rsidR="00290ACB"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Tenderer fails to meet any of the requirements laid down in 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lastRenderedPageBreak/>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lastRenderedPageBreak/>
              <w:t>7. Compliance Examination of the Technical Proposal</w:t>
            </w:r>
          </w:p>
          <w:p w14:paraId="73FC0A60" w14:textId="3F8862A1" w:rsidR="00053AF8" w:rsidRPr="002C675F" w:rsidRDefault="00053AF8" w:rsidP="0057386C">
            <w:pPr>
              <w:pStyle w:val="ListParagraph"/>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lastRenderedPageBreak/>
              <w:t xml:space="preserve">The Contracting Authority shall have the right to request that the information contained in the Technical Proposal is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lastRenderedPageBreak/>
              <w:t>finanšu piedāvājuma atbilstības pārbaude</w:t>
            </w:r>
          </w:p>
          <w:p w14:paraId="0520EB59"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5AF1631D"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1169F434" w14:textId="3EE0C66F" w:rsidR="00B00CE2" w:rsidRPr="002C675F" w:rsidRDefault="00B00CE2" w:rsidP="00F30765">
            <w:pPr>
              <w:pStyle w:val="BodyTextIndent3"/>
              <w:widowControl w:val="0"/>
              <w:spacing w:after="0"/>
              <w:ind w:left="0" w:right="-79"/>
              <w:jc w:val="both"/>
              <w:rPr>
                <w:rFonts w:ascii="Geneva" w:hAnsi="Geneva" w:cs="Arial"/>
                <w:sz w:val="18"/>
                <w:szCs w:val="18"/>
                <w:lang w:val="lv-LV"/>
              </w:rPr>
            </w:pPr>
          </w:p>
          <w:p w14:paraId="28CA1DB9" w14:textId="77777777" w:rsidR="00761A6A" w:rsidRPr="002C675F" w:rsidRDefault="00761A6A" w:rsidP="00761A6A">
            <w:pPr>
              <w:pStyle w:val="BodyTextIndent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BodyTextIndent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8. Compliance Examination of the Financial Proposal</w:t>
            </w:r>
          </w:p>
          <w:p w14:paraId="5C89D167"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4E4953B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7B8E5B2F" w14:textId="4D058A3E" w:rsidR="00B00CE2" w:rsidRPr="00582067" w:rsidRDefault="00053AF8" w:rsidP="00582067">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Should the Commission find that the Tenderer has submitted an unreasonably cheap Tender, the Commission shall exclude it from further participation in the Procurement under the procedure laid down in Section 53 of the Public Procurement Law.</w:t>
            </w:r>
          </w:p>
        </w:tc>
      </w:tr>
      <w:tr w:rsidR="00F30765" w:rsidRPr="002C675F" w14:paraId="2FBAFF3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C581C" w14:textId="31D22011" w:rsidR="00F30765" w:rsidRPr="002F48D3" w:rsidRDefault="00F30765" w:rsidP="004521A1">
            <w:pPr>
              <w:widowControl w:val="0"/>
              <w:numPr>
                <w:ilvl w:val="0"/>
                <w:numId w:val="27"/>
              </w:numPr>
              <w:ind w:right="-79"/>
              <w:jc w:val="center"/>
              <w:rPr>
                <w:rFonts w:ascii="Geneva" w:hAnsi="Geneva" w:cs="Arial"/>
                <w:b/>
                <w:caps/>
                <w:color w:val="1F497D" w:themeColor="text2"/>
                <w:sz w:val="18"/>
                <w:szCs w:val="18"/>
                <w:lang w:val="lv-LV"/>
              </w:rPr>
            </w:pPr>
            <w:r w:rsidRPr="002F48D3">
              <w:rPr>
                <w:rFonts w:ascii="Geneva" w:hAnsi="Geneva" w:cs="Arial"/>
                <w:b/>
                <w:caps/>
                <w:color w:val="1F497D" w:themeColor="text2"/>
                <w:sz w:val="18"/>
                <w:szCs w:val="18"/>
                <w:lang w:val="lv-LV"/>
              </w:rPr>
              <w:t>SAIMNIECISKI VISIZDEVĪGĀKĀ PIEDĀVĀJUMA NOTEIKŠANA</w:t>
            </w:r>
          </w:p>
          <w:p w14:paraId="05FF64FE" w14:textId="77777777" w:rsidR="00182C56" w:rsidRPr="002F48D3" w:rsidRDefault="00F30765" w:rsidP="00182C56">
            <w:pPr>
              <w:pStyle w:val="ListParagraph"/>
              <w:widowControl w:val="0"/>
              <w:numPr>
                <w:ilvl w:val="1"/>
                <w:numId w:val="27"/>
              </w:numPr>
              <w:ind w:left="459" w:right="191" w:hanging="459"/>
              <w:jc w:val="both"/>
              <w:rPr>
                <w:rFonts w:ascii="Geneva" w:eastAsia="Calibri" w:hAnsi="Geneva"/>
                <w:color w:val="1F497D" w:themeColor="text2"/>
                <w:sz w:val="18"/>
                <w:szCs w:val="18"/>
              </w:rPr>
            </w:pPr>
            <w:r w:rsidRPr="002F48D3">
              <w:rPr>
                <w:rFonts w:ascii="Geneva" w:hAnsi="Geneva" w:cs="Arial"/>
                <w:iCs/>
                <w:color w:val="1F497D" w:themeColor="text2"/>
                <w:sz w:val="18"/>
                <w:szCs w:val="18"/>
                <w:lang w:val="lv-LV"/>
              </w:rPr>
              <w:t>Pēc finanšu piedāvājuma pārbaudes</w:t>
            </w:r>
            <w:r w:rsidR="00582067" w:rsidRPr="002F48D3">
              <w:rPr>
                <w:rFonts w:ascii="Geneva" w:hAnsi="Geneva" w:cs="Arial"/>
                <w:iCs/>
                <w:color w:val="1F497D" w:themeColor="text2"/>
                <w:sz w:val="18"/>
                <w:szCs w:val="18"/>
                <w:lang w:val="lv-LV"/>
              </w:rPr>
              <w:t xml:space="preserve"> komisija</w:t>
            </w:r>
            <w:r w:rsidRPr="002F48D3">
              <w:rPr>
                <w:rFonts w:ascii="Geneva" w:hAnsi="Geneva" w:cs="Arial"/>
                <w:iCs/>
                <w:color w:val="1F497D" w:themeColor="text2"/>
                <w:sz w:val="18"/>
                <w:szCs w:val="18"/>
                <w:lang w:val="lv-LV"/>
              </w:rPr>
              <w:t xml:space="preserve"> </w:t>
            </w:r>
            <w:r w:rsidRPr="002F48D3">
              <w:rPr>
                <w:rFonts w:ascii="Geneva" w:eastAsia="Calibri" w:hAnsi="Geneva"/>
                <w:color w:val="1F497D" w:themeColor="text2"/>
                <w:sz w:val="18"/>
                <w:szCs w:val="18"/>
              </w:rPr>
              <w:t xml:space="preserve">izvēlas tikai visām nolikuma prasībām atbilstošus piedāvājumus, no kuriem izvēlas Pasūtītājam saimnieciski izdevīgāko piedāvājumu, ar </w:t>
            </w:r>
            <w:r w:rsidRPr="002F48D3">
              <w:rPr>
                <w:rFonts w:ascii="Geneva" w:hAnsi="Geneva"/>
                <w:color w:val="1F497D" w:themeColor="text2"/>
                <w:sz w:val="18"/>
                <w:szCs w:val="18"/>
              </w:rPr>
              <w:t>visaugstāko punktu skaitu</w:t>
            </w:r>
            <w:r w:rsidRPr="002F48D3">
              <w:rPr>
                <w:rFonts w:ascii="Geneva" w:eastAsia="Calibri" w:hAnsi="Geneva"/>
                <w:color w:val="1F497D" w:themeColor="text2"/>
                <w:sz w:val="18"/>
                <w:szCs w:val="18"/>
              </w:rPr>
              <w:t xml:space="preserve"> pēc </w:t>
            </w:r>
            <w:r w:rsidR="00CD2C65" w:rsidRPr="002F48D3">
              <w:rPr>
                <w:rFonts w:ascii="Geneva" w:eastAsia="Calibri" w:hAnsi="Geneva"/>
                <w:color w:val="1F497D" w:themeColor="text2"/>
                <w:sz w:val="18"/>
                <w:szCs w:val="18"/>
              </w:rPr>
              <w:t xml:space="preserve">nolikuma 4.pielikumā </w:t>
            </w:r>
            <w:r w:rsidRPr="002F48D3">
              <w:rPr>
                <w:rFonts w:ascii="Geneva" w:eastAsia="Calibri" w:hAnsi="Geneva"/>
                <w:color w:val="1F497D" w:themeColor="text2"/>
                <w:sz w:val="18"/>
                <w:szCs w:val="18"/>
              </w:rPr>
              <w:t>norādītiem vērt</w:t>
            </w:r>
            <w:r w:rsidR="00182C56" w:rsidRPr="002F48D3">
              <w:rPr>
                <w:rFonts w:ascii="Geneva" w:eastAsia="Calibri" w:hAnsi="Geneva"/>
                <w:color w:val="1F497D" w:themeColor="text2"/>
                <w:sz w:val="18"/>
                <w:szCs w:val="18"/>
              </w:rPr>
              <w:t>ēšanas kritērijiem un algoritma.</w:t>
            </w:r>
          </w:p>
          <w:p w14:paraId="7BFEB397" w14:textId="3E76EC5D" w:rsidR="00CD2C65" w:rsidRPr="002F48D3" w:rsidRDefault="004521A1" w:rsidP="002F48D3">
            <w:pPr>
              <w:pStyle w:val="ListParagraph"/>
              <w:widowControl w:val="0"/>
              <w:numPr>
                <w:ilvl w:val="1"/>
                <w:numId w:val="27"/>
              </w:numPr>
              <w:ind w:left="459" w:right="191" w:hanging="459"/>
              <w:jc w:val="both"/>
              <w:rPr>
                <w:rFonts w:ascii="Geneva" w:eastAsia="Calibri" w:hAnsi="Geneva"/>
                <w:color w:val="4F81BD" w:themeColor="accent1"/>
                <w:sz w:val="18"/>
                <w:szCs w:val="18"/>
              </w:rPr>
            </w:pPr>
            <w:r w:rsidRPr="002F48D3">
              <w:rPr>
                <w:rFonts w:ascii="Geneva" w:hAnsi="Geneva"/>
                <w:color w:val="1F497D" w:themeColor="text2"/>
                <w:sz w:val="18"/>
                <w:szCs w:val="18"/>
                <w:lang w:eastAsia="lv-LV"/>
              </w:rPr>
              <w:t xml:space="preserve">Ja pirms tam, kad pieņems lēmumu par iepirkuma līguma slēgšanas tiesību piešķiršanu, tiks konstatēs, ka Pretendentu piedāvājumu novērtējums atbilstoši piedāvājuma izvēles kritērijiem ir vienāds, Pasūtītājs kā izšķirošo piedāvājuma izvēles kritēriju piemēros pretendentam, kas piedāvājis viszemāko cenu par iekārtu.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8955160" w14:textId="1F99F489" w:rsidR="00F30765" w:rsidRPr="002F48D3" w:rsidRDefault="00582067" w:rsidP="00053AF8">
            <w:pPr>
              <w:widowControl w:val="0"/>
              <w:ind w:right="-79"/>
              <w:jc w:val="center"/>
              <w:rPr>
                <w:rFonts w:ascii="Geneva" w:hAnsi="Geneva" w:cs="Arial"/>
                <w:b/>
                <w:caps/>
                <w:color w:val="1F497D" w:themeColor="text2"/>
                <w:sz w:val="18"/>
                <w:szCs w:val="18"/>
              </w:rPr>
            </w:pPr>
            <w:r w:rsidRPr="002F48D3">
              <w:rPr>
                <w:rFonts w:ascii="Geneva" w:hAnsi="Geneva" w:cs="Arial"/>
                <w:b/>
                <w:caps/>
                <w:color w:val="1F497D" w:themeColor="text2"/>
                <w:sz w:val="18"/>
                <w:szCs w:val="18"/>
              </w:rPr>
              <w:t xml:space="preserve">9. </w:t>
            </w:r>
            <w:r w:rsidR="002B0C25" w:rsidRPr="002F48D3">
              <w:rPr>
                <w:rFonts w:ascii="Geneva" w:hAnsi="Geneva" w:cs="Arial"/>
                <w:b/>
                <w:caps/>
                <w:color w:val="1F497D" w:themeColor="text2"/>
                <w:sz w:val="18"/>
                <w:szCs w:val="18"/>
              </w:rPr>
              <w:t xml:space="preserve">DETERMINATING </w:t>
            </w:r>
            <w:r w:rsidR="00A94BCE" w:rsidRPr="002F48D3">
              <w:rPr>
                <w:rFonts w:ascii="Geneva" w:hAnsi="Geneva" w:cs="Arial"/>
                <w:b/>
                <w:caps/>
                <w:color w:val="1F497D" w:themeColor="text2"/>
                <w:sz w:val="18"/>
                <w:szCs w:val="18"/>
              </w:rPr>
              <w:t xml:space="preserve">MOST </w:t>
            </w:r>
            <w:r w:rsidR="002B0C25" w:rsidRPr="002F48D3">
              <w:rPr>
                <w:rFonts w:ascii="Geneva" w:hAnsi="Geneva" w:cs="Arial"/>
                <w:b/>
                <w:caps/>
                <w:color w:val="1F497D" w:themeColor="text2"/>
                <w:sz w:val="18"/>
                <w:szCs w:val="18"/>
              </w:rPr>
              <w:t>ECONOMICALLY ADVANTageous bid</w:t>
            </w:r>
          </w:p>
          <w:p w14:paraId="646AFC79" w14:textId="77777777" w:rsidR="002F48D3" w:rsidRDefault="00582067" w:rsidP="002F48D3">
            <w:pPr>
              <w:widowControl w:val="0"/>
              <w:ind w:left="586" w:right="-79" w:hanging="567"/>
              <w:jc w:val="both"/>
              <w:rPr>
                <w:rFonts w:ascii="Geneva" w:hAnsi="Geneva" w:cs="Arial"/>
                <w:color w:val="1F497D" w:themeColor="text2"/>
                <w:sz w:val="18"/>
                <w:szCs w:val="18"/>
              </w:rPr>
            </w:pPr>
            <w:r w:rsidRPr="002F48D3">
              <w:rPr>
                <w:rFonts w:ascii="Geneva" w:hAnsi="Geneva" w:cs="Arial"/>
                <w:color w:val="1F497D" w:themeColor="text2"/>
                <w:sz w:val="18"/>
                <w:szCs w:val="18"/>
              </w:rPr>
              <w:t>9.1. After the Commission has examined the compliance of the Financial Proposal with the requirements of the Regulations, it shall select the most economically ad</w:t>
            </w:r>
            <w:r w:rsidR="002F48D3" w:rsidRPr="002F48D3">
              <w:rPr>
                <w:rFonts w:ascii="Geneva" w:hAnsi="Geneva" w:cs="Arial"/>
                <w:color w:val="1F497D" w:themeColor="text2"/>
                <w:sz w:val="18"/>
                <w:szCs w:val="18"/>
              </w:rPr>
              <w:t>vantageous Tender, who meets all</w:t>
            </w:r>
            <w:r w:rsidRPr="002F48D3">
              <w:rPr>
                <w:rFonts w:ascii="Geneva" w:hAnsi="Geneva" w:cs="Arial"/>
                <w:color w:val="1F497D" w:themeColor="text2"/>
                <w:sz w:val="18"/>
                <w:szCs w:val="18"/>
              </w:rPr>
              <w:t xml:space="preserve"> requirements of the Regulations</w:t>
            </w:r>
            <w:r w:rsidR="002F48D3" w:rsidRPr="002F48D3">
              <w:rPr>
                <w:rFonts w:ascii="Geneva" w:hAnsi="Geneva" w:cs="Arial"/>
                <w:color w:val="1F497D" w:themeColor="text2"/>
                <w:sz w:val="18"/>
                <w:szCs w:val="18"/>
              </w:rPr>
              <w:t xml:space="preserve"> and gets moist points according the evaluation criteria and algorithm specified in Annex 4 of the Regulations</w:t>
            </w:r>
            <w:r w:rsidRPr="002F48D3">
              <w:rPr>
                <w:rFonts w:ascii="Geneva" w:hAnsi="Geneva" w:cs="Arial"/>
                <w:color w:val="1F497D" w:themeColor="text2"/>
                <w:sz w:val="18"/>
                <w:szCs w:val="18"/>
              </w:rPr>
              <w:t>.</w:t>
            </w:r>
            <w:r w:rsidR="004521A1" w:rsidRPr="002F48D3">
              <w:rPr>
                <w:rFonts w:ascii="Geneva" w:hAnsi="Geneva" w:cs="Arial"/>
                <w:color w:val="1F497D" w:themeColor="text2"/>
                <w:sz w:val="18"/>
                <w:szCs w:val="18"/>
              </w:rPr>
              <w:t xml:space="preserve"> </w:t>
            </w:r>
          </w:p>
          <w:p w14:paraId="3F8CB84A" w14:textId="6B88B76D" w:rsidR="00582067" w:rsidRDefault="002F48D3" w:rsidP="002F48D3">
            <w:pPr>
              <w:widowControl w:val="0"/>
              <w:ind w:left="586" w:right="-79" w:hanging="567"/>
              <w:jc w:val="both"/>
              <w:rPr>
                <w:rFonts w:ascii="Geneva" w:hAnsi="Geneva" w:cs="Arial"/>
                <w:color w:val="1F497D" w:themeColor="text2"/>
                <w:sz w:val="18"/>
                <w:szCs w:val="18"/>
              </w:rPr>
            </w:pPr>
            <w:r>
              <w:rPr>
                <w:rFonts w:ascii="Geneva" w:hAnsi="Geneva" w:cs="Arial"/>
                <w:color w:val="1F497D" w:themeColor="text2"/>
                <w:sz w:val="18"/>
                <w:szCs w:val="18"/>
              </w:rPr>
              <w:t xml:space="preserve">9.2. </w:t>
            </w:r>
            <w:r w:rsidRPr="002F48D3">
              <w:rPr>
                <w:rFonts w:ascii="Geneva" w:hAnsi="Geneva" w:cs="Arial"/>
                <w:color w:val="1F497D" w:themeColor="text2"/>
                <w:sz w:val="18"/>
                <w:szCs w:val="18"/>
              </w:rPr>
              <w:t>I</w:t>
            </w:r>
            <w:r w:rsidR="004521A1" w:rsidRPr="002F48D3">
              <w:rPr>
                <w:rFonts w:ascii="Geneva" w:hAnsi="Geneva" w:cs="Arial"/>
                <w:color w:val="1F497D" w:themeColor="text2"/>
                <w:sz w:val="18"/>
                <w:szCs w:val="18"/>
              </w:rPr>
              <w:t>f before the decision to award the contract, the Contracting authority finds that evaluation results of the bids of tenderers is the same according to the awarding criteria, the Contracting authority will award the contract to the tenderer who’s offered price is lower</w:t>
            </w:r>
            <w:r>
              <w:rPr>
                <w:rFonts w:ascii="Geneva" w:hAnsi="Geneva" w:cs="Arial"/>
                <w:color w:val="1F497D" w:themeColor="text2"/>
                <w:sz w:val="18"/>
                <w:szCs w:val="18"/>
              </w:rPr>
              <w:t>.</w:t>
            </w:r>
          </w:p>
          <w:p w14:paraId="753C9207" w14:textId="24FF7107" w:rsidR="002F48D3" w:rsidRPr="004521A1" w:rsidRDefault="002F48D3" w:rsidP="004521A1">
            <w:pPr>
              <w:widowControl w:val="0"/>
              <w:ind w:right="-79"/>
              <w:jc w:val="both"/>
              <w:rPr>
                <w:rFonts w:ascii="Geneva" w:hAnsi="Geneva" w:cs="Arial"/>
                <w:sz w:val="18"/>
                <w:szCs w:val="18"/>
              </w:rPr>
            </w:pPr>
          </w:p>
        </w:tc>
      </w:tr>
      <w:tr w:rsidR="00053AF8" w:rsidRPr="002C675F" w14:paraId="469FA782"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1486B6E4" w:rsidR="00B00CE2" w:rsidRPr="002F48D3" w:rsidRDefault="00B00CE2" w:rsidP="002F48D3">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lang w:val="lv-LV"/>
              </w:rPr>
            </w:pPr>
            <w:r w:rsidRPr="002F48D3">
              <w:rPr>
                <w:rFonts w:ascii="Geneva" w:hAnsi="Geneva" w:cs="Arial"/>
                <w:b/>
                <w:caps/>
                <w:sz w:val="18"/>
                <w:szCs w:val="18"/>
                <w:lang w:val="lv-LV"/>
              </w:rPr>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t>līguma noslēgšana</w:t>
            </w:r>
          </w:p>
          <w:p w14:paraId="169ECDE5" w14:textId="04D80D30"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Par Līguma slēgšanas tiesību piešķiršanu un uzvarētāju konkursā </w:t>
            </w:r>
            <w:r w:rsidRPr="002C675F">
              <w:rPr>
                <w:rFonts w:ascii="Geneva" w:hAnsi="Geneva" w:cs="Arial"/>
                <w:sz w:val="18"/>
                <w:szCs w:val="18"/>
                <w:lang w:val="lv-LV"/>
              </w:rPr>
              <w:lastRenderedPageBreak/>
              <w:t>komisija atzīst Pretendentu, kurš ir atbilstošs visām nolikuma prasībām un piedāvājis saimnieciski visizdevīgāko piedāvājumu.</w:t>
            </w:r>
          </w:p>
          <w:p w14:paraId="453CC919" w14:textId="77777777" w:rsidR="00C71BD4"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2F48D3">
            <w:pPr>
              <w:widowControl w:val="0"/>
              <w:numPr>
                <w:ilvl w:val="1"/>
                <w:numId w:val="27"/>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55DCF7F5" w:rsidR="00053AF8" w:rsidRPr="002F48D3" w:rsidRDefault="002F48D3" w:rsidP="002F48D3">
            <w:pPr>
              <w:widowControl w:val="0"/>
              <w:shd w:val="clear" w:color="auto" w:fill="FFFFFF"/>
              <w:autoSpaceDE w:val="0"/>
              <w:autoSpaceDN w:val="0"/>
              <w:adjustRightInd w:val="0"/>
              <w:jc w:val="center"/>
              <w:rPr>
                <w:rFonts w:ascii="Geneva" w:hAnsi="Geneva" w:cs="Arial"/>
                <w:caps/>
                <w:color w:val="000000"/>
                <w:spacing w:val="-16"/>
                <w:sz w:val="18"/>
                <w:szCs w:val="18"/>
              </w:rPr>
            </w:pPr>
            <w:r>
              <w:rPr>
                <w:rFonts w:ascii="Geneva" w:hAnsi="Geneva" w:cs="Arial"/>
                <w:b/>
                <w:caps/>
                <w:sz w:val="18"/>
                <w:szCs w:val="18"/>
              </w:rPr>
              <w:lastRenderedPageBreak/>
              <w:t xml:space="preserve">10. </w:t>
            </w:r>
            <w:r w:rsidR="00053AF8" w:rsidRPr="002F48D3">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t>EntERING into the Contract</w:t>
            </w:r>
          </w:p>
          <w:p w14:paraId="017B77EF" w14:textId="3D4BF075" w:rsidR="00053AF8" w:rsidRPr="002F48D3" w:rsidRDefault="00053AF8" w:rsidP="002F48D3">
            <w:pPr>
              <w:pStyle w:val="ListParagraph"/>
              <w:widowControl w:val="0"/>
              <w:numPr>
                <w:ilvl w:val="1"/>
                <w:numId w:val="35"/>
              </w:numPr>
              <w:ind w:left="586" w:right="-81" w:hanging="567"/>
              <w:jc w:val="both"/>
              <w:rPr>
                <w:rFonts w:ascii="Geneva" w:hAnsi="Geneva" w:cs="Arial"/>
                <w:caps/>
                <w:sz w:val="18"/>
                <w:szCs w:val="18"/>
              </w:rPr>
            </w:pPr>
            <w:r w:rsidRPr="002F48D3">
              <w:rPr>
                <w:rFonts w:ascii="Geneva" w:hAnsi="Geneva" w:cs="Arial"/>
                <w:sz w:val="18"/>
                <w:szCs w:val="18"/>
              </w:rPr>
              <w:t xml:space="preserve">The Commission shall identify the Tenderer who meets all the requirements laid </w:t>
            </w:r>
            <w:r w:rsidRPr="002F48D3">
              <w:rPr>
                <w:rFonts w:ascii="Geneva" w:hAnsi="Geneva" w:cs="Arial"/>
                <w:sz w:val="18"/>
                <w:szCs w:val="18"/>
              </w:rPr>
              <w:lastRenderedPageBreak/>
              <w:t>down in the Regulations and has offered the most economically advantageous Tender as the winner of the Procurement to be awarded the right to enter into the Contract.</w:t>
            </w:r>
          </w:p>
          <w:p w14:paraId="78B4CD4F"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Should the Tenderer, with whom the Contracting Authority has decided to enter into the Procurement Contract, be an association, the Tenderer</w:t>
            </w:r>
            <w:r w:rsidR="00C71BD4" w:rsidRPr="002C675F">
              <w:rPr>
                <w:rFonts w:ascii="Geneva" w:hAnsi="Geneva" w:cs="Arial"/>
                <w:sz w:val="18"/>
                <w:szCs w:val="18"/>
              </w:rPr>
              <w:t xml:space="preserve"> on his choice will be registered to a certain legal status or conclude a</w:t>
            </w:r>
            <w:r w:rsidRPr="002C675F">
              <w:rPr>
                <w:rFonts w:ascii="Geneva" w:hAnsi="Geneva" w:cs="Arial"/>
                <w:sz w:val="18"/>
                <w:szCs w:val="18"/>
              </w:rPr>
              <w:t xml:space="preserve"> partnership</w:t>
            </w:r>
            <w:r w:rsidR="00C71BD4" w:rsidRPr="002C675F">
              <w:rPr>
                <w:rFonts w:ascii="Geneva" w:hAnsi="Geneva" w:cs="Arial"/>
                <w:sz w:val="18"/>
                <w:szCs w:val="18"/>
              </w:rPr>
              <w:t xml:space="preserve"> contract by agreeing on responsibilities between association members, if this is necessary for the successful performance of the procurement </w:t>
            </w:r>
            <w:r w:rsidR="002B7DB7" w:rsidRPr="002C675F">
              <w:rPr>
                <w:rFonts w:ascii="Geneva" w:hAnsi="Geneva" w:cs="Arial"/>
                <w:sz w:val="18"/>
                <w:szCs w:val="18"/>
              </w:rPr>
              <w:t>contrac</w:t>
            </w:r>
            <w:r w:rsidR="00C71BD4" w:rsidRPr="002C675F">
              <w:rPr>
                <w:rFonts w:ascii="Geneva" w:hAnsi="Geneva" w:cs="Arial"/>
                <w:sz w:val="18"/>
                <w:szCs w:val="18"/>
              </w:rPr>
              <w:t>t</w:t>
            </w:r>
            <w:r w:rsidRPr="002C675F">
              <w:rPr>
                <w:rFonts w:ascii="Geneva" w:hAnsi="Geneva" w:cs="Arial"/>
                <w:sz w:val="18"/>
                <w:szCs w:val="18"/>
              </w:rPr>
              <w:t>.</w:t>
            </w:r>
          </w:p>
          <w:p w14:paraId="55DCFE7F"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C675F">
              <w:rPr>
                <w:rStyle w:val="FontStyle30"/>
                <w:rFonts w:ascii="Geneva" w:hAnsi="Geneva" w:cs="Arial"/>
                <w:sz w:val="18"/>
                <w:szCs w:val="18"/>
              </w:rPr>
              <w:t xml:space="preserve">The Contracting Authority shall, before making a decision on entering into the Contract with the </w:t>
            </w:r>
            <w:r w:rsidRPr="002C675F">
              <w:rPr>
                <w:rFonts w:ascii="Geneva" w:hAnsi="Geneva" w:cs="Arial"/>
                <w:sz w:val="18"/>
                <w:szCs w:val="18"/>
              </w:rPr>
              <w:t>Tenderer</w:t>
            </w:r>
            <w:r w:rsidRPr="002C675F">
              <w:rPr>
                <w:rStyle w:val="FontStyle30"/>
                <w:rFonts w:ascii="Geneva" w:hAnsi="Geneva" w:cs="Arial"/>
                <w:sz w:val="18"/>
                <w:szCs w:val="18"/>
              </w:rPr>
              <w:t xml:space="preserve"> who submitted the second most advantageous Tender, make sure that the it is not the same player on the market together with </w:t>
            </w:r>
            <w:r w:rsidRPr="002C675F">
              <w:rPr>
                <w:rFonts w:ascii="Geneva" w:hAnsi="Geneva" w:cs="Arial"/>
                <w:sz w:val="18"/>
                <w:szCs w:val="18"/>
              </w:rPr>
              <w:t xml:space="preserve">the Tenderer </w:t>
            </w:r>
            <w:r w:rsidRPr="002C675F">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C675F">
              <w:rPr>
                <w:rFonts w:ascii="Geneva" w:hAnsi="Geneva" w:cs="Arial"/>
                <w:sz w:val="18"/>
                <w:szCs w:val="18"/>
              </w:rPr>
              <w:t>Tenderer</w:t>
            </w:r>
            <w:r w:rsidRPr="002C675F">
              <w:rPr>
                <w:rStyle w:val="FontStyle30"/>
                <w:rFonts w:ascii="Geneva" w:hAnsi="Geneva" w:cs="Arial"/>
                <w:sz w:val="18"/>
                <w:szCs w:val="18"/>
              </w:rPr>
              <w:t xml:space="preserve"> a confirmation and proof that it is not deemed the same player on the market together with </w:t>
            </w:r>
            <w:r w:rsidRPr="002C675F">
              <w:rPr>
                <w:rFonts w:ascii="Geneva" w:hAnsi="Geneva" w:cs="Arial"/>
                <w:sz w:val="18"/>
                <w:szCs w:val="18"/>
              </w:rPr>
              <w:t>the Tenderer selected first.</w:t>
            </w:r>
          </w:p>
          <w:p w14:paraId="1A1C41FA"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Style w:val="FontStyle30"/>
                <w:rFonts w:ascii="Geneva" w:hAnsi="Geneva" w:cs="Arial"/>
                <w:sz w:val="18"/>
                <w:szCs w:val="18"/>
              </w:rPr>
              <w:t xml:space="preserve">In the event that the </w:t>
            </w:r>
            <w:r w:rsidRPr="002C675F">
              <w:rPr>
                <w:rFonts w:ascii="Geneva" w:hAnsi="Geneva" w:cs="Arial"/>
                <w:sz w:val="18"/>
                <w:szCs w:val="18"/>
              </w:rPr>
              <w:t xml:space="preserve">Tenderer </w:t>
            </w:r>
            <w:r w:rsidRPr="002C675F">
              <w:rPr>
                <w:rStyle w:val="FontStyle30"/>
                <w:rFonts w:ascii="Geneva" w:hAnsi="Geneva" w:cs="Arial"/>
                <w:sz w:val="18"/>
                <w:szCs w:val="18"/>
              </w:rPr>
              <w:t xml:space="preserve">who submitted the second most advantageous Tender is deemed the same player on the market together with </w:t>
            </w:r>
            <w:r w:rsidRPr="002C675F">
              <w:rPr>
                <w:rFonts w:ascii="Geneva" w:hAnsi="Geneva" w:cs="Arial"/>
                <w:sz w:val="18"/>
                <w:szCs w:val="18"/>
              </w:rPr>
              <w:t xml:space="preserve">the Tenderer selected first </w:t>
            </w:r>
            <w:r w:rsidRPr="002C675F">
              <w:rPr>
                <w:rStyle w:val="FontStyle30"/>
                <w:rFonts w:ascii="Geneva" w:hAnsi="Geneva" w:cs="Arial"/>
                <w:sz w:val="18"/>
                <w:szCs w:val="18"/>
              </w:rPr>
              <w:t xml:space="preserve">or the second </w:t>
            </w:r>
            <w:r w:rsidRPr="002C675F">
              <w:rPr>
                <w:rFonts w:ascii="Geneva" w:hAnsi="Geneva" w:cs="Arial"/>
                <w:sz w:val="18"/>
                <w:szCs w:val="18"/>
              </w:rPr>
              <w:t>Tenderer</w:t>
            </w:r>
            <w:r w:rsidRPr="002C675F">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C675F" w:rsidRDefault="00053AF8" w:rsidP="002F48D3">
            <w:pPr>
              <w:widowControl w:val="0"/>
              <w:numPr>
                <w:ilvl w:val="1"/>
                <w:numId w:val="35"/>
              </w:numPr>
              <w:ind w:left="601" w:hanging="426"/>
              <w:jc w:val="both"/>
              <w:rPr>
                <w:rFonts w:ascii="Geneva" w:hAnsi="Geneva" w:cs="Arial"/>
                <w:sz w:val="18"/>
                <w:szCs w:val="18"/>
              </w:rPr>
            </w:pPr>
            <w:r w:rsidRPr="002C675F">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19469C14" w:rsidR="00B00CE2" w:rsidRPr="002C675F" w:rsidRDefault="000151A8" w:rsidP="00B00CE2">
            <w:pPr>
              <w:keepNext/>
              <w:widowControl w:val="0"/>
              <w:jc w:val="center"/>
              <w:rPr>
                <w:rFonts w:ascii="Geneva" w:hAnsi="Geneva" w:cs="Arial"/>
                <w:b/>
                <w:bCs/>
                <w:sz w:val="18"/>
                <w:szCs w:val="18"/>
                <w:lang w:val="lv-LV"/>
              </w:rPr>
            </w:pPr>
            <w:r>
              <w:rPr>
                <w:rFonts w:ascii="Geneva" w:hAnsi="Geneva" w:cs="Arial"/>
                <w:b/>
                <w:bCs/>
                <w:sz w:val="18"/>
                <w:szCs w:val="18"/>
                <w:lang w:val="lv-LV"/>
              </w:rPr>
              <w:lastRenderedPageBreak/>
              <w:t>11</w:t>
            </w:r>
            <w:r w:rsidR="00B00CE2" w:rsidRPr="002C675F">
              <w:rPr>
                <w:rFonts w:ascii="Geneva" w:hAnsi="Geneva" w:cs="Arial"/>
                <w:b/>
                <w:bCs/>
                <w:sz w:val="18"/>
                <w:szCs w:val="18"/>
                <w:lang w:val="lv-LV"/>
              </w:rPr>
              <w:t>.PIELIKUMI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46A7BD85" w14:textId="77777777" w:rsidR="00B00CE2"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7303B3A8" w14:textId="1F21C9AC" w:rsidR="00CD2C65" w:rsidRPr="000151A8" w:rsidRDefault="00CD2C65" w:rsidP="00B00CE2">
            <w:pPr>
              <w:tabs>
                <w:tab w:val="left" w:pos="709"/>
                <w:tab w:val="left" w:pos="1800"/>
              </w:tabs>
              <w:ind w:left="568" w:hanging="208"/>
              <w:jc w:val="both"/>
              <w:rPr>
                <w:rFonts w:ascii="Geneva" w:hAnsi="Geneva" w:cs="Arial"/>
                <w:color w:val="1F497D" w:themeColor="text2"/>
                <w:sz w:val="18"/>
                <w:szCs w:val="18"/>
                <w:lang w:val="lv-LV"/>
              </w:rPr>
            </w:pPr>
            <w:r w:rsidRPr="000151A8">
              <w:rPr>
                <w:rFonts w:ascii="Geneva" w:hAnsi="Geneva" w:cs="Arial"/>
                <w:color w:val="1F497D" w:themeColor="text2"/>
                <w:sz w:val="18"/>
                <w:szCs w:val="18"/>
                <w:lang w:val="lv-LV"/>
              </w:rPr>
              <w:t>Pielikums Nr.4 – Saimnieciski visizdevīgākā piedāvājuma vērtēšanas kritēriji un punktu piešķiršanas sistēma</w:t>
            </w:r>
            <w:r w:rsidR="004E60E2">
              <w:rPr>
                <w:rFonts w:ascii="Geneva" w:hAnsi="Geneva" w:cs="Arial"/>
                <w:color w:val="1F497D" w:themeColor="text2"/>
                <w:sz w:val="18"/>
                <w:szCs w:val="18"/>
                <w:lang w:val="lv-LV"/>
              </w:rPr>
              <w:t xml:space="preserve"> </w:t>
            </w:r>
            <w:r w:rsidR="004E60E2" w:rsidRPr="002C675F">
              <w:rPr>
                <w:rFonts w:ascii="Geneva" w:hAnsi="Geneva" w:cs="Arial"/>
                <w:sz w:val="18"/>
                <w:szCs w:val="18"/>
                <w:lang w:val="lv-LV"/>
              </w:rPr>
              <w:t>atsevišķā datnē</w:t>
            </w:r>
            <w:r w:rsidRPr="000151A8">
              <w:rPr>
                <w:rFonts w:ascii="Geneva" w:hAnsi="Geneva" w:cs="Arial"/>
                <w:color w:val="1F497D" w:themeColor="text2"/>
                <w:sz w:val="18"/>
                <w:szCs w:val="18"/>
                <w:lang w:val="lv-LV"/>
              </w:rPr>
              <w:t>.</w:t>
            </w:r>
          </w:p>
          <w:p w14:paraId="6D3A537E" w14:textId="2BB6DCD4" w:rsidR="00B00CE2" w:rsidRPr="002C675F" w:rsidRDefault="00CD2C65" w:rsidP="001D7FB7">
            <w:pPr>
              <w:tabs>
                <w:tab w:val="left" w:pos="709"/>
                <w:tab w:val="left" w:pos="1800"/>
              </w:tabs>
              <w:ind w:left="568" w:hanging="208"/>
              <w:jc w:val="both"/>
              <w:rPr>
                <w:rFonts w:ascii="Geneva" w:hAnsi="Geneva" w:cs="Arial"/>
                <w:sz w:val="18"/>
                <w:szCs w:val="18"/>
                <w:lang w:val="lv-LV"/>
              </w:rPr>
            </w:pPr>
            <w:r>
              <w:rPr>
                <w:rFonts w:ascii="Geneva" w:hAnsi="Geneva" w:cs="Arial"/>
                <w:sz w:val="18"/>
                <w:szCs w:val="18"/>
                <w:lang w:val="lv-LV"/>
              </w:rPr>
              <w:t>Pielikums Nr.5</w:t>
            </w:r>
            <w:r w:rsidR="00B00CE2" w:rsidRPr="002C675F">
              <w:rPr>
                <w:rFonts w:ascii="Geneva" w:hAnsi="Geneva" w:cs="Arial"/>
                <w:sz w:val="18"/>
                <w:szCs w:val="18"/>
                <w:lang w:val="lv-LV"/>
              </w:rPr>
              <w:t xml:space="preserve">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20D17D1D" w:rsidR="00053AF8" w:rsidRPr="002C675F" w:rsidRDefault="000151A8" w:rsidP="00053AF8">
            <w:pPr>
              <w:keepNext/>
              <w:widowControl w:val="0"/>
              <w:jc w:val="center"/>
              <w:rPr>
                <w:rFonts w:ascii="Geneva" w:hAnsi="Geneva" w:cs="Arial"/>
                <w:b/>
                <w:bCs/>
                <w:sz w:val="18"/>
                <w:szCs w:val="18"/>
              </w:rPr>
            </w:pPr>
            <w:r>
              <w:rPr>
                <w:rFonts w:ascii="Geneva" w:hAnsi="Geneva" w:cs="Arial"/>
                <w:b/>
                <w:sz w:val="18"/>
                <w:szCs w:val="18"/>
              </w:rPr>
              <w:t>11</w:t>
            </w:r>
            <w:r w:rsidR="00053AF8" w:rsidRPr="002C675F">
              <w:rPr>
                <w:rFonts w:ascii="Geneva" w:hAnsi="Geneva" w:cs="Arial"/>
                <w:b/>
                <w:sz w:val="18"/>
                <w:szCs w:val="18"/>
              </w:rPr>
              <w:t>.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403A8E3A"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167518FE" w14:textId="7B051BE5" w:rsidR="00CD2C65" w:rsidRPr="000151A8" w:rsidRDefault="00053AF8" w:rsidP="001D7FB7">
            <w:pPr>
              <w:tabs>
                <w:tab w:val="left" w:pos="709"/>
                <w:tab w:val="left" w:pos="1800"/>
              </w:tabs>
              <w:ind w:left="568" w:hanging="208"/>
              <w:jc w:val="both"/>
              <w:rPr>
                <w:rFonts w:ascii="Geneva" w:hAnsi="Geneva" w:cs="Arial"/>
                <w:color w:val="1F497D" w:themeColor="text2"/>
                <w:sz w:val="18"/>
                <w:szCs w:val="18"/>
              </w:rPr>
            </w:pPr>
            <w:r w:rsidRPr="00CD2C65">
              <w:rPr>
                <w:rFonts w:ascii="Geneva" w:hAnsi="Geneva" w:cs="Arial"/>
                <w:color w:val="4F81BD" w:themeColor="accent1"/>
                <w:sz w:val="18"/>
                <w:szCs w:val="18"/>
              </w:rPr>
              <w:t xml:space="preserve">Annex 4 – </w:t>
            </w:r>
            <w:r w:rsidR="000151A8" w:rsidRPr="000151A8">
              <w:rPr>
                <w:rFonts w:ascii="Geneva" w:hAnsi="Geneva" w:cs="Arial"/>
                <w:color w:val="1F497D" w:themeColor="text2"/>
                <w:sz w:val="18"/>
                <w:szCs w:val="18"/>
              </w:rPr>
              <w:t>The most economically advantageous tender evaluation criteria and scoring system</w:t>
            </w:r>
            <w:r w:rsidR="004E60E2">
              <w:rPr>
                <w:rFonts w:ascii="Geneva" w:hAnsi="Geneva" w:cs="Arial"/>
                <w:color w:val="1F497D" w:themeColor="text2"/>
                <w:sz w:val="18"/>
                <w:szCs w:val="18"/>
              </w:rPr>
              <w:t xml:space="preserve"> </w:t>
            </w:r>
            <w:r w:rsidR="004E60E2" w:rsidRPr="002C675F">
              <w:rPr>
                <w:rFonts w:ascii="Geneva" w:hAnsi="Geneva" w:cs="Arial"/>
                <w:sz w:val="18"/>
                <w:szCs w:val="18"/>
              </w:rPr>
              <w:t>in a separate file</w:t>
            </w:r>
            <w:r w:rsidR="000151A8" w:rsidRPr="000151A8">
              <w:rPr>
                <w:rFonts w:ascii="Geneva" w:hAnsi="Geneva" w:cs="Arial"/>
                <w:color w:val="1F497D" w:themeColor="text2"/>
                <w:sz w:val="18"/>
                <w:szCs w:val="18"/>
              </w:rPr>
              <w:t>.</w:t>
            </w:r>
          </w:p>
          <w:p w14:paraId="36C16B15" w14:textId="03C99431" w:rsidR="00B00CE2" w:rsidRPr="002C675F" w:rsidRDefault="00CD2C65" w:rsidP="001D7FB7">
            <w:pPr>
              <w:tabs>
                <w:tab w:val="left" w:pos="709"/>
                <w:tab w:val="left" w:pos="1800"/>
              </w:tabs>
              <w:ind w:left="568" w:hanging="208"/>
              <w:jc w:val="both"/>
              <w:rPr>
                <w:rFonts w:ascii="Geneva" w:hAnsi="Geneva" w:cs="Arial"/>
                <w:sz w:val="18"/>
                <w:szCs w:val="18"/>
              </w:rPr>
            </w:pPr>
            <w:r>
              <w:rPr>
                <w:rFonts w:ascii="Geneva" w:hAnsi="Geneva" w:cs="Arial"/>
                <w:sz w:val="18"/>
                <w:szCs w:val="18"/>
              </w:rPr>
              <w:t xml:space="preserve">Annex 5 - </w:t>
            </w:r>
            <w:r w:rsidR="00053AF8" w:rsidRPr="002C675F">
              <w:rPr>
                <w:rFonts w:ascii="Geneva" w:hAnsi="Geneva" w:cs="Arial"/>
                <w:sz w:val="18"/>
                <w:szCs w:val="18"/>
              </w:rPr>
              <w:t>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9"/>
      <w:footerReference w:type="default" r:id="rId20"/>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9F73" w14:textId="77777777" w:rsidR="002F48D3" w:rsidRDefault="002F48D3" w:rsidP="00BB20F2">
      <w:r>
        <w:separator/>
      </w:r>
    </w:p>
  </w:endnote>
  <w:endnote w:type="continuationSeparator" w:id="0">
    <w:p w14:paraId="0CCA42B7" w14:textId="77777777" w:rsidR="002F48D3" w:rsidRDefault="002F48D3"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2F48D3" w:rsidRDefault="002F48D3"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2F48D3" w:rsidRDefault="002F48D3"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03B487CF" w:rsidR="002F48D3" w:rsidRPr="00BB20F2" w:rsidRDefault="002F48D3"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E04E55">
      <w:rPr>
        <w:rStyle w:val="PageNumber"/>
        <w:noProof/>
        <w:sz w:val="20"/>
        <w:szCs w:val="20"/>
      </w:rPr>
      <w:t>3</w:t>
    </w:r>
    <w:r w:rsidRPr="00BB20F2">
      <w:rPr>
        <w:rStyle w:val="PageNumber"/>
        <w:sz w:val="20"/>
        <w:szCs w:val="20"/>
      </w:rPr>
      <w:fldChar w:fldCharType="end"/>
    </w:r>
  </w:p>
  <w:p w14:paraId="03F2356C" w14:textId="77777777" w:rsidR="002F48D3" w:rsidRDefault="002F48D3"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5250" w14:textId="77777777" w:rsidR="002F48D3" w:rsidRDefault="002F48D3" w:rsidP="00BB20F2">
      <w:r>
        <w:separator/>
      </w:r>
    </w:p>
  </w:footnote>
  <w:footnote w:type="continuationSeparator" w:id="0">
    <w:p w14:paraId="44563680" w14:textId="77777777" w:rsidR="002F48D3" w:rsidRDefault="002F48D3" w:rsidP="00BB20F2">
      <w:r>
        <w:continuationSeparator/>
      </w:r>
    </w:p>
  </w:footnote>
  <w:footnote w:id="1">
    <w:p w14:paraId="781B5A50" w14:textId="77777777" w:rsidR="002F48D3" w:rsidRPr="00670CE1" w:rsidRDefault="002F48D3" w:rsidP="00B00CE2">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2F48D3" w:rsidRPr="00670DB3" w:rsidRDefault="002F48D3"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2F48D3" w:rsidRPr="00670DB3" w:rsidRDefault="002F48D3"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2F48D3" w:rsidRPr="00670DB3" w:rsidRDefault="002F48D3"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2F48D3" w:rsidRPr="00670DB3" w:rsidRDefault="002F48D3"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 w:id="6">
    <w:p w14:paraId="1B5CF9E8" w14:textId="77777777" w:rsidR="002F48D3" w:rsidRPr="00412ECA" w:rsidRDefault="002F48D3" w:rsidP="00E96B4E">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55435B5"/>
    <w:multiLevelType w:val="multilevel"/>
    <w:tmpl w:val="516E5F8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1">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8">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9">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9">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2">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7"/>
  </w:num>
  <w:num w:numId="2">
    <w:abstractNumId w:val="5"/>
  </w:num>
  <w:num w:numId="3">
    <w:abstractNumId w:val="2"/>
  </w:num>
  <w:num w:numId="4">
    <w:abstractNumId w:val="16"/>
  </w:num>
  <w:num w:numId="5">
    <w:abstractNumId w:val="7"/>
  </w:num>
  <w:num w:numId="6">
    <w:abstractNumId w:val="6"/>
  </w:num>
  <w:num w:numId="7">
    <w:abstractNumId w:val="12"/>
  </w:num>
  <w:num w:numId="8">
    <w:abstractNumId w:val="21"/>
  </w:num>
  <w:num w:numId="9">
    <w:abstractNumId w:val="29"/>
  </w:num>
  <w:num w:numId="10">
    <w:abstractNumId w:val="14"/>
  </w:num>
  <w:num w:numId="11">
    <w:abstractNumId w:val="28"/>
  </w:num>
  <w:num w:numId="12">
    <w:abstractNumId w:val="33"/>
  </w:num>
  <w:num w:numId="13">
    <w:abstractNumId w:val="31"/>
  </w:num>
  <w:num w:numId="14">
    <w:abstractNumId w:val="13"/>
  </w:num>
  <w:num w:numId="15">
    <w:abstractNumId w:val="17"/>
  </w:num>
  <w:num w:numId="16">
    <w:abstractNumId w:val="0"/>
  </w:num>
  <w:num w:numId="17">
    <w:abstractNumId w:val="32"/>
  </w:num>
  <w:num w:numId="18">
    <w:abstractNumId w:val="8"/>
  </w:num>
  <w:num w:numId="19">
    <w:abstractNumId w:val="1"/>
  </w:num>
  <w:num w:numId="20">
    <w:abstractNumId w:val="4"/>
  </w:num>
  <w:num w:numId="21">
    <w:abstractNumId w:val="15"/>
  </w:num>
  <w:num w:numId="22">
    <w:abstractNumId w:val="20"/>
  </w:num>
  <w:num w:numId="23">
    <w:abstractNumId w:val="25"/>
  </w:num>
  <w:num w:numId="24">
    <w:abstractNumId w:val="18"/>
  </w:num>
  <w:num w:numId="25">
    <w:abstractNumId w:val="22"/>
  </w:num>
  <w:num w:numId="26">
    <w:abstractNumId w:val="26"/>
  </w:num>
  <w:num w:numId="27">
    <w:abstractNumId w:val="24"/>
  </w:num>
  <w:num w:numId="28">
    <w:abstractNumId w:val="30"/>
  </w:num>
  <w:num w:numId="29">
    <w:abstractNumId w:val="3"/>
  </w:num>
  <w:num w:numId="30">
    <w:abstractNumId w:val="19"/>
  </w:num>
  <w:num w:numId="31">
    <w:abstractNumId w:val="11"/>
  </w:num>
  <w:num w:numId="32">
    <w:abstractNumId w:val="23"/>
  </w:num>
  <w:num w:numId="33">
    <w:abstractNumId w:val="8"/>
    <w:lvlOverride w:ilvl="0">
      <w:startOverride w:val="3"/>
    </w:lvlOverride>
    <w:lvlOverride w:ilvl="1">
      <w:startOverride w:val="1"/>
    </w:lvlOverride>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151A8"/>
    <w:rsid w:val="000214EF"/>
    <w:rsid w:val="00030C17"/>
    <w:rsid w:val="0004221D"/>
    <w:rsid w:val="00053AF8"/>
    <w:rsid w:val="00073AD3"/>
    <w:rsid w:val="00093C51"/>
    <w:rsid w:val="000A3C22"/>
    <w:rsid w:val="000D7387"/>
    <w:rsid w:val="000E4AA9"/>
    <w:rsid w:val="00106BC2"/>
    <w:rsid w:val="00174C52"/>
    <w:rsid w:val="00182C56"/>
    <w:rsid w:val="001A734F"/>
    <w:rsid w:val="001B5A6C"/>
    <w:rsid w:val="001C230D"/>
    <w:rsid w:val="001D7FB7"/>
    <w:rsid w:val="001F366E"/>
    <w:rsid w:val="002050E0"/>
    <w:rsid w:val="0020525D"/>
    <w:rsid w:val="0024596C"/>
    <w:rsid w:val="00275A27"/>
    <w:rsid w:val="00290ACB"/>
    <w:rsid w:val="002B0C25"/>
    <w:rsid w:val="002B7DB7"/>
    <w:rsid w:val="002C675F"/>
    <w:rsid w:val="002D66EC"/>
    <w:rsid w:val="002E134C"/>
    <w:rsid w:val="002F48D3"/>
    <w:rsid w:val="003621B0"/>
    <w:rsid w:val="00371AC2"/>
    <w:rsid w:val="003A47D7"/>
    <w:rsid w:val="003B567A"/>
    <w:rsid w:val="003C527A"/>
    <w:rsid w:val="003E2EAD"/>
    <w:rsid w:val="004029AE"/>
    <w:rsid w:val="004275DC"/>
    <w:rsid w:val="004327FC"/>
    <w:rsid w:val="00444990"/>
    <w:rsid w:val="004521A1"/>
    <w:rsid w:val="004E0CAE"/>
    <w:rsid w:val="004E60E2"/>
    <w:rsid w:val="004F687B"/>
    <w:rsid w:val="00500E58"/>
    <w:rsid w:val="005261A8"/>
    <w:rsid w:val="00540554"/>
    <w:rsid w:val="00557AAE"/>
    <w:rsid w:val="00561E64"/>
    <w:rsid w:val="00566A30"/>
    <w:rsid w:val="0057386C"/>
    <w:rsid w:val="00582067"/>
    <w:rsid w:val="0058753E"/>
    <w:rsid w:val="005B54C5"/>
    <w:rsid w:val="005C0C1C"/>
    <w:rsid w:val="005E3C1D"/>
    <w:rsid w:val="0062281C"/>
    <w:rsid w:val="006648E8"/>
    <w:rsid w:val="00693C69"/>
    <w:rsid w:val="00696ACB"/>
    <w:rsid w:val="006972A7"/>
    <w:rsid w:val="006B6D70"/>
    <w:rsid w:val="007158F5"/>
    <w:rsid w:val="00761A6A"/>
    <w:rsid w:val="00781489"/>
    <w:rsid w:val="007D654E"/>
    <w:rsid w:val="00827F23"/>
    <w:rsid w:val="00882DE1"/>
    <w:rsid w:val="00942D1F"/>
    <w:rsid w:val="00977314"/>
    <w:rsid w:val="009C7E6D"/>
    <w:rsid w:val="009E2FE3"/>
    <w:rsid w:val="009F0841"/>
    <w:rsid w:val="009F7A9C"/>
    <w:rsid w:val="00A256D9"/>
    <w:rsid w:val="00A44D1F"/>
    <w:rsid w:val="00A66E33"/>
    <w:rsid w:val="00A94BCE"/>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CD2C65"/>
    <w:rsid w:val="00CE73C0"/>
    <w:rsid w:val="00D03263"/>
    <w:rsid w:val="00D46DF7"/>
    <w:rsid w:val="00D5250D"/>
    <w:rsid w:val="00D63F52"/>
    <w:rsid w:val="00D67EE2"/>
    <w:rsid w:val="00E04E55"/>
    <w:rsid w:val="00E23A75"/>
    <w:rsid w:val="00E46257"/>
    <w:rsid w:val="00E96B4E"/>
    <w:rsid w:val="00EC2569"/>
    <w:rsid w:val="00EC3F18"/>
    <w:rsid w:val="00EE2B77"/>
    <w:rsid w:val="00F00DE3"/>
    <w:rsid w:val="00F10167"/>
    <w:rsid w:val="00F30765"/>
    <w:rsid w:val="00F320D7"/>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fi.lu.lv"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is.gov.lv" TargetMode="External"/><Relationship Id="rId11" Type="http://schemas.openxmlformats.org/officeDocument/2006/relationships/hyperlink" Target="mailto:ievalr@cfi.lu.lv" TargetMode="External"/><Relationship Id="rId12" Type="http://schemas.openxmlformats.org/officeDocument/2006/relationships/hyperlink" Target="http://www.cfi.lu.lv/" TargetMode="External"/><Relationship Id="rId13" Type="http://schemas.openxmlformats.org/officeDocument/2006/relationships/hyperlink" Target="http://www.eis.gov.lv/" TargetMode="External"/><Relationship Id="rId14" Type="http://schemas.openxmlformats.org/officeDocument/2006/relationships/hyperlink" Target="mailto:ievalr@cfi.lu.lv" TargetMode="External"/><Relationship Id="rId15" Type="http://schemas.openxmlformats.org/officeDocument/2006/relationships/hyperlink" Target="http://www.iub.gov.lv/sites/default/files/upload/1_LV_annexe_acte_autonome_part1_v4.doc" TargetMode="External"/><Relationship Id="rId16" Type="http://schemas.openxmlformats.org/officeDocument/2006/relationships/hyperlink" Target="https://ec.europa.eu/growth/tools-databases/espd/filter?lang=lv" TargetMode="External"/><Relationship Id="rId17" Type="http://schemas.openxmlformats.org/officeDocument/2006/relationships/hyperlink" Target="http://www.iub.gov.lv/sites/default/files/upload/1_LV_annexe_acte_autonome_part1_v4.doc" TargetMode="External"/><Relationship Id="rId18" Type="http://schemas.openxmlformats.org/officeDocument/2006/relationships/hyperlink" Target="https://ec.europa.eu/growth/tools-databases/espd/filter?lang=lv"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7642</Words>
  <Characters>43562</Characters>
  <Application>Microsoft Macintosh Word</Application>
  <DocSecurity>0</DocSecurity>
  <Lines>363</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11</cp:revision>
  <cp:lastPrinted>2018-06-28T13:10:00Z</cp:lastPrinted>
  <dcterms:created xsi:type="dcterms:W3CDTF">2019-01-27T20:44:00Z</dcterms:created>
  <dcterms:modified xsi:type="dcterms:W3CDTF">2019-01-28T06:50:00Z</dcterms:modified>
</cp:coreProperties>
</file>