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57575" w14:textId="77777777" w:rsidR="00653A2C" w:rsidRPr="004F70B8" w:rsidRDefault="00653A2C" w:rsidP="007C4A2F">
      <w:pPr>
        <w:jc w:val="center"/>
        <w:rPr>
          <w:rFonts w:ascii="Geneva" w:hAnsi="Geneva" w:cs="Times New Roman"/>
          <w:b/>
          <w:sz w:val="18"/>
          <w:szCs w:val="18"/>
          <w:lang w:val="lv-LV"/>
        </w:rPr>
      </w:pPr>
      <w:bookmarkStart w:id="0" w:name="_GoBack"/>
      <w:bookmarkEnd w:id="0"/>
    </w:p>
    <w:p w14:paraId="7347BBDA" w14:textId="77777777" w:rsidR="00653A2C" w:rsidRPr="004F70B8" w:rsidRDefault="00653A2C" w:rsidP="007C4A2F">
      <w:pPr>
        <w:jc w:val="center"/>
        <w:rPr>
          <w:rFonts w:ascii="Geneva" w:hAnsi="Geneva" w:cs="Times New Roman"/>
          <w:b/>
          <w:sz w:val="18"/>
          <w:szCs w:val="18"/>
          <w:lang w:val="lv-LV"/>
        </w:rPr>
      </w:pPr>
      <w:r w:rsidRPr="004F70B8">
        <w:rPr>
          <w:rFonts w:ascii="Geneva" w:hAnsi="Geneva"/>
          <w:noProof/>
          <w:sz w:val="18"/>
          <w:szCs w:val="18"/>
          <w:lang w:val="lv-LV" w:eastAsia="lv-LV"/>
        </w:rPr>
        <w:drawing>
          <wp:inline distT="0" distB="0" distL="0" distR="0" wp14:anchorId="44D34841" wp14:editId="7887CC90">
            <wp:extent cx="5610225" cy="1343025"/>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a:extLst>
                        <a:ext uri="{28A0092B-C50C-407E-A947-70E740481C1C}">
                          <a14:useLocalDpi xmlns:a14="http://schemas.microsoft.com/office/drawing/2010/main" val="0"/>
                        </a:ext>
                      </a:extLst>
                    </a:blip>
                    <a:srcRect t="33897" r="874" b="32520"/>
                    <a:stretch>
                      <a:fillRect/>
                    </a:stretch>
                  </pic:blipFill>
                  <pic:spPr bwMode="auto">
                    <a:xfrm>
                      <a:off x="0" y="0"/>
                      <a:ext cx="5610225" cy="1343025"/>
                    </a:xfrm>
                    <a:prstGeom prst="rect">
                      <a:avLst/>
                    </a:prstGeom>
                    <a:noFill/>
                    <a:ln>
                      <a:noFill/>
                    </a:ln>
                  </pic:spPr>
                </pic:pic>
              </a:graphicData>
            </a:graphic>
          </wp:inline>
        </w:drawing>
      </w:r>
    </w:p>
    <w:p w14:paraId="21FE9CCC" w14:textId="77777777" w:rsidR="00653A2C" w:rsidRPr="004F70B8" w:rsidRDefault="00653A2C" w:rsidP="00D518DA">
      <w:pPr>
        <w:jc w:val="right"/>
        <w:rPr>
          <w:rFonts w:ascii="Geneva" w:hAnsi="Geneva" w:cs="Times New Roman"/>
          <w:b/>
          <w:color w:val="5B9BD5" w:themeColor="accent1"/>
          <w:sz w:val="18"/>
          <w:szCs w:val="18"/>
          <w:u w:val="single"/>
          <w:lang w:val="lv-LV"/>
        </w:rPr>
      </w:pPr>
      <w:r w:rsidRPr="004F70B8">
        <w:rPr>
          <w:rFonts w:ascii="Geneva" w:hAnsi="Geneva" w:cs="Times New Roman"/>
          <w:b/>
          <w:bCs/>
          <w:color w:val="5B9BD5" w:themeColor="accent1"/>
          <w:sz w:val="18"/>
          <w:szCs w:val="18"/>
          <w:u w:val="single"/>
        </w:rPr>
        <w:t>AIZPILDA PRETENDENTS</w:t>
      </w:r>
      <w:r w:rsidRPr="004F70B8">
        <w:rPr>
          <w:rFonts w:ascii="Geneva" w:hAnsi="Geneva" w:cs="Times New Roman"/>
          <w:b/>
          <w:color w:val="5B9BD5" w:themeColor="accent1"/>
          <w:sz w:val="18"/>
          <w:szCs w:val="18"/>
          <w:u w:val="single"/>
        </w:rPr>
        <w:t xml:space="preserve"> </w:t>
      </w:r>
    </w:p>
    <w:p w14:paraId="3FD208AA" w14:textId="4C8A7382" w:rsidR="00653A2C" w:rsidRPr="006E7279" w:rsidRDefault="00653A2C" w:rsidP="006E7279">
      <w:pPr>
        <w:tabs>
          <w:tab w:val="left" w:pos="709"/>
          <w:tab w:val="left" w:pos="1800"/>
        </w:tabs>
        <w:ind w:left="568" w:firstLine="141"/>
        <w:jc w:val="right"/>
        <w:rPr>
          <w:rFonts w:ascii="Geneva" w:hAnsi="Geneva"/>
          <w:b/>
          <w:bCs/>
          <w:sz w:val="18"/>
          <w:szCs w:val="18"/>
        </w:rPr>
      </w:pPr>
      <w:r w:rsidRPr="004F70B8">
        <w:rPr>
          <w:rFonts w:ascii="Geneva" w:hAnsi="Geneva" w:cs="Times New Roman"/>
          <w:sz w:val="18"/>
          <w:szCs w:val="18"/>
        </w:rPr>
        <w:t xml:space="preserve">2. </w:t>
      </w:r>
      <w:proofErr w:type="spellStart"/>
      <w:proofErr w:type="gramStart"/>
      <w:r w:rsidRPr="004F70B8">
        <w:rPr>
          <w:rFonts w:ascii="Geneva" w:hAnsi="Geneva" w:cs="Times New Roman"/>
          <w:sz w:val="18"/>
          <w:szCs w:val="18"/>
        </w:rPr>
        <w:t>pielikums</w:t>
      </w:r>
      <w:proofErr w:type="spellEnd"/>
      <w:proofErr w:type="gramEnd"/>
      <w:r w:rsidRPr="004F70B8">
        <w:rPr>
          <w:rFonts w:ascii="Geneva" w:hAnsi="Geneva" w:cs="Times New Roman"/>
          <w:sz w:val="18"/>
          <w:szCs w:val="18"/>
        </w:rPr>
        <w:t xml:space="preserve"> </w:t>
      </w:r>
      <w:r w:rsidR="004F70B8" w:rsidRPr="004F70B8">
        <w:rPr>
          <w:rFonts w:ascii="Geneva" w:hAnsi="Geneva" w:cs="Times New Roman"/>
          <w:sz w:val="18"/>
          <w:szCs w:val="18"/>
        </w:rPr>
        <w:t>/</w:t>
      </w:r>
      <w:r w:rsidR="004F70B8" w:rsidRPr="004F70B8">
        <w:rPr>
          <w:rFonts w:ascii="Geneva" w:hAnsi="Geneva"/>
          <w:b/>
          <w:sz w:val="18"/>
          <w:szCs w:val="18"/>
        </w:rPr>
        <w:t xml:space="preserve"> Annex no 2</w:t>
      </w:r>
    </w:p>
    <w:p w14:paraId="77A33154" w14:textId="77777777" w:rsidR="00653A2C" w:rsidRPr="004F70B8" w:rsidRDefault="00653A2C" w:rsidP="00653A2C">
      <w:pPr>
        <w:tabs>
          <w:tab w:val="left" w:pos="855"/>
        </w:tabs>
        <w:jc w:val="right"/>
        <w:rPr>
          <w:rFonts w:ascii="Geneva" w:hAnsi="Geneva" w:cs="Times New Roman"/>
          <w:bCs/>
          <w:iCs/>
          <w:sz w:val="18"/>
          <w:szCs w:val="18"/>
        </w:rPr>
      </w:pPr>
      <w:proofErr w:type="spellStart"/>
      <w:proofErr w:type="gramStart"/>
      <w:r w:rsidRPr="004F70B8">
        <w:rPr>
          <w:rFonts w:ascii="Geneva" w:hAnsi="Geneva" w:cs="Times New Roman"/>
          <w:sz w:val="18"/>
          <w:szCs w:val="18"/>
        </w:rPr>
        <w:t>iepirkums</w:t>
      </w:r>
      <w:proofErr w:type="spellEnd"/>
      <w:proofErr w:type="gramEnd"/>
      <w:r w:rsidRPr="004F70B8">
        <w:rPr>
          <w:rFonts w:ascii="Geneva" w:hAnsi="Geneva" w:cs="Times New Roman"/>
          <w:sz w:val="18"/>
          <w:szCs w:val="18"/>
        </w:rPr>
        <w:t xml:space="preserve"> id.nr. LU CFI 2019/</w:t>
      </w:r>
      <w:r w:rsidR="00D518DA" w:rsidRPr="004F70B8">
        <w:rPr>
          <w:rFonts w:ascii="Geneva" w:hAnsi="Geneva" w:cs="Times New Roman"/>
          <w:sz w:val="18"/>
          <w:szCs w:val="18"/>
        </w:rPr>
        <w:t>27/ERAF</w:t>
      </w:r>
    </w:p>
    <w:p w14:paraId="4AA85FF9" w14:textId="77777777" w:rsidR="00653A2C" w:rsidRPr="004F70B8" w:rsidRDefault="00653A2C" w:rsidP="00653A2C">
      <w:pPr>
        <w:pStyle w:val="Virsraksts7"/>
        <w:jc w:val="right"/>
        <w:rPr>
          <w:rFonts w:ascii="Geneva" w:hAnsi="Geneva"/>
          <w:b/>
          <w:color w:val="auto"/>
          <w:sz w:val="18"/>
          <w:szCs w:val="18"/>
          <w:lang w:val="en-GB"/>
        </w:rPr>
      </w:pPr>
    </w:p>
    <w:p w14:paraId="3876A20F" w14:textId="77777777" w:rsidR="00653A2C" w:rsidRPr="004F70B8" w:rsidRDefault="00653A2C" w:rsidP="00653A2C">
      <w:pPr>
        <w:rPr>
          <w:rFonts w:ascii="Geneva" w:hAnsi="Geneva" w:cs="Times New Roman"/>
          <w:sz w:val="18"/>
          <w:szCs w:val="18"/>
          <w:lang w:val="lv-LV"/>
        </w:rPr>
      </w:pPr>
    </w:p>
    <w:p w14:paraId="7365ADF2" w14:textId="1DDCEB27" w:rsidR="00653A2C" w:rsidRDefault="00653A2C" w:rsidP="00DE0AF9">
      <w:pPr>
        <w:jc w:val="center"/>
        <w:rPr>
          <w:rFonts w:ascii="Geneva" w:hAnsi="Geneva" w:cs="Times New Roman"/>
          <w:b/>
          <w:sz w:val="18"/>
          <w:szCs w:val="18"/>
        </w:rPr>
      </w:pPr>
      <w:r w:rsidRPr="004F70B8">
        <w:rPr>
          <w:rFonts w:ascii="Geneva" w:hAnsi="Geneva" w:cs="Times New Roman"/>
          <w:b/>
          <w:sz w:val="18"/>
          <w:szCs w:val="18"/>
        </w:rPr>
        <w:t xml:space="preserve">TEHNISKĀ SPECIFIKĀCIJA UN TEHNISKĀ PIEDĀVĀJUMA </w:t>
      </w:r>
      <w:r w:rsidR="00DE0AF9">
        <w:rPr>
          <w:rFonts w:ascii="Geneva" w:hAnsi="Geneva" w:cs="Times New Roman"/>
          <w:b/>
          <w:sz w:val="18"/>
          <w:szCs w:val="18"/>
        </w:rPr>
        <w:t>(</w:t>
      </w:r>
      <w:r w:rsidRPr="004F70B8">
        <w:rPr>
          <w:rFonts w:ascii="Geneva" w:hAnsi="Geneva" w:cs="Times New Roman"/>
          <w:b/>
          <w:sz w:val="18"/>
          <w:szCs w:val="18"/>
        </w:rPr>
        <w:t>FORMA</w:t>
      </w:r>
      <w:r w:rsidR="00DE0AF9">
        <w:rPr>
          <w:rFonts w:ascii="Geneva" w:hAnsi="Geneva" w:cs="Times New Roman"/>
          <w:b/>
          <w:sz w:val="18"/>
          <w:szCs w:val="18"/>
        </w:rPr>
        <w:t>)</w:t>
      </w:r>
    </w:p>
    <w:p w14:paraId="75ADC150" w14:textId="13701651" w:rsidR="00DE0AF9" w:rsidRPr="008966AD" w:rsidRDefault="00DE0AF9" w:rsidP="00DE0AF9">
      <w:pPr>
        <w:jc w:val="center"/>
        <w:rPr>
          <w:rFonts w:ascii="Geneva" w:hAnsi="Geneva" w:cs="Arial"/>
          <w:b/>
          <w:color w:val="4F81BD"/>
          <w:sz w:val="18"/>
          <w:szCs w:val="18"/>
          <w:lang w:val="lv-LV"/>
        </w:rPr>
      </w:pPr>
      <w:r>
        <w:rPr>
          <w:rFonts w:ascii="Geneva" w:hAnsi="Geneva"/>
          <w:b/>
          <w:kern w:val="56"/>
          <w:sz w:val="18"/>
          <w:szCs w:val="18"/>
        </w:rPr>
        <w:t>TECHNICAL SPECIFICATION AND TECHNICAL</w:t>
      </w:r>
      <w:r w:rsidRPr="000F2A56">
        <w:rPr>
          <w:rFonts w:ascii="Geneva" w:hAnsi="Geneva"/>
          <w:b/>
          <w:kern w:val="56"/>
          <w:sz w:val="18"/>
          <w:szCs w:val="18"/>
        </w:rPr>
        <w:t xml:space="preserve"> PROPOSAL (</w:t>
      </w:r>
      <w:r w:rsidRPr="000F2A56">
        <w:rPr>
          <w:rFonts w:ascii="Geneva" w:hAnsi="Geneva"/>
          <w:b/>
          <w:i/>
          <w:kern w:val="56"/>
          <w:sz w:val="18"/>
          <w:szCs w:val="18"/>
        </w:rPr>
        <w:t>TEMPLATE</w:t>
      </w:r>
      <w:r w:rsidRPr="000F2A56">
        <w:rPr>
          <w:rFonts w:ascii="Geneva" w:hAnsi="Geneva"/>
          <w:b/>
          <w:kern w:val="56"/>
          <w:sz w:val="18"/>
          <w:szCs w:val="18"/>
        </w:rPr>
        <w:t>)</w:t>
      </w:r>
    </w:p>
    <w:p w14:paraId="6D5BCBFE" w14:textId="77777777" w:rsidR="00DE0AF9" w:rsidRPr="004F70B8" w:rsidRDefault="00DE0AF9" w:rsidP="00DE0AF9">
      <w:pPr>
        <w:jc w:val="center"/>
        <w:rPr>
          <w:rFonts w:ascii="Geneva" w:hAnsi="Geneva" w:cs="Times New Roman"/>
          <w:b/>
          <w:sz w:val="18"/>
          <w:szCs w:val="18"/>
        </w:rPr>
      </w:pPr>
    </w:p>
    <w:p w14:paraId="06332C8D" w14:textId="77777777" w:rsidR="00D518DA" w:rsidRPr="004F70B8" w:rsidRDefault="00D518DA" w:rsidP="00D518DA">
      <w:pPr>
        <w:ind w:right="-235"/>
        <w:rPr>
          <w:rFonts w:ascii="Geneva" w:hAnsi="Geneva" w:cs="Times New Roman"/>
          <w:i/>
          <w:sz w:val="18"/>
          <w:szCs w:val="18"/>
        </w:rPr>
      </w:pPr>
      <w:proofErr w:type="spellStart"/>
      <w:r w:rsidRPr="004F70B8">
        <w:rPr>
          <w:rFonts w:ascii="Geneva" w:hAnsi="Geneva" w:cs="Times New Roman"/>
          <w:i/>
          <w:sz w:val="18"/>
          <w:szCs w:val="18"/>
        </w:rPr>
        <w:t>Iepirkums</w:t>
      </w:r>
      <w:proofErr w:type="spellEnd"/>
      <w:r w:rsidRPr="004F70B8">
        <w:rPr>
          <w:rFonts w:ascii="Geneva" w:hAnsi="Geneva" w:cs="Times New Roman"/>
          <w:i/>
          <w:sz w:val="18"/>
          <w:szCs w:val="18"/>
        </w:rPr>
        <w:t xml:space="preserve"> </w:t>
      </w:r>
      <w:proofErr w:type="spellStart"/>
      <w:r w:rsidRPr="004F70B8">
        <w:rPr>
          <w:rFonts w:ascii="Geneva" w:hAnsi="Geneva" w:cs="Times New Roman"/>
          <w:i/>
          <w:sz w:val="18"/>
          <w:szCs w:val="18"/>
        </w:rPr>
        <w:t>tiek</w:t>
      </w:r>
      <w:proofErr w:type="spellEnd"/>
      <w:r w:rsidRPr="004F70B8">
        <w:rPr>
          <w:rFonts w:ascii="Geneva" w:hAnsi="Geneva" w:cs="Times New Roman"/>
          <w:i/>
          <w:sz w:val="18"/>
          <w:szCs w:val="18"/>
        </w:rPr>
        <w:t xml:space="preserve"> </w:t>
      </w:r>
      <w:proofErr w:type="spellStart"/>
      <w:r w:rsidRPr="004F70B8">
        <w:rPr>
          <w:rFonts w:ascii="Geneva" w:hAnsi="Geneva" w:cs="Times New Roman"/>
          <w:i/>
          <w:sz w:val="18"/>
          <w:szCs w:val="18"/>
        </w:rPr>
        <w:t>veikts</w:t>
      </w:r>
      <w:proofErr w:type="spellEnd"/>
      <w:r w:rsidRPr="004F70B8">
        <w:rPr>
          <w:rFonts w:ascii="Geneva" w:hAnsi="Geneva" w:cs="Times New Roman"/>
          <w:i/>
          <w:sz w:val="18"/>
          <w:szCs w:val="18"/>
        </w:rPr>
        <w:t xml:space="preserve"> ERAF </w:t>
      </w:r>
      <w:proofErr w:type="spellStart"/>
      <w:r w:rsidRPr="004F70B8">
        <w:rPr>
          <w:rFonts w:ascii="Geneva" w:hAnsi="Geneva" w:cs="Times New Roman"/>
          <w:i/>
          <w:sz w:val="18"/>
          <w:szCs w:val="18"/>
        </w:rPr>
        <w:t>projekta</w:t>
      </w:r>
      <w:proofErr w:type="spellEnd"/>
      <w:r w:rsidRPr="004F70B8">
        <w:rPr>
          <w:rFonts w:ascii="Geneva" w:hAnsi="Geneva" w:cs="Times New Roman"/>
          <w:i/>
          <w:sz w:val="18"/>
          <w:szCs w:val="18"/>
        </w:rPr>
        <w:t xml:space="preserve"> </w:t>
      </w:r>
      <w:proofErr w:type="spellStart"/>
      <w:r w:rsidRPr="004F70B8">
        <w:rPr>
          <w:rFonts w:ascii="Geneva" w:hAnsi="Geneva" w:cs="Times New Roman"/>
          <w:i/>
          <w:sz w:val="18"/>
          <w:szCs w:val="18"/>
        </w:rPr>
        <w:t>Nr</w:t>
      </w:r>
      <w:proofErr w:type="spellEnd"/>
      <w:r w:rsidRPr="004F70B8">
        <w:rPr>
          <w:rFonts w:ascii="Geneva" w:hAnsi="Geneva" w:cs="Times New Roman"/>
          <w:i/>
          <w:sz w:val="18"/>
          <w:szCs w:val="18"/>
        </w:rPr>
        <w:t>. Nr.:1.1.1.4/17/I/002 „</w:t>
      </w:r>
      <w:proofErr w:type="spellStart"/>
      <w:r w:rsidRPr="004F70B8">
        <w:rPr>
          <w:rFonts w:ascii="Geneva" w:hAnsi="Geneva" w:cs="Times New Roman"/>
          <w:i/>
          <w:sz w:val="18"/>
          <w:szCs w:val="18"/>
        </w:rPr>
        <w:t>Latvijas</w:t>
      </w:r>
      <w:proofErr w:type="spellEnd"/>
      <w:r w:rsidRPr="004F70B8">
        <w:rPr>
          <w:rFonts w:ascii="Geneva" w:hAnsi="Geneva" w:cs="Times New Roman"/>
          <w:i/>
          <w:sz w:val="18"/>
          <w:szCs w:val="18"/>
        </w:rPr>
        <w:t xml:space="preserve"> </w:t>
      </w:r>
      <w:proofErr w:type="spellStart"/>
      <w:r w:rsidRPr="004F70B8">
        <w:rPr>
          <w:rFonts w:ascii="Geneva" w:hAnsi="Geneva" w:cs="Times New Roman"/>
          <w:i/>
          <w:sz w:val="18"/>
          <w:szCs w:val="18"/>
        </w:rPr>
        <w:t>Universitātes</w:t>
      </w:r>
      <w:proofErr w:type="spellEnd"/>
      <w:r w:rsidRPr="004F70B8">
        <w:rPr>
          <w:rFonts w:ascii="Geneva" w:hAnsi="Geneva" w:cs="Times New Roman"/>
          <w:i/>
          <w:sz w:val="18"/>
          <w:szCs w:val="18"/>
        </w:rPr>
        <w:t xml:space="preserve"> </w:t>
      </w:r>
      <w:proofErr w:type="spellStart"/>
      <w:r w:rsidRPr="004F70B8">
        <w:rPr>
          <w:rFonts w:ascii="Geneva" w:hAnsi="Geneva" w:cs="Times New Roman"/>
          <w:i/>
          <w:sz w:val="18"/>
          <w:szCs w:val="18"/>
        </w:rPr>
        <w:t>Cietvielu</w:t>
      </w:r>
      <w:proofErr w:type="spellEnd"/>
      <w:r w:rsidRPr="004F70B8">
        <w:rPr>
          <w:rFonts w:ascii="Geneva" w:hAnsi="Geneva" w:cs="Times New Roman"/>
          <w:i/>
          <w:sz w:val="18"/>
          <w:szCs w:val="18"/>
        </w:rPr>
        <w:t xml:space="preserve"> </w:t>
      </w:r>
      <w:proofErr w:type="spellStart"/>
      <w:r w:rsidRPr="004F70B8">
        <w:rPr>
          <w:rFonts w:ascii="Geneva" w:hAnsi="Geneva" w:cs="Times New Roman"/>
          <w:i/>
          <w:sz w:val="18"/>
          <w:szCs w:val="18"/>
        </w:rPr>
        <w:t>fizikas</w:t>
      </w:r>
      <w:proofErr w:type="spellEnd"/>
      <w:r w:rsidRPr="004F70B8">
        <w:rPr>
          <w:rFonts w:ascii="Geneva" w:hAnsi="Geneva" w:cs="Times New Roman"/>
          <w:i/>
          <w:sz w:val="18"/>
          <w:szCs w:val="18"/>
        </w:rPr>
        <w:t xml:space="preserve"> </w:t>
      </w:r>
      <w:proofErr w:type="spellStart"/>
      <w:r w:rsidRPr="004F70B8">
        <w:rPr>
          <w:rFonts w:ascii="Geneva" w:hAnsi="Geneva" w:cs="Times New Roman"/>
          <w:i/>
          <w:sz w:val="18"/>
          <w:szCs w:val="18"/>
        </w:rPr>
        <w:t>institūta</w:t>
      </w:r>
      <w:proofErr w:type="spellEnd"/>
      <w:r w:rsidRPr="004F70B8">
        <w:rPr>
          <w:rFonts w:ascii="Geneva" w:hAnsi="Geneva" w:cs="Times New Roman"/>
          <w:i/>
          <w:sz w:val="18"/>
          <w:szCs w:val="18"/>
        </w:rPr>
        <w:t xml:space="preserve"> </w:t>
      </w:r>
      <w:proofErr w:type="spellStart"/>
      <w:r w:rsidRPr="004F70B8">
        <w:rPr>
          <w:rFonts w:ascii="Geneva" w:hAnsi="Geneva" w:cs="Times New Roman"/>
          <w:i/>
          <w:sz w:val="18"/>
          <w:szCs w:val="18"/>
        </w:rPr>
        <w:t>pētniecības</w:t>
      </w:r>
      <w:proofErr w:type="spellEnd"/>
      <w:r w:rsidRPr="004F70B8">
        <w:rPr>
          <w:rFonts w:ascii="Geneva" w:hAnsi="Geneva" w:cs="Times New Roman"/>
          <w:i/>
          <w:sz w:val="18"/>
          <w:szCs w:val="18"/>
        </w:rPr>
        <w:t xml:space="preserve"> </w:t>
      </w:r>
      <w:proofErr w:type="spellStart"/>
      <w:r w:rsidRPr="004F70B8">
        <w:rPr>
          <w:rFonts w:ascii="Geneva" w:hAnsi="Geneva" w:cs="Times New Roman"/>
          <w:i/>
          <w:sz w:val="18"/>
          <w:szCs w:val="18"/>
        </w:rPr>
        <w:t>infrastruktūras</w:t>
      </w:r>
      <w:proofErr w:type="spellEnd"/>
      <w:r w:rsidRPr="004F70B8">
        <w:rPr>
          <w:rFonts w:ascii="Geneva" w:hAnsi="Geneva" w:cs="Times New Roman"/>
          <w:i/>
          <w:sz w:val="18"/>
          <w:szCs w:val="18"/>
        </w:rPr>
        <w:t xml:space="preserve"> </w:t>
      </w:r>
      <w:proofErr w:type="spellStart"/>
      <w:r w:rsidRPr="004F70B8">
        <w:rPr>
          <w:rFonts w:ascii="Geneva" w:hAnsi="Geneva" w:cs="Times New Roman"/>
          <w:i/>
          <w:sz w:val="18"/>
          <w:szCs w:val="18"/>
        </w:rPr>
        <w:t>attīstība</w:t>
      </w:r>
      <w:proofErr w:type="spellEnd"/>
      <w:proofErr w:type="gramStart"/>
      <w:r w:rsidRPr="004F70B8">
        <w:rPr>
          <w:rFonts w:ascii="Geneva" w:hAnsi="Geneva" w:cs="Times New Roman"/>
          <w:i/>
          <w:sz w:val="18"/>
          <w:szCs w:val="18"/>
        </w:rPr>
        <w:t xml:space="preserve">”  </w:t>
      </w:r>
      <w:proofErr w:type="spellStart"/>
      <w:r w:rsidRPr="004F70B8">
        <w:rPr>
          <w:rFonts w:ascii="Geneva" w:hAnsi="Geneva" w:cs="Times New Roman"/>
          <w:i/>
          <w:sz w:val="18"/>
          <w:szCs w:val="18"/>
        </w:rPr>
        <w:t>vajadzībām</w:t>
      </w:r>
      <w:proofErr w:type="spellEnd"/>
      <w:proofErr w:type="gramEnd"/>
      <w:r w:rsidRPr="004F70B8">
        <w:rPr>
          <w:rFonts w:ascii="Geneva" w:hAnsi="Geneva" w:cs="Times New Roman"/>
          <w:i/>
          <w:sz w:val="18"/>
          <w:szCs w:val="18"/>
        </w:rPr>
        <w:t>.</w:t>
      </w:r>
    </w:p>
    <w:p w14:paraId="7440C023" w14:textId="77777777" w:rsidR="00653A2C" w:rsidRPr="004F70B8" w:rsidRDefault="00653A2C" w:rsidP="00D518DA">
      <w:pPr>
        <w:pStyle w:val="Virsraksts2"/>
        <w:spacing w:before="120"/>
        <w:rPr>
          <w:rFonts w:ascii="Geneva" w:hAnsi="Geneva" w:cs="Times New Roman"/>
          <w:color w:val="auto"/>
          <w:sz w:val="18"/>
          <w:szCs w:val="18"/>
          <w:lang w:val="lv-LV"/>
        </w:rPr>
      </w:pPr>
      <w:r w:rsidRPr="004F70B8">
        <w:rPr>
          <w:rFonts w:ascii="Geneva" w:hAnsi="Geneva" w:cs="Times New Roman"/>
          <w:color w:val="auto"/>
          <w:sz w:val="18"/>
          <w:szCs w:val="18"/>
        </w:rPr>
        <w:t xml:space="preserve">I </w:t>
      </w:r>
      <w:proofErr w:type="spellStart"/>
      <w:r w:rsidR="00D518DA" w:rsidRPr="004F70B8">
        <w:rPr>
          <w:rFonts w:ascii="Geneva" w:hAnsi="Geneva" w:cs="Times New Roman"/>
          <w:color w:val="auto"/>
          <w:sz w:val="18"/>
          <w:szCs w:val="18"/>
        </w:rPr>
        <w:t>Iekārtas</w:t>
      </w:r>
      <w:proofErr w:type="spellEnd"/>
      <w:r w:rsidR="00D518DA" w:rsidRPr="004F70B8">
        <w:rPr>
          <w:rFonts w:ascii="Geneva" w:hAnsi="Geneva" w:cs="Times New Roman"/>
          <w:color w:val="auto"/>
          <w:sz w:val="18"/>
          <w:szCs w:val="18"/>
        </w:rPr>
        <w:t xml:space="preserve"> </w:t>
      </w:r>
      <w:proofErr w:type="spellStart"/>
      <w:r w:rsidR="00D518DA" w:rsidRPr="004F70B8">
        <w:rPr>
          <w:rFonts w:ascii="Geneva" w:hAnsi="Geneva" w:cs="Times New Roman"/>
          <w:color w:val="auto"/>
          <w:sz w:val="18"/>
          <w:szCs w:val="18"/>
        </w:rPr>
        <w:t>nosaukums</w:t>
      </w:r>
      <w:proofErr w:type="spellEnd"/>
      <w:r w:rsidRPr="004F70B8">
        <w:rPr>
          <w:rFonts w:ascii="Geneva" w:hAnsi="Geneva" w:cs="Times New Roman"/>
          <w:color w:val="auto"/>
          <w:sz w:val="18"/>
          <w:szCs w:val="18"/>
        </w:rPr>
        <w:t xml:space="preserve">: </w:t>
      </w:r>
      <w:r w:rsidR="00631E9B" w:rsidRPr="004F70B8">
        <w:rPr>
          <w:rFonts w:ascii="Geneva" w:hAnsi="Geneva" w:cs="Times New Roman"/>
          <w:color w:val="auto"/>
          <w:sz w:val="18"/>
          <w:szCs w:val="18"/>
        </w:rPr>
        <w:t xml:space="preserve"> PVD HIPIMS </w:t>
      </w:r>
      <w:proofErr w:type="spellStart"/>
      <w:r w:rsidR="00631E9B" w:rsidRPr="004F70B8">
        <w:rPr>
          <w:rFonts w:ascii="Geneva" w:hAnsi="Geneva" w:cs="Times New Roman"/>
          <w:color w:val="auto"/>
          <w:sz w:val="18"/>
          <w:szCs w:val="18"/>
        </w:rPr>
        <w:t>plazmas</w:t>
      </w:r>
      <w:proofErr w:type="spellEnd"/>
      <w:r w:rsidR="00631E9B" w:rsidRPr="004F70B8">
        <w:rPr>
          <w:rFonts w:ascii="Geneva" w:hAnsi="Geneva" w:cs="Times New Roman"/>
          <w:color w:val="auto"/>
          <w:sz w:val="18"/>
          <w:szCs w:val="18"/>
        </w:rPr>
        <w:t xml:space="preserve"> </w:t>
      </w:r>
      <w:proofErr w:type="spellStart"/>
      <w:r w:rsidR="00631E9B" w:rsidRPr="004F70B8">
        <w:rPr>
          <w:rFonts w:ascii="Geneva" w:hAnsi="Geneva" w:cs="Times New Roman"/>
          <w:color w:val="auto"/>
          <w:sz w:val="18"/>
          <w:szCs w:val="18"/>
        </w:rPr>
        <w:t>putināšanas</w:t>
      </w:r>
      <w:proofErr w:type="spellEnd"/>
      <w:r w:rsidR="00631E9B" w:rsidRPr="004F70B8">
        <w:rPr>
          <w:rFonts w:ascii="Geneva" w:hAnsi="Geneva" w:cs="Times New Roman"/>
          <w:color w:val="auto"/>
          <w:sz w:val="18"/>
          <w:szCs w:val="18"/>
        </w:rPr>
        <w:t xml:space="preserve"> </w:t>
      </w:r>
      <w:proofErr w:type="spellStart"/>
      <w:r w:rsidR="00631E9B" w:rsidRPr="004F70B8">
        <w:rPr>
          <w:rFonts w:ascii="Geneva" w:hAnsi="Geneva" w:cs="Times New Roman"/>
          <w:color w:val="auto"/>
          <w:sz w:val="18"/>
          <w:szCs w:val="18"/>
        </w:rPr>
        <w:t>iekārta</w:t>
      </w:r>
      <w:proofErr w:type="spellEnd"/>
      <w:r w:rsidR="00631E9B" w:rsidRPr="004F70B8">
        <w:rPr>
          <w:rFonts w:ascii="Geneva" w:hAnsi="Geneva" w:cs="Times New Roman"/>
          <w:color w:val="auto"/>
          <w:sz w:val="18"/>
          <w:szCs w:val="18"/>
        </w:rPr>
        <w:t xml:space="preserve"> </w:t>
      </w:r>
      <w:r w:rsidR="00D518DA" w:rsidRPr="004F70B8">
        <w:rPr>
          <w:rFonts w:ascii="Geneva" w:hAnsi="Geneva" w:cs="Times New Roman"/>
          <w:color w:val="auto"/>
          <w:sz w:val="18"/>
          <w:szCs w:val="18"/>
        </w:rPr>
        <w:t>/ PVD HIPIMS plasma sputtering machine</w:t>
      </w:r>
    </w:p>
    <w:p w14:paraId="7317F147" w14:textId="77777777" w:rsidR="00653A2C" w:rsidRPr="004F70B8" w:rsidRDefault="00D518DA" w:rsidP="00AC49D0">
      <w:pPr>
        <w:pStyle w:val="Virsraksts2"/>
        <w:spacing w:before="120"/>
        <w:rPr>
          <w:rFonts w:ascii="Geneva" w:hAnsi="Geneva" w:cs="Times New Roman"/>
          <w:color w:val="auto"/>
          <w:sz w:val="18"/>
          <w:szCs w:val="18"/>
          <w:lang w:val="lv-LV"/>
        </w:rPr>
      </w:pPr>
      <w:r w:rsidRPr="004F70B8">
        <w:rPr>
          <w:rFonts w:ascii="Geneva" w:hAnsi="Geneva" w:cs="Times New Roman"/>
          <w:color w:val="auto"/>
          <w:sz w:val="18"/>
          <w:szCs w:val="18"/>
        </w:rPr>
        <w:t xml:space="preserve">II </w:t>
      </w:r>
      <w:proofErr w:type="spellStart"/>
      <w:r w:rsidRPr="004F70B8">
        <w:rPr>
          <w:rFonts w:ascii="Geneva" w:hAnsi="Geneva" w:cs="Times New Roman"/>
          <w:color w:val="auto"/>
          <w:sz w:val="18"/>
          <w:szCs w:val="18"/>
        </w:rPr>
        <w:t>Iekārtas</w:t>
      </w:r>
      <w:proofErr w:type="spellEnd"/>
      <w:r w:rsidRPr="004F70B8">
        <w:rPr>
          <w:rFonts w:ascii="Geneva" w:hAnsi="Geneva" w:cs="Times New Roman"/>
          <w:color w:val="auto"/>
          <w:sz w:val="18"/>
          <w:szCs w:val="18"/>
        </w:rPr>
        <w:t xml:space="preserve"> </w:t>
      </w:r>
      <w:proofErr w:type="spellStart"/>
      <w:r w:rsidRPr="004F70B8">
        <w:rPr>
          <w:rFonts w:ascii="Geneva" w:hAnsi="Geneva" w:cs="Times New Roman"/>
          <w:color w:val="auto"/>
          <w:sz w:val="18"/>
          <w:szCs w:val="18"/>
        </w:rPr>
        <w:t>piegādes</w:t>
      </w:r>
      <w:proofErr w:type="spellEnd"/>
      <w:r w:rsidRPr="004F70B8">
        <w:rPr>
          <w:rFonts w:ascii="Geneva" w:hAnsi="Geneva" w:cs="Times New Roman"/>
          <w:color w:val="auto"/>
          <w:sz w:val="18"/>
          <w:szCs w:val="18"/>
        </w:rPr>
        <w:t xml:space="preserve"> </w:t>
      </w:r>
      <w:proofErr w:type="gramStart"/>
      <w:r w:rsidRPr="004F70B8">
        <w:rPr>
          <w:rFonts w:ascii="Geneva" w:hAnsi="Geneva" w:cs="Times New Roman"/>
          <w:color w:val="auto"/>
          <w:sz w:val="18"/>
          <w:szCs w:val="18"/>
        </w:rPr>
        <w:t>un</w:t>
      </w:r>
      <w:proofErr w:type="gramEnd"/>
      <w:r w:rsidRPr="004F70B8">
        <w:rPr>
          <w:rFonts w:ascii="Geneva" w:hAnsi="Geneva" w:cs="Times New Roman"/>
          <w:color w:val="auto"/>
          <w:sz w:val="18"/>
          <w:szCs w:val="18"/>
        </w:rPr>
        <w:t xml:space="preserve"> </w:t>
      </w:r>
      <w:proofErr w:type="spellStart"/>
      <w:r w:rsidRPr="004F70B8">
        <w:rPr>
          <w:rFonts w:ascii="Geneva" w:hAnsi="Geneva" w:cs="Times New Roman"/>
          <w:color w:val="auto"/>
          <w:sz w:val="18"/>
          <w:szCs w:val="18"/>
        </w:rPr>
        <w:t>uzstādīšanas</w:t>
      </w:r>
      <w:proofErr w:type="spellEnd"/>
      <w:r w:rsidRPr="004F70B8">
        <w:rPr>
          <w:rFonts w:ascii="Geneva" w:hAnsi="Geneva" w:cs="Times New Roman"/>
          <w:color w:val="auto"/>
          <w:sz w:val="18"/>
          <w:szCs w:val="18"/>
        </w:rPr>
        <w:t xml:space="preserve"> </w:t>
      </w:r>
      <w:proofErr w:type="spellStart"/>
      <w:r w:rsidRPr="004F70B8">
        <w:rPr>
          <w:rFonts w:ascii="Geneva" w:hAnsi="Geneva" w:cs="Times New Roman"/>
          <w:color w:val="auto"/>
          <w:sz w:val="18"/>
          <w:szCs w:val="18"/>
        </w:rPr>
        <w:t>termiņš</w:t>
      </w:r>
      <w:proofErr w:type="spellEnd"/>
      <w:r w:rsidRPr="004F70B8">
        <w:rPr>
          <w:rFonts w:ascii="Geneva" w:hAnsi="Geneva" w:cs="Times New Roman"/>
          <w:color w:val="auto"/>
          <w:sz w:val="18"/>
          <w:szCs w:val="18"/>
        </w:rPr>
        <w:t xml:space="preserve">: 6 </w:t>
      </w:r>
      <w:proofErr w:type="spellStart"/>
      <w:r w:rsidRPr="004F70B8">
        <w:rPr>
          <w:rFonts w:ascii="Geneva" w:hAnsi="Geneva" w:cs="Times New Roman"/>
          <w:color w:val="auto"/>
          <w:sz w:val="18"/>
          <w:szCs w:val="18"/>
        </w:rPr>
        <w:t>mēnešu</w:t>
      </w:r>
      <w:proofErr w:type="spellEnd"/>
      <w:r w:rsidRPr="004F70B8">
        <w:rPr>
          <w:rFonts w:ascii="Geneva" w:hAnsi="Geneva" w:cs="Times New Roman"/>
          <w:color w:val="auto"/>
          <w:sz w:val="18"/>
          <w:szCs w:val="18"/>
        </w:rPr>
        <w:t xml:space="preserve"> </w:t>
      </w:r>
      <w:proofErr w:type="spellStart"/>
      <w:r w:rsidRPr="004F70B8">
        <w:rPr>
          <w:rFonts w:ascii="Geneva" w:hAnsi="Geneva" w:cs="Times New Roman"/>
          <w:color w:val="auto"/>
          <w:sz w:val="18"/>
          <w:szCs w:val="18"/>
        </w:rPr>
        <w:t>laikā</w:t>
      </w:r>
      <w:proofErr w:type="spellEnd"/>
      <w:r w:rsidRPr="004F70B8">
        <w:rPr>
          <w:rFonts w:ascii="Geneva" w:hAnsi="Geneva" w:cs="Times New Roman"/>
          <w:color w:val="auto"/>
          <w:sz w:val="18"/>
          <w:szCs w:val="18"/>
        </w:rPr>
        <w:t xml:space="preserve"> no </w:t>
      </w:r>
      <w:proofErr w:type="spellStart"/>
      <w:r w:rsidRPr="004F70B8">
        <w:rPr>
          <w:rFonts w:ascii="Geneva" w:hAnsi="Geneva" w:cs="Times New Roman"/>
          <w:color w:val="auto"/>
          <w:sz w:val="18"/>
          <w:szCs w:val="18"/>
        </w:rPr>
        <w:t>līguma</w:t>
      </w:r>
      <w:proofErr w:type="spellEnd"/>
      <w:r w:rsidRPr="004F70B8">
        <w:rPr>
          <w:rFonts w:ascii="Geneva" w:hAnsi="Geneva" w:cs="Times New Roman"/>
          <w:color w:val="auto"/>
          <w:sz w:val="18"/>
          <w:szCs w:val="18"/>
        </w:rPr>
        <w:t xml:space="preserve"> </w:t>
      </w:r>
      <w:proofErr w:type="spellStart"/>
      <w:r w:rsidRPr="004F70B8">
        <w:rPr>
          <w:rFonts w:ascii="Geneva" w:hAnsi="Geneva" w:cs="Times New Roman"/>
          <w:color w:val="auto"/>
          <w:sz w:val="18"/>
          <w:szCs w:val="18"/>
        </w:rPr>
        <w:t>noslēgšanas</w:t>
      </w:r>
      <w:proofErr w:type="spellEnd"/>
      <w:r w:rsidR="00653A2C" w:rsidRPr="004F70B8">
        <w:rPr>
          <w:rFonts w:ascii="Geneva" w:hAnsi="Geneva" w:cs="Times New Roman"/>
          <w:color w:val="auto"/>
          <w:sz w:val="18"/>
          <w:szCs w:val="18"/>
        </w:rPr>
        <w:t xml:space="preserve">: </w:t>
      </w:r>
    </w:p>
    <w:p w14:paraId="789026A7" w14:textId="77777777" w:rsidR="00653A2C" w:rsidRPr="004F70B8" w:rsidRDefault="00D518DA" w:rsidP="00804937">
      <w:pPr>
        <w:pStyle w:val="Virsraksts2"/>
        <w:spacing w:before="120"/>
        <w:rPr>
          <w:rFonts w:ascii="Geneva" w:hAnsi="Geneva" w:cs="Times New Roman"/>
          <w:color w:val="auto"/>
          <w:sz w:val="18"/>
          <w:szCs w:val="18"/>
        </w:rPr>
      </w:pPr>
      <w:r w:rsidRPr="004F70B8">
        <w:rPr>
          <w:rFonts w:ascii="Geneva" w:hAnsi="Geneva" w:cs="Times New Roman"/>
          <w:color w:val="auto"/>
          <w:sz w:val="18"/>
          <w:szCs w:val="18"/>
        </w:rPr>
        <w:t>III</w:t>
      </w:r>
      <w:r w:rsidR="00653A2C" w:rsidRPr="004F70B8">
        <w:rPr>
          <w:rFonts w:ascii="Geneva" w:hAnsi="Geneva" w:cs="Times New Roman"/>
          <w:color w:val="auto"/>
          <w:sz w:val="18"/>
          <w:szCs w:val="18"/>
        </w:rPr>
        <w:t xml:space="preserve"> Par </w:t>
      </w:r>
      <w:proofErr w:type="spellStart"/>
      <w:r w:rsidR="00653A2C" w:rsidRPr="004F70B8">
        <w:rPr>
          <w:rFonts w:ascii="Geneva" w:hAnsi="Geneva" w:cs="Times New Roman"/>
          <w:color w:val="auto"/>
          <w:sz w:val="18"/>
          <w:szCs w:val="18"/>
        </w:rPr>
        <w:t>iekārtas</w:t>
      </w:r>
      <w:proofErr w:type="spellEnd"/>
      <w:r w:rsidR="00653A2C" w:rsidRPr="004F70B8">
        <w:rPr>
          <w:rFonts w:ascii="Geneva" w:hAnsi="Geneva" w:cs="Times New Roman"/>
          <w:color w:val="auto"/>
          <w:sz w:val="18"/>
          <w:szCs w:val="18"/>
        </w:rPr>
        <w:t xml:space="preserve"> </w:t>
      </w:r>
      <w:proofErr w:type="spellStart"/>
      <w:r w:rsidR="00653A2C" w:rsidRPr="004F70B8">
        <w:rPr>
          <w:rFonts w:ascii="Geneva" w:hAnsi="Geneva" w:cs="Times New Roman"/>
          <w:color w:val="auto"/>
          <w:sz w:val="18"/>
          <w:szCs w:val="18"/>
        </w:rPr>
        <w:t>tehniskās</w:t>
      </w:r>
      <w:proofErr w:type="spellEnd"/>
      <w:r w:rsidR="00653A2C" w:rsidRPr="004F70B8">
        <w:rPr>
          <w:rFonts w:ascii="Geneva" w:hAnsi="Geneva" w:cs="Times New Roman"/>
          <w:color w:val="auto"/>
          <w:sz w:val="18"/>
          <w:szCs w:val="18"/>
        </w:rPr>
        <w:t xml:space="preserve"> </w:t>
      </w:r>
      <w:proofErr w:type="spellStart"/>
      <w:r w:rsidR="00653A2C" w:rsidRPr="004F70B8">
        <w:rPr>
          <w:rFonts w:ascii="Geneva" w:hAnsi="Geneva" w:cs="Times New Roman"/>
          <w:color w:val="auto"/>
          <w:sz w:val="18"/>
          <w:szCs w:val="18"/>
        </w:rPr>
        <w:t>specifikācijas</w:t>
      </w:r>
      <w:proofErr w:type="spellEnd"/>
      <w:r w:rsidR="00653A2C" w:rsidRPr="004F70B8">
        <w:rPr>
          <w:rFonts w:ascii="Geneva" w:hAnsi="Geneva" w:cs="Times New Roman"/>
          <w:color w:val="auto"/>
          <w:sz w:val="18"/>
          <w:szCs w:val="18"/>
        </w:rPr>
        <w:t xml:space="preserve"> </w:t>
      </w:r>
      <w:proofErr w:type="spellStart"/>
      <w:r w:rsidR="00653A2C" w:rsidRPr="004F70B8">
        <w:rPr>
          <w:rFonts w:ascii="Geneva" w:hAnsi="Geneva" w:cs="Times New Roman"/>
          <w:color w:val="auto"/>
          <w:sz w:val="18"/>
          <w:szCs w:val="18"/>
        </w:rPr>
        <w:t>prasībām</w:t>
      </w:r>
      <w:proofErr w:type="spellEnd"/>
      <w:r w:rsidR="00653A2C" w:rsidRPr="004F70B8">
        <w:rPr>
          <w:rFonts w:ascii="Geneva" w:hAnsi="Geneva" w:cs="Times New Roman"/>
          <w:color w:val="auto"/>
          <w:sz w:val="18"/>
          <w:szCs w:val="18"/>
        </w:rPr>
        <w:t xml:space="preserve"> </w:t>
      </w:r>
      <w:proofErr w:type="spellStart"/>
      <w:r w:rsidR="00653A2C" w:rsidRPr="004F70B8">
        <w:rPr>
          <w:rFonts w:ascii="Geneva" w:hAnsi="Geneva" w:cs="Times New Roman"/>
          <w:color w:val="auto"/>
          <w:sz w:val="18"/>
          <w:szCs w:val="18"/>
        </w:rPr>
        <w:t>atbildīgais</w:t>
      </w:r>
      <w:proofErr w:type="spellEnd"/>
      <w:r w:rsidR="00653A2C" w:rsidRPr="004F70B8">
        <w:rPr>
          <w:rFonts w:ascii="Geneva" w:hAnsi="Geneva" w:cs="Times New Roman"/>
          <w:color w:val="auto"/>
          <w:sz w:val="18"/>
          <w:szCs w:val="18"/>
        </w:rPr>
        <w:t xml:space="preserve"> </w:t>
      </w:r>
      <w:proofErr w:type="spellStart"/>
      <w:r w:rsidR="00653A2C" w:rsidRPr="004F70B8">
        <w:rPr>
          <w:rFonts w:ascii="Geneva" w:hAnsi="Geneva" w:cs="Times New Roman"/>
          <w:color w:val="auto"/>
          <w:sz w:val="18"/>
          <w:szCs w:val="18"/>
        </w:rPr>
        <w:t>speciālists</w:t>
      </w:r>
      <w:proofErr w:type="spellEnd"/>
      <w:r w:rsidR="00653A2C" w:rsidRPr="004F70B8">
        <w:rPr>
          <w:rFonts w:ascii="Geneva" w:hAnsi="Geneva" w:cs="Times New Roman"/>
          <w:color w:val="auto"/>
          <w:sz w:val="18"/>
          <w:szCs w:val="18"/>
        </w:rPr>
        <w:t xml:space="preserve">: </w:t>
      </w:r>
    </w:p>
    <w:p w14:paraId="4D27CA3B" w14:textId="77777777" w:rsidR="00653A2C" w:rsidRPr="004F70B8" w:rsidRDefault="00653A2C" w:rsidP="00804937">
      <w:pPr>
        <w:rPr>
          <w:rFonts w:ascii="Geneva" w:hAnsi="Geneva" w:cs="Times New Roman"/>
          <w:b/>
          <w:sz w:val="18"/>
          <w:szCs w:val="18"/>
        </w:rPr>
      </w:pPr>
      <w:proofErr w:type="spellStart"/>
      <w:r w:rsidRPr="004F70B8">
        <w:rPr>
          <w:rFonts w:ascii="Geneva" w:hAnsi="Geneva" w:cs="Times New Roman"/>
          <w:sz w:val="18"/>
          <w:szCs w:val="18"/>
        </w:rPr>
        <w:t>Latvijas</w:t>
      </w:r>
      <w:proofErr w:type="spellEnd"/>
      <w:r w:rsidRPr="004F70B8">
        <w:rPr>
          <w:rFonts w:ascii="Geneva" w:hAnsi="Geneva" w:cs="Times New Roman"/>
          <w:sz w:val="18"/>
          <w:szCs w:val="18"/>
        </w:rPr>
        <w:t xml:space="preserve"> </w:t>
      </w:r>
      <w:proofErr w:type="spellStart"/>
      <w:r w:rsidRPr="004F70B8">
        <w:rPr>
          <w:rFonts w:ascii="Geneva" w:hAnsi="Geneva" w:cs="Times New Roman"/>
          <w:sz w:val="18"/>
          <w:szCs w:val="18"/>
        </w:rPr>
        <w:t>Universitātes</w:t>
      </w:r>
      <w:proofErr w:type="spellEnd"/>
      <w:r w:rsidRPr="004F70B8">
        <w:rPr>
          <w:rFonts w:ascii="Geneva" w:hAnsi="Geneva" w:cs="Times New Roman"/>
          <w:sz w:val="18"/>
          <w:szCs w:val="18"/>
        </w:rPr>
        <w:t xml:space="preserve"> </w:t>
      </w:r>
      <w:proofErr w:type="spellStart"/>
      <w:r w:rsidRPr="004F70B8">
        <w:rPr>
          <w:rFonts w:ascii="Geneva" w:hAnsi="Geneva" w:cs="Times New Roman"/>
          <w:sz w:val="18"/>
          <w:szCs w:val="18"/>
        </w:rPr>
        <w:t>Cietvielu</w:t>
      </w:r>
      <w:proofErr w:type="spellEnd"/>
      <w:r w:rsidRPr="004F70B8">
        <w:rPr>
          <w:rFonts w:ascii="Geneva" w:hAnsi="Geneva" w:cs="Times New Roman"/>
          <w:sz w:val="18"/>
          <w:szCs w:val="18"/>
        </w:rPr>
        <w:t xml:space="preserve"> </w:t>
      </w:r>
      <w:proofErr w:type="spellStart"/>
      <w:r w:rsidRPr="004F70B8">
        <w:rPr>
          <w:rFonts w:ascii="Geneva" w:hAnsi="Geneva" w:cs="Times New Roman"/>
          <w:sz w:val="18"/>
          <w:szCs w:val="18"/>
        </w:rPr>
        <w:t>fizikas</w:t>
      </w:r>
      <w:proofErr w:type="spellEnd"/>
      <w:r w:rsidRPr="004F70B8">
        <w:rPr>
          <w:rFonts w:ascii="Geneva" w:hAnsi="Geneva" w:cs="Times New Roman"/>
          <w:sz w:val="18"/>
          <w:szCs w:val="18"/>
        </w:rPr>
        <w:t xml:space="preserve"> </w:t>
      </w:r>
      <w:proofErr w:type="spellStart"/>
      <w:r w:rsidRPr="004F70B8">
        <w:rPr>
          <w:rFonts w:ascii="Geneva" w:hAnsi="Geneva" w:cs="Times New Roman"/>
          <w:sz w:val="18"/>
          <w:szCs w:val="18"/>
        </w:rPr>
        <w:t>institūta</w:t>
      </w:r>
      <w:proofErr w:type="spellEnd"/>
      <w:r w:rsidRPr="004F70B8">
        <w:rPr>
          <w:rFonts w:ascii="Geneva" w:hAnsi="Geneva" w:cs="Times New Roman"/>
          <w:sz w:val="18"/>
          <w:szCs w:val="18"/>
        </w:rPr>
        <w:t xml:space="preserve"> </w:t>
      </w:r>
      <w:proofErr w:type="spellStart"/>
      <w:r w:rsidRPr="004F70B8">
        <w:rPr>
          <w:rFonts w:ascii="Geneva" w:hAnsi="Geneva" w:cs="Times New Roman"/>
          <w:sz w:val="18"/>
          <w:szCs w:val="18"/>
        </w:rPr>
        <w:t>vadošais</w:t>
      </w:r>
      <w:proofErr w:type="spellEnd"/>
      <w:r w:rsidRPr="004F70B8">
        <w:rPr>
          <w:rFonts w:ascii="Geneva" w:hAnsi="Geneva" w:cs="Times New Roman"/>
          <w:sz w:val="18"/>
          <w:szCs w:val="18"/>
        </w:rPr>
        <w:t xml:space="preserve"> </w:t>
      </w:r>
      <w:proofErr w:type="spellStart"/>
      <w:r w:rsidRPr="004F70B8">
        <w:rPr>
          <w:rFonts w:ascii="Geneva" w:hAnsi="Geneva" w:cs="Times New Roman"/>
          <w:sz w:val="18"/>
          <w:szCs w:val="18"/>
        </w:rPr>
        <w:t>pētnieks</w:t>
      </w:r>
      <w:proofErr w:type="spellEnd"/>
      <w:r w:rsidRPr="004F70B8">
        <w:rPr>
          <w:rFonts w:ascii="Geneva" w:hAnsi="Geneva" w:cs="Times New Roman"/>
          <w:sz w:val="18"/>
          <w:szCs w:val="18"/>
        </w:rPr>
        <w:t xml:space="preserve"> Juris </w:t>
      </w:r>
      <w:proofErr w:type="spellStart"/>
      <w:r w:rsidRPr="004F70B8">
        <w:rPr>
          <w:rFonts w:ascii="Geneva" w:hAnsi="Geneva" w:cs="Times New Roman"/>
          <w:sz w:val="18"/>
          <w:szCs w:val="18"/>
        </w:rPr>
        <w:t>Purāns</w:t>
      </w:r>
      <w:proofErr w:type="spellEnd"/>
      <w:r w:rsidRPr="004F70B8">
        <w:rPr>
          <w:rFonts w:ascii="Geneva" w:hAnsi="Geneva" w:cs="Times New Roman"/>
          <w:sz w:val="18"/>
          <w:szCs w:val="18"/>
        </w:rPr>
        <w:t xml:space="preserve"> (</w:t>
      </w:r>
      <w:proofErr w:type="spellStart"/>
      <w:r w:rsidRPr="004F70B8">
        <w:rPr>
          <w:rFonts w:ascii="Geneva" w:hAnsi="Geneva" w:cs="Times New Roman"/>
          <w:sz w:val="18"/>
          <w:szCs w:val="18"/>
        </w:rPr>
        <w:t>kontaktinformācija</w:t>
      </w:r>
      <w:proofErr w:type="spellEnd"/>
      <w:r w:rsidRPr="004F70B8">
        <w:rPr>
          <w:rFonts w:ascii="Geneva" w:hAnsi="Geneva" w:cs="Times New Roman"/>
          <w:sz w:val="18"/>
          <w:szCs w:val="18"/>
        </w:rPr>
        <w:t xml:space="preserve"> </w:t>
      </w:r>
      <w:proofErr w:type="spellStart"/>
      <w:r w:rsidRPr="004F70B8">
        <w:rPr>
          <w:rFonts w:ascii="Geneva" w:hAnsi="Geneva" w:cs="Times New Roman"/>
          <w:sz w:val="18"/>
          <w:szCs w:val="18"/>
        </w:rPr>
        <w:t>atrodama</w:t>
      </w:r>
      <w:proofErr w:type="spellEnd"/>
      <w:r w:rsidRPr="004F70B8">
        <w:rPr>
          <w:rFonts w:ascii="Geneva" w:hAnsi="Geneva" w:cs="Times New Roman"/>
          <w:sz w:val="18"/>
          <w:szCs w:val="18"/>
        </w:rPr>
        <w:t xml:space="preserve">: </w:t>
      </w:r>
      <w:proofErr w:type="spellStart"/>
      <w:r w:rsidRPr="004F70B8">
        <w:rPr>
          <w:rFonts w:ascii="Geneva" w:hAnsi="Geneva" w:cs="Times New Roman"/>
          <w:sz w:val="18"/>
          <w:szCs w:val="18"/>
        </w:rPr>
        <w:t>nolikumā</w:t>
      </w:r>
      <w:proofErr w:type="spellEnd"/>
      <w:r w:rsidRPr="004F70B8">
        <w:rPr>
          <w:rFonts w:ascii="Geneva" w:hAnsi="Geneva" w:cs="Times New Roman"/>
          <w:sz w:val="18"/>
          <w:szCs w:val="18"/>
        </w:rPr>
        <w:t xml:space="preserve"> </w:t>
      </w:r>
      <w:proofErr w:type="gramStart"/>
      <w:r w:rsidRPr="004F70B8">
        <w:rPr>
          <w:rFonts w:ascii="Geneva" w:hAnsi="Geneva" w:cs="Times New Roman"/>
          <w:sz w:val="18"/>
          <w:szCs w:val="18"/>
        </w:rPr>
        <w:t>un</w:t>
      </w:r>
      <w:proofErr w:type="gramEnd"/>
      <w:r w:rsidRPr="004F70B8">
        <w:rPr>
          <w:rFonts w:ascii="Geneva" w:hAnsi="Geneva" w:cs="Times New Roman"/>
          <w:sz w:val="18"/>
          <w:szCs w:val="18"/>
        </w:rPr>
        <w:t xml:space="preserve"> </w:t>
      </w:r>
      <w:hyperlink r:id="rId7" w:history="1">
        <w:r w:rsidRPr="004F70B8">
          <w:rPr>
            <w:rStyle w:val="Hipersaite"/>
            <w:rFonts w:ascii="Geneva" w:hAnsi="Geneva" w:cs="Times New Roman"/>
            <w:color w:val="auto"/>
            <w:sz w:val="18"/>
            <w:szCs w:val="18"/>
          </w:rPr>
          <w:t>www.cfi.lu.lv</w:t>
        </w:r>
      </w:hyperlink>
      <w:r w:rsidRPr="004F70B8">
        <w:rPr>
          <w:rFonts w:ascii="Geneva" w:hAnsi="Geneva" w:cs="Times New Roman"/>
          <w:sz w:val="18"/>
          <w:szCs w:val="18"/>
        </w:rPr>
        <w:t xml:space="preserve"> </w:t>
      </w:r>
      <w:proofErr w:type="spellStart"/>
      <w:r w:rsidRPr="004F70B8">
        <w:rPr>
          <w:rFonts w:ascii="Geneva" w:hAnsi="Geneva" w:cs="Times New Roman"/>
          <w:sz w:val="18"/>
          <w:szCs w:val="18"/>
        </w:rPr>
        <w:t>sadaļā</w:t>
      </w:r>
      <w:proofErr w:type="spellEnd"/>
      <w:r w:rsidRPr="004F70B8">
        <w:rPr>
          <w:rFonts w:ascii="Geneva" w:hAnsi="Geneva" w:cs="Times New Roman"/>
          <w:sz w:val="18"/>
          <w:szCs w:val="18"/>
        </w:rPr>
        <w:t xml:space="preserve"> “Par </w:t>
      </w:r>
      <w:proofErr w:type="spellStart"/>
      <w:r w:rsidRPr="004F70B8">
        <w:rPr>
          <w:rFonts w:ascii="Geneva" w:hAnsi="Geneva" w:cs="Times New Roman"/>
          <w:sz w:val="18"/>
          <w:szCs w:val="18"/>
        </w:rPr>
        <w:t>institūtu</w:t>
      </w:r>
      <w:proofErr w:type="spellEnd"/>
      <w:r w:rsidRPr="004F70B8">
        <w:rPr>
          <w:rFonts w:ascii="Geneva" w:hAnsi="Geneva" w:cs="Times New Roman"/>
          <w:sz w:val="18"/>
          <w:szCs w:val="18"/>
        </w:rPr>
        <w:t xml:space="preserve">” </w:t>
      </w:r>
      <w:proofErr w:type="spellStart"/>
      <w:r w:rsidRPr="004F70B8">
        <w:rPr>
          <w:rFonts w:ascii="Geneva" w:hAnsi="Geneva" w:cs="Times New Roman"/>
          <w:sz w:val="18"/>
          <w:szCs w:val="18"/>
        </w:rPr>
        <w:t>apakšsadaļā</w:t>
      </w:r>
      <w:proofErr w:type="spellEnd"/>
      <w:r w:rsidRPr="004F70B8">
        <w:rPr>
          <w:rFonts w:ascii="Geneva" w:hAnsi="Geneva" w:cs="Times New Roman"/>
          <w:sz w:val="18"/>
          <w:szCs w:val="18"/>
        </w:rPr>
        <w:t xml:space="preserve"> “</w:t>
      </w:r>
      <w:proofErr w:type="spellStart"/>
      <w:r w:rsidRPr="004F70B8">
        <w:rPr>
          <w:rFonts w:ascii="Geneva" w:hAnsi="Geneva" w:cs="Times New Roman"/>
          <w:sz w:val="18"/>
          <w:szCs w:val="18"/>
        </w:rPr>
        <w:t>Personāls</w:t>
      </w:r>
      <w:proofErr w:type="spellEnd"/>
      <w:r w:rsidRPr="004F70B8">
        <w:rPr>
          <w:rFonts w:ascii="Geneva" w:hAnsi="Geneva" w:cs="Times New Roman"/>
          <w:sz w:val="18"/>
          <w:szCs w:val="18"/>
        </w:rPr>
        <w:t>”.</w:t>
      </w:r>
    </w:p>
    <w:p w14:paraId="0A861320" w14:textId="77777777" w:rsidR="003A1FFC" w:rsidRPr="004F70B8" w:rsidRDefault="003A1FFC" w:rsidP="00804937">
      <w:pPr>
        <w:shd w:val="clear" w:color="auto" w:fill="F5F5F5"/>
        <w:spacing w:before="120"/>
        <w:textAlignment w:val="top"/>
        <w:outlineLvl w:val="1"/>
        <w:rPr>
          <w:rFonts w:ascii="Geneva" w:hAnsi="Geneva" w:cs="Times New Roman"/>
          <w:b/>
          <w:sz w:val="18"/>
          <w:szCs w:val="18"/>
          <w:lang w:val="lv-LV"/>
        </w:rPr>
      </w:pPr>
      <w:r w:rsidRPr="004F70B8">
        <w:rPr>
          <w:rFonts w:ascii="Geneva" w:hAnsi="Geneva" w:cs="Times New Roman"/>
          <w:b/>
          <w:sz w:val="18"/>
          <w:szCs w:val="18"/>
        </w:rPr>
        <w:t xml:space="preserve">1. </w:t>
      </w:r>
      <w:proofErr w:type="spellStart"/>
      <w:r w:rsidRPr="004F70B8">
        <w:rPr>
          <w:rFonts w:ascii="Geneva" w:hAnsi="Geneva" w:cs="Times New Roman"/>
          <w:b/>
          <w:sz w:val="18"/>
          <w:szCs w:val="18"/>
        </w:rPr>
        <w:t>Nenodefinētās</w:t>
      </w:r>
      <w:proofErr w:type="spellEnd"/>
      <w:r w:rsidRPr="004F70B8">
        <w:rPr>
          <w:rFonts w:ascii="Geneva" w:hAnsi="Geneva" w:cs="Times New Roman"/>
          <w:b/>
          <w:sz w:val="18"/>
          <w:szCs w:val="18"/>
        </w:rPr>
        <w:t xml:space="preserve"> </w:t>
      </w:r>
      <w:proofErr w:type="spellStart"/>
      <w:r w:rsidRPr="004F70B8">
        <w:rPr>
          <w:rFonts w:ascii="Geneva" w:hAnsi="Geneva" w:cs="Times New Roman"/>
          <w:b/>
          <w:sz w:val="18"/>
          <w:szCs w:val="18"/>
        </w:rPr>
        <w:t>prasības</w:t>
      </w:r>
      <w:proofErr w:type="spellEnd"/>
      <w:r w:rsidRPr="004F70B8">
        <w:rPr>
          <w:rFonts w:ascii="Geneva" w:hAnsi="Geneva" w:cs="Times New Roman"/>
          <w:b/>
          <w:sz w:val="18"/>
          <w:szCs w:val="18"/>
        </w:rPr>
        <w:t xml:space="preserve">, </w:t>
      </w:r>
      <w:proofErr w:type="spellStart"/>
      <w:r w:rsidRPr="004F70B8">
        <w:rPr>
          <w:rFonts w:ascii="Geneva" w:hAnsi="Geneva" w:cs="Times New Roman"/>
          <w:b/>
          <w:sz w:val="18"/>
          <w:szCs w:val="18"/>
        </w:rPr>
        <w:t>preču</w:t>
      </w:r>
      <w:proofErr w:type="spellEnd"/>
      <w:r w:rsidRPr="004F70B8">
        <w:rPr>
          <w:rFonts w:ascii="Geneva" w:hAnsi="Geneva" w:cs="Times New Roman"/>
          <w:b/>
          <w:sz w:val="18"/>
          <w:szCs w:val="18"/>
        </w:rPr>
        <w:t xml:space="preserve"> </w:t>
      </w:r>
      <w:proofErr w:type="spellStart"/>
      <w:r w:rsidRPr="004F70B8">
        <w:rPr>
          <w:rFonts w:ascii="Geneva" w:hAnsi="Geneva" w:cs="Times New Roman"/>
          <w:b/>
          <w:sz w:val="18"/>
          <w:szCs w:val="18"/>
        </w:rPr>
        <w:t>zīmes</w:t>
      </w:r>
      <w:proofErr w:type="spellEnd"/>
      <w:r w:rsidRPr="004F70B8">
        <w:rPr>
          <w:rFonts w:ascii="Geneva" w:hAnsi="Geneva" w:cs="Times New Roman"/>
          <w:b/>
          <w:sz w:val="18"/>
          <w:szCs w:val="18"/>
        </w:rPr>
        <w:t xml:space="preserve"> </w:t>
      </w:r>
      <w:proofErr w:type="gramStart"/>
      <w:r w:rsidRPr="004F70B8">
        <w:rPr>
          <w:rFonts w:ascii="Geneva" w:hAnsi="Geneva" w:cs="Times New Roman"/>
          <w:b/>
          <w:sz w:val="18"/>
          <w:szCs w:val="18"/>
        </w:rPr>
        <w:t>un</w:t>
      </w:r>
      <w:proofErr w:type="gramEnd"/>
      <w:r w:rsidRPr="004F70B8">
        <w:rPr>
          <w:rFonts w:ascii="Geneva" w:hAnsi="Geneva" w:cs="Times New Roman"/>
          <w:b/>
          <w:sz w:val="18"/>
          <w:szCs w:val="18"/>
        </w:rPr>
        <w:t xml:space="preserve"> </w:t>
      </w:r>
      <w:proofErr w:type="spellStart"/>
      <w:r w:rsidRPr="004F70B8">
        <w:rPr>
          <w:rFonts w:ascii="Geneva" w:hAnsi="Geneva" w:cs="Times New Roman"/>
          <w:b/>
          <w:sz w:val="18"/>
          <w:szCs w:val="18"/>
        </w:rPr>
        <w:t>piegādājamo</w:t>
      </w:r>
      <w:proofErr w:type="spellEnd"/>
      <w:r w:rsidRPr="004F70B8">
        <w:rPr>
          <w:rFonts w:ascii="Geneva" w:hAnsi="Geneva" w:cs="Times New Roman"/>
          <w:b/>
          <w:sz w:val="18"/>
          <w:szCs w:val="18"/>
        </w:rPr>
        <w:t xml:space="preserve"> </w:t>
      </w:r>
      <w:proofErr w:type="spellStart"/>
      <w:r w:rsidRPr="004F70B8">
        <w:rPr>
          <w:rFonts w:ascii="Geneva" w:hAnsi="Geneva" w:cs="Times New Roman"/>
          <w:b/>
          <w:sz w:val="18"/>
          <w:szCs w:val="18"/>
        </w:rPr>
        <w:t>iekārtu</w:t>
      </w:r>
      <w:proofErr w:type="spellEnd"/>
      <w:r w:rsidRPr="004F70B8">
        <w:rPr>
          <w:rFonts w:ascii="Geneva" w:hAnsi="Geneva" w:cs="Times New Roman"/>
          <w:b/>
          <w:sz w:val="18"/>
          <w:szCs w:val="18"/>
        </w:rPr>
        <w:t xml:space="preserve"> </w:t>
      </w:r>
      <w:proofErr w:type="spellStart"/>
      <w:r w:rsidRPr="004F70B8">
        <w:rPr>
          <w:rFonts w:ascii="Geneva" w:hAnsi="Geneva" w:cs="Times New Roman"/>
          <w:b/>
          <w:sz w:val="18"/>
          <w:szCs w:val="18"/>
        </w:rPr>
        <w:t>stāvoklis</w:t>
      </w:r>
      <w:proofErr w:type="spellEnd"/>
      <w:r w:rsidR="00FA5E81" w:rsidRPr="004F70B8">
        <w:rPr>
          <w:rFonts w:ascii="Geneva" w:hAnsi="Geneva" w:cs="Times New Roman"/>
          <w:b/>
          <w:sz w:val="18"/>
          <w:szCs w:val="18"/>
        </w:rPr>
        <w:t xml:space="preserve"> / Undefined requirements, trademarks and condition of supplied parts</w:t>
      </w:r>
    </w:p>
    <w:p w14:paraId="5498765C" w14:textId="77777777" w:rsidR="003A1FFC" w:rsidRPr="004F70B8" w:rsidRDefault="003A1FFC" w:rsidP="00804937">
      <w:pPr>
        <w:pStyle w:val="Text2"/>
        <w:spacing w:before="120" w:after="0"/>
        <w:ind w:left="0"/>
        <w:rPr>
          <w:rFonts w:ascii="Geneva" w:hAnsi="Geneva" w:cs="Times New Roman"/>
          <w:sz w:val="18"/>
          <w:szCs w:val="18"/>
          <w:lang w:val="lv-LV"/>
        </w:rPr>
      </w:pPr>
      <w:r w:rsidRPr="004F70B8">
        <w:rPr>
          <w:rFonts w:ascii="Geneva" w:hAnsi="Geneva" w:cs="Times New Roman"/>
          <w:sz w:val="18"/>
          <w:szCs w:val="18"/>
          <w:lang w:val="lv-LV"/>
        </w:rPr>
        <w:t xml:space="preserve">Ja tehniskajās specifikācijās kāda preču tehniskā prasība nav definēta, tai ir jāatbilst minimālajām vispārpieņemtajām prasībām vai standartiem. Ja ir minētas preču zīmes vai </w:t>
      </w:r>
      <w:r w:rsidRPr="004F70B8">
        <w:rPr>
          <w:rFonts w:ascii="Geneva" w:hAnsi="Geneva" w:cs="Times New Roman"/>
          <w:sz w:val="18"/>
          <w:szCs w:val="18"/>
          <w:lang w:val="lv-LV"/>
        </w:rPr>
        <w:lastRenderedPageBreak/>
        <w:t>piegādātāji, vai ražotāji, tas ir jāsaprot kā atsauce uz pielīdzināmu vai augstāku kvalitāti. Līguma ietvaros piegādājamā aparatūra nedrīkst būt lietota, tajā nedrīkst būt iebūvētas lietotas vai renovētas daļas.</w:t>
      </w:r>
    </w:p>
    <w:p w14:paraId="7801890D" w14:textId="77777777" w:rsidR="003A1FFC" w:rsidRPr="004F70B8" w:rsidRDefault="003A1FFC" w:rsidP="00594BD5">
      <w:pPr>
        <w:pStyle w:val="Text2"/>
        <w:spacing w:before="120" w:after="0"/>
        <w:ind w:left="0"/>
        <w:rPr>
          <w:rFonts w:ascii="Geneva" w:hAnsi="Geneva" w:cs="Times New Roman"/>
          <w:sz w:val="18"/>
          <w:szCs w:val="18"/>
          <w:lang w:val="en-US"/>
        </w:rPr>
      </w:pPr>
      <w:r w:rsidRPr="004F70B8">
        <w:rPr>
          <w:rFonts w:ascii="Geneva" w:hAnsi="Geneva" w:cs="Times New Roman"/>
          <w:sz w:val="18"/>
          <w:szCs w:val="18"/>
          <w:lang w:val="en-US"/>
        </w:rPr>
        <w:t>If some of technical requirements are not defined in the technical specification, they must comply with the minimum commonly accepted requirements or standards. If trademarks or suppliers or manufacturers are mentioned, this should be understood as referring to comparable or higher quality. The equipment supplied within the framework of the contract shall not be used; it shall not have built-in used or renovated parts.</w:t>
      </w:r>
    </w:p>
    <w:p w14:paraId="6DF3AB8F" w14:textId="77777777" w:rsidR="00804937" w:rsidRPr="004F70B8" w:rsidRDefault="00804937" w:rsidP="00804937">
      <w:pPr>
        <w:shd w:val="clear" w:color="auto" w:fill="FFFFFF" w:themeFill="background1"/>
        <w:spacing w:before="120"/>
        <w:textAlignment w:val="top"/>
        <w:outlineLvl w:val="1"/>
        <w:rPr>
          <w:rFonts w:ascii="Geneva" w:hAnsi="Geneva" w:cs="Times New Roman"/>
          <w:b/>
          <w:i/>
          <w:sz w:val="18"/>
          <w:szCs w:val="18"/>
          <w:lang w:val="lv-LV"/>
        </w:rPr>
      </w:pPr>
      <w:r w:rsidRPr="004F70B8">
        <w:rPr>
          <w:rFonts w:ascii="Geneva" w:hAnsi="Geneva"/>
          <w:b/>
          <w:sz w:val="18"/>
          <w:szCs w:val="18"/>
        </w:rPr>
        <w:t>2</w:t>
      </w:r>
      <w:r w:rsidRPr="004F70B8">
        <w:rPr>
          <w:rFonts w:ascii="Geneva" w:hAnsi="Geneva" w:cs="Times New Roman"/>
          <w:b/>
          <w:sz w:val="18"/>
          <w:szCs w:val="18"/>
        </w:rPr>
        <w:t xml:space="preserve">. </w:t>
      </w:r>
      <w:proofErr w:type="spellStart"/>
      <w:r w:rsidRPr="004F70B8">
        <w:rPr>
          <w:rFonts w:ascii="Geneva" w:hAnsi="Geneva" w:cs="Times New Roman"/>
          <w:b/>
          <w:sz w:val="18"/>
          <w:szCs w:val="18"/>
        </w:rPr>
        <w:t>Vispārējs</w:t>
      </w:r>
      <w:proofErr w:type="spellEnd"/>
      <w:r w:rsidRPr="004F70B8">
        <w:rPr>
          <w:rFonts w:ascii="Geneva" w:hAnsi="Geneva" w:cs="Times New Roman"/>
          <w:b/>
          <w:sz w:val="18"/>
          <w:szCs w:val="18"/>
        </w:rPr>
        <w:t xml:space="preserve"> </w:t>
      </w:r>
      <w:proofErr w:type="spellStart"/>
      <w:r w:rsidR="00D518DA" w:rsidRPr="004F70B8">
        <w:rPr>
          <w:rFonts w:ascii="Geneva" w:hAnsi="Geneva" w:cs="Times New Roman"/>
          <w:b/>
          <w:sz w:val="18"/>
          <w:szCs w:val="18"/>
        </w:rPr>
        <w:t>iekārtas</w:t>
      </w:r>
      <w:proofErr w:type="spellEnd"/>
      <w:r w:rsidR="00D518DA" w:rsidRPr="004F70B8">
        <w:rPr>
          <w:rFonts w:ascii="Geneva" w:hAnsi="Geneva" w:cs="Times New Roman"/>
          <w:b/>
          <w:sz w:val="18"/>
          <w:szCs w:val="18"/>
        </w:rPr>
        <w:t xml:space="preserve"> (</w:t>
      </w:r>
      <w:proofErr w:type="spellStart"/>
      <w:r w:rsidRPr="004F70B8">
        <w:rPr>
          <w:rFonts w:ascii="Geneva" w:hAnsi="Geneva" w:cs="Times New Roman"/>
          <w:b/>
          <w:sz w:val="18"/>
          <w:szCs w:val="18"/>
        </w:rPr>
        <w:t>aparatūras</w:t>
      </w:r>
      <w:proofErr w:type="spellEnd"/>
      <w:r w:rsidR="00D518DA" w:rsidRPr="004F70B8">
        <w:rPr>
          <w:rFonts w:ascii="Geneva" w:hAnsi="Geneva" w:cs="Times New Roman"/>
          <w:b/>
          <w:sz w:val="18"/>
          <w:szCs w:val="18"/>
        </w:rPr>
        <w:t>)</w:t>
      </w:r>
      <w:r w:rsidRPr="004F70B8">
        <w:rPr>
          <w:rFonts w:ascii="Geneva" w:hAnsi="Geneva" w:cs="Times New Roman"/>
          <w:b/>
          <w:sz w:val="18"/>
          <w:szCs w:val="18"/>
        </w:rPr>
        <w:t xml:space="preserve"> </w:t>
      </w:r>
      <w:proofErr w:type="spellStart"/>
      <w:r w:rsidRPr="004F70B8">
        <w:rPr>
          <w:rFonts w:ascii="Geneva" w:hAnsi="Geneva" w:cs="Times New Roman"/>
          <w:b/>
          <w:sz w:val="18"/>
          <w:szCs w:val="18"/>
        </w:rPr>
        <w:t>ra</w:t>
      </w:r>
      <w:r w:rsidR="00FA5E81" w:rsidRPr="004F70B8">
        <w:rPr>
          <w:rFonts w:ascii="Geneva" w:hAnsi="Geneva" w:cs="Times New Roman"/>
          <w:b/>
          <w:sz w:val="18"/>
          <w:szCs w:val="18"/>
        </w:rPr>
        <w:t>ksturojums</w:t>
      </w:r>
      <w:proofErr w:type="spellEnd"/>
      <w:r w:rsidR="00FA5E81" w:rsidRPr="004F70B8">
        <w:rPr>
          <w:rFonts w:ascii="Geneva" w:hAnsi="Geneva" w:cs="Times New Roman"/>
          <w:b/>
          <w:sz w:val="18"/>
          <w:szCs w:val="18"/>
        </w:rPr>
        <w:t xml:space="preserve"> / Overall</w:t>
      </w:r>
      <w:r w:rsidRPr="004F70B8">
        <w:rPr>
          <w:rFonts w:ascii="Geneva" w:hAnsi="Geneva" w:cs="Times New Roman"/>
          <w:b/>
          <w:sz w:val="18"/>
          <w:szCs w:val="18"/>
        </w:rPr>
        <w:t xml:space="preserve"> characterization of the system</w:t>
      </w:r>
    </w:p>
    <w:p w14:paraId="38098642" w14:textId="77777777" w:rsidR="00F62D13" w:rsidRPr="004F70B8" w:rsidRDefault="00804937" w:rsidP="00D518DA">
      <w:pPr>
        <w:jc w:val="both"/>
        <w:rPr>
          <w:rFonts w:ascii="Geneva" w:eastAsia="Times New Roman" w:hAnsi="Geneva" w:cs="Times New Roman"/>
          <w:sz w:val="18"/>
          <w:szCs w:val="18"/>
          <w:lang w:eastAsia="ar-SA"/>
        </w:rPr>
      </w:pPr>
      <w:proofErr w:type="spellStart"/>
      <w:r w:rsidRPr="004F70B8">
        <w:rPr>
          <w:rFonts w:ascii="Geneva" w:eastAsia="Times New Roman" w:hAnsi="Geneva" w:cs="Times New Roman"/>
          <w:sz w:val="18"/>
          <w:szCs w:val="18"/>
          <w:lang w:eastAsia="ar-SA"/>
        </w:rPr>
        <w:t>Aparatūra</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ir</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paredzēta</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vakuuma</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pārklājumu</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izgatavošanai</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ar</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reaktīvas</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magnetronās</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izputināšanas</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palīdzību</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līdzstrāvas</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mainstrāvas</w:t>
      </w:r>
      <w:proofErr w:type="spellEnd"/>
      <w:r w:rsidRPr="004F70B8">
        <w:rPr>
          <w:rFonts w:ascii="Geneva" w:eastAsia="Times New Roman" w:hAnsi="Geneva" w:cs="Times New Roman"/>
          <w:sz w:val="18"/>
          <w:szCs w:val="18"/>
          <w:lang w:eastAsia="ar-SA"/>
        </w:rPr>
        <w:t xml:space="preserve"> </w:t>
      </w:r>
      <w:proofErr w:type="gramStart"/>
      <w:r w:rsidRPr="004F70B8">
        <w:rPr>
          <w:rFonts w:ascii="Geneva" w:eastAsia="Times New Roman" w:hAnsi="Geneva" w:cs="Times New Roman"/>
          <w:sz w:val="18"/>
          <w:szCs w:val="18"/>
          <w:lang w:eastAsia="ar-SA"/>
        </w:rPr>
        <w:t>un</w:t>
      </w:r>
      <w:proofErr w:type="gramEnd"/>
      <w:r w:rsidRPr="004F70B8">
        <w:rPr>
          <w:rFonts w:ascii="Geneva" w:eastAsia="Times New Roman" w:hAnsi="Geneva" w:cs="Times New Roman"/>
          <w:sz w:val="18"/>
          <w:szCs w:val="18"/>
          <w:lang w:eastAsia="ar-SA"/>
        </w:rPr>
        <w:t xml:space="preserve"> HIPIMS </w:t>
      </w:r>
      <w:proofErr w:type="spellStart"/>
      <w:r w:rsidRPr="004F70B8">
        <w:rPr>
          <w:rFonts w:ascii="Geneva" w:eastAsia="Times New Roman" w:hAnsi="Geneva" w:cs="Times New Roman"/>
          <w:sz w:val="18"/>
          <w:szCs w:val="18"/>
          <w:lang w:eastAsia="ar-SA"/>
        </w:rPr>
        <w:t>režīmos</w:t>
      </w:r>
      <w:proofErr w:type="spellEnd"/>
      <w:r w:rsidRPr="004F70B8">
        <w:rPr>
          <w:rFonts w:ascii="Geneva" w:eastAsia="Times New Roman" w:hAnsi="Geneva" w:cs="Times New Roman"/>
          <w:sz w:val="18"/>
          <w:szCs w:val="18"/>
          <w:lang w:eastAsia="ar-SA"/>
        </w:rPr>
        <w:t xml:space="preserve"> no </w:t>
      </w:r>
      <w:proofErr w:type="spellStart"/>
      <w:r w:rsidRPr="004F70B8">
        <w:rPr>
          <w:rFonts w:ascii="Geneva" w:eastAsia="Times New Roman" w:hAnsi="Geneva" w:cs="Times New Roman"/>
          <w:sz w:val="18"/>
          <w:szCs w:val="18"/>
          <w:lang w:eastAsia="ar-SA"/>
        </w:rPr>
        <w:t>mērķiem</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cietā</w:t>
      </w:r>
      <w:proofErr w:type="spellEnd"/>
      <w:r w:rsidRPr="004F70B8">
        <w:rPr>
          <w:rFonts w:ascii="Geneva" w:eastAsia="Times New Roman" w:hAnsi="Geneva" w:cs="Times New Roman"/>
          <w:sz w:val="18"/>
          <w:szCs w:val="18"/>
          <w:lang w:eastAsia="ar-SA"/>
        </w:rPr>
        <w:t xml:space="preserve"> </w:t>
      </w:r>
      <w:r w:rsidR="00B71570" w:rsidRPr="004F70B8">
        <w:rPr>
          <w:rFonts w:ascii="Geneva" w:eastAsia="Times New Roman" w:hAnsi="Geneva" w:cs="Times New Roman"/>
          <w:sz w:val="18"/>
          <w:szCs w:val="18"/>
          <w:lang w:eastAsia="ar-SA"/>
        </w:rPr>
        <w:t>un</w:t>
      </w:r>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šķidrā</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stāvoklī</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Pārklājumu</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izgatavošanas</w:t>
      </w:r>
      <w:proofErr w:type="spellEnd"/>
      <w:r w:rsidRPr="004F70B8">
        <w:rPr>
          <w:rFonts w:ascii="Geneva" w:eastAsia="Times New Roman" w:hAnsi="Geneva" w:cs="Times New Roman"/>
          <w:sz w:val="18"/>
          <w:szCs w:val="18"/>
          <w:lang w:eastAsia="ar-SA"/>
        </w:rPr>
        <w:t xml:space="preserve"> process </w:t>
      </w:r>
      <w:proofErr w:type="spellStart"/>
      <w:r w:rsidRPr="004F70B8">
        <w:rPr>
          <w:rFonts w:ascii="Geneva" w:eastAsia="Times New Roman" w:hAnsi="Geneva" w:cs="Times New Roman"/>
          <w:sz w:val="18"/>
          <w:szCs w:val="18"/>
          <w:lang w:eastAsia="ar-SA"/>
        </w:rPr>
        <w:t>t</w:t>
      </w:r>
      <w:r w:rsidR="00FA5E81" w:rsidRPr="004F70B8">
        <w:rPr>
          <w:rFonts w:ascii="Geneva" w:eastAsia="Times New Roman" w:hAnsi="Geneva" w:cs="Times New Roman"/>
          <w:sz w:val="18"/>
          <w:szCs w:val="18"/>
          <w:lang w:eastAsia="ar-SA"/>
        </w:rPr>
        <w:t>i</w:t>
      </w:r>
      <w:r w:rsidRPr="004F70B8">
        <w:rPr>
          <w:rFonts w:ascii="Geneva" w:eastAsia="Times New Roman" w:hAnsi="Geneva" w:cs="Times New Roman"/>
          <w:sz w:val="18"/>
          <w:szCs w:val="18"/>
          <w:lang w:eastAsia="ar-SA"/>
        </w:rPr>
        <w:t>k</w:t>
      </w:r>
      <w:r w:rsidR="00FA5E81" w:rsidRPr="004F70B8">
        <w:rPr>
          <w:rFonts w:ascii="Geneva" w:eastAsia="Times New Roman" w:hAnsi="Geneva" w:cs="Times New Roman"/>
          <w:sz w:val="18"/>
          <w:szCs w:val="18"/>
          <w:lang w:eastAsia="ar-SA"/>
        </w:rPr>
        <w:t>s</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vadīts</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regulējot</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reaktīvo</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gāzu</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plūsmu</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atkarībā</w:t>
      </w:r>
      <w:proofErr w:type="spellEnd"/>
      <w:r w:rsidRPr="004F70B8">
        <w:rPr>
          <w:rFonts w:ascii="Geneva" w:eastAsia="Times New Roman" w:hAnsi="Geneva" w:cs="Times New Roman"/>
          <w:sz w:val="18"/>
          <w:szCs w:val="18"/>
          <w:lang w:eastAsia="ar-SA"/>
        </w:rPr>
        <w:t xml:space="preserve"> no </w:t>
      </w:r>
      <w:proofErr w:type="spellStart"/>
      <w:r w:rsidRPr="004F70B8">
        <w:rPr>
          <w:rFonts w:ascii="Geneva" w:eastAsia="Times New Roman" w:hAnsi="Geneva" w:cs="Times New Roman"/>
          <w:sz w:val="18"/>
          <w:szCs w:val="18"/>
          <w:lang w:eastAsia="ar-SA"/>
        </w:rPr>
        <w:t>Plazmas</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Optiskās</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Emisijas</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spektroskopijas</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vai</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plazmas</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izlādes</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elektrisko</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parametru</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vērtībām</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Iegūstamo</w:t>
      </w:r>
      <w:proofErr w:type="spellEnd"/>
      <w:r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pārklājumu</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optiskais</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biezums</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ti</w:t>
      </w:r>
      <w:r w:rsidRPr="004F70B8">
        <w:rPr>
          <w:rFonts w:ascii="Geneva" w:eastAsia="Times New Roman" w:hAnsi="Geneva" w:cs="Times New Roman"/>
          <w:sz w:val="18"/>
          <w:szCs w:val="18"/>
          <w:lang w:eastAsia="ar-SA"/>
        </w:rPr>
        <w:t>k</w:t>
      </w:r>
      <w:r w:rsidR="00FA5E81" w:rsidRPr="004F70B8">
        <w:rPr>
          <w:rFonts w:ascii="Geneva" w:eastAsia="Times New Roman" w:hAnsi="Geneva" w:cs="Times New Roman"/>
          <w:sz w:val="18"/>
          <w:szCs w:val="18"/>
          <w:lang w:eastAsia="ar-SA"/>
        </w:rPr>
        <w:t>s</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mērīts</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ar</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optiskās</w:t>
      </w:r>
      <w:proofErr w:type="spellEnd"/>
      <w:r w:rsidRPr="004F70B8">
        <w:rPr>
          <w:rFonts w:ascii="Geneva" w:eastAsia="Times New Roman" w:hAnsi="Geneva" w:cs="Times New Roman"/>
          <w:sz w:val="18"/>
          <w:szCs w:val="18"/>
          <w:lang w:eastAsia="ar-SA"/>
        </w:rPr>
        <w:t xml:space="preserve"> </w:t>
      </w:r>
      <w:proofErr w:type="spellStart"/>
      <w:r w:rsidRPr="004F70B8">
        <w:rPr>
          <w:rFonts w:ascii="Geneva" w:eastAsia="Times New Roman" w:hAnsi="Geneva" w:cs="Times New Roman"/>
          <w:sz w:val="18"/>
          <w:szCs w:val="18"/>
          <w:lang w:eastAsia="ar-SA"/>
        </w:rPr>
        <w:t>atstarošanās</w:t>
      </w:r>
      <w:proofErr w:type="spellEnd"/>
      <w:r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spektroskopijas</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palīdzību</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pārklājumu</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izgatavošanas</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laikā</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Aparatūra</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pieļaus</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pārklājamās</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virsmas</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karsēšanu</w:t>
      </w:r>
      <w:proofErr w:type="spellEnd"/>
      <w:r w:rsidR="00FA5E81" w:rsidRPr="004F70B8">
        <w:rPr>
          <w:rFonts w:ascii="Geneva" w:eastAsia="Times New Roman" w:hAnsi="Geneva" w:cs="Times New Roman"/>
          <w:sz w:val="18"/>
          <w:szCs w:val="18"/>
          <w:lang w:eastAsia="ar-SA"/>
        </w:rPr>
        <w:t xml:space="preserve"> </w:t>
      </w:r>
      <w:proofErr w:type="gramStart"/>
      <w:r w:rsidR="00FA5E81" w:rsidRPr="004F70B8">
        <w:rPr>
          <w:rFonts w:ascii="Geneva" w:eastAsia="Times New Roman" w:hAnsi="Geneva" w:cs="Times New Roman"/>
          <w:sz w:val="18"/>
          <w:szCs w:val="18"/>
          <w:lang w:eastAsia="ar-SA"/>
        </w:rPr>
        <w:t>un</w:t>
      </w:r>
      <w:proofErr w:type="gram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pakļaušanu</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jonu</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apstarošanai</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pārklājumu</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izgatavošanas</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laikā</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Aparatūra</w:t>
      </w:r>
      <w:r w:rsidR="00D518DA" w:rsidRPr="004F70B8">
        <w:rPr>
          <w:rFonts w:ascii="Geneva" w:eastAsia="Times New Roman" w:hAnsi="Geneva" w:cs="Times New Roman"/>
          <w:sz w:val="18"/>
          <w:szCs w:val="18"/>
          <w:lang w:eastAsia="ar-SA"/>
        </w:rPr>
        <w:t>i</w:t>
      </w:r>
      <w:proofErr w:type="spellEnd"/>
      <w:r w:rsidR="00FA5E81" w:rsidRPr="004F70B8">
        <w:rPr>
          <w:rFonts w:ascii="Geneva" w:eastAsia="Times New Roman" w:hAnsi="Geneva" w:cs="Times New Roman"/>
          <w:sz w:val="18"/>
          <w:szCs w:val="18"/>
          <w:lang w:eastAsia="ar-SA"/>
        </w:rPr>
        <w:t xml:space="preserve"> </w:t>
      </w:r>
      <w:proofErr w:type="spellStart"/>
      <w:r w:rsidR="00D518DA" w:rsidRPr="004F70B8">
        <w:rPr>
          <w:rFonts w:ascii="Geneva" w:eastAsia="Times New Roman" w:hAnsi="Geneva" w:cs="Times New Roman"/>
          <w:sz w:val="18"/>
          <w:szCs w:val="18"/>
          <w:lang w:eastAsia="ar-SA"/>
        </w:rPr>
        <w:t>jā</w:t>
      </w:r>
      <w:r w:rsidR="00FA5E81" w:rsidRPr="004F70B8">
        <w:rPr>
          <w:rFonts w:ascii="Geneva" w:eastAsia="Times New Roman" w:hAnsi="Geneva" w:cs="Times New Roman"/>
          <w:sz w:val="18"/>
          <w:szCs w:val="18"/>
          <w:lang w:eastAsia="ar-SA"/>
        </w:rPr>
        <w:t>sastāv</w:t>
      </w:r>
      <w:proofErr w:type="spellEnd"/>
      <w:r w:rsidR="00FA5E81" w:rsidRPr="004F70B8">
        <w:rPr>
          <w:rFonts w:ascii="Geneva" w:eastAsia="Times New Roman" w:hAnsi="Geneva" w:cs="Times New Roman"/>
          <w:sz w:val="18"/>
          <w:szCs w:val="18"/>
          <w:lang w:eastAsia="ar-SA"/>
        </w:rPr>
        <w:t xml:space="preserve"> no </w:t>
      </w:r>
      <w:proofErr w:type="spellStart"/>
      <w:r w:rsidR="00FA5E81" w:rsidRPr="004F70B8">
        <w:rPr>
          <w:rFonts w:ascii="Geneva" w:eastAsia="Times New Roman" w:hAnsi="Geneva" w:cs="Times New Roman"/>
          <w:sz w:val="18"/>
          <w:szCs w:val="18"/>
          <w:lang w:eastAsia="ar-SA"/>
        </w:rPr>
        <w:t>sekojošiem</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funkcionāliem</w:t>
      </w:r>
      <w:proofErr w:type="spellEnd"/>
      <w:r w:rsidR="00FA5E81" w:rsidRPr="004F70B8">
        <w:rPr>
          <w:rFonts w:ascii="Geneva" w:eastAsia="Times New Roman" w:hAnsi="Geneva" w:cs="Times New Roman"/>
          <w:sz w:val="18"/>
          <w:szCs w:val="18"/>
          <w:lang w:eastAsia="ar-SA"/>
        </w:rPr>
        <w:t xml:space="preserve"> </w:t>
      </w:r>
      <w:proofErr w:type="spellStart"/>
      <w:r w:rsidR="00FA5E81" w:rsidRPr="004F70B8">
        <w:rPr>
          <w:rFonts w:ascii="Geneva" w:eastAsia="Times New Roman" w:hAnsi="Geneva" w:cs="Times New Roman"/>
          <w:sz w:val="18"/>
          <w:szCs w:val="18"/>
          <w:lang w:eastAsia="ar-SA"/>
        </w:rPr>
        <w:t>blokiem</w:t>
      </w:r>
      <w:proofErr w:type="spellEnd"/>
      <w:r w:rsidR="00FA5E81" w:rsidRPr="004F70B8">
        <w:rPr>
          <w:rFonts w:ascii="Geneva" w:eastAsia="Times New Roman" w:hAnsi="Geneva" w:cs="Times New Roman"/>
          <w:sz w:val="18"/>
          <w:szCs w:val="18"/>
          <w:lang w:eastAsia="ar-SA"/>
        </w:rPr>
        <w:t>:</w:t>
      </w:r>
      <w:r w:rsidR="00D518DA" w:rsidRPr="004F70B8">
        <w:rPr>
          <w:rFonts w:ascii="Geneva" w:eastAsia="Times New Roman" w:hAnsi="Geneva" w:cs="Times New Roman"/>
          <w:sz w:val="18"/>
          <w:szCs w:val="18"/>
          <w:lang w:eastAsia="ar-SA"/>
        </w:rPr>
        <w:t xml:space="preserve"> (1) </w:t>
      </w:r>
      <w:proofErr w:type="spellStart"/>
      <w:r w:rsidR="00F62D13" w:rsidRPr="004F70B8">
        <w:rPr>
          <w:rFonts w:ascii="Geneva" w:eastAsia="Times New Roman" w:hAnsi="Geneva" w:cs="Times New Roman"/>
          <w:sz w:val="18"/>
          <w:szCs w:val="18"/>
          <w:lang w:eastAsia="ar-SA"/>
        </w:rPr>
        <w:t>Vakuuma</w:t>
      </w:r>
      <w:proofErr w:type="spellEnd"/>
      <w:r w:rsidR="00F62D13" w:rsidRPr="004F70B8">
        <w:rPr>
          <w:rFonts w:ascii="Geneva" w:eastAsia="Times New Roman" w:hAnsi="Geneva" w:cs="Times New Roman"/>
          <w:sz w:val="18"/>
          <w:szCs w:val="18"/>
          <w:lang w:eastAsia="ar-SA"/>
        </w:rPr>
        <w:t xml:space="preserve"> </w:t>
      </w:r>
      <w:proofErr w:type="spellStart"/>
      <w:r w:rsidR="00F62D13" w:rsidRPr="004F70B8">
        <w:rPr>
          <w:rFonts w:ascii="Geneva" w:eastAsia="Times New Roman" w:hAnsi="Geneva" w:cs="Times New Roman"/>
          <w:sz w:val="18"/>
          <w:szCs w:val="18"/>
          <w:lang w:eastAsia="ar-SA"/>
        </w:rPr>
        <w:t>sistēmas</w:t>
      </w:r>
      <w:proofErr w:type="spellEnd"/>
      <w:r w:rsidR="00D518DA" w:rsidRPr="004F70B8">
        <w:rPr>
          <w:rFonts w:ascii="Geneva" w:eastAsia="Times New Roman" w:hAnsi="Geneva" w:cs="Times New Roman"/>
          <w:sz w:val="18"/>
          <w:szCs w:val="18"/>
          <w:lang w:eastAsia="ar-SA"/>
        </w:rPr>
        <w:t xml:space="preserve">, (2) </w:t>
      </w:r>
      <w:proofErr w:type="spellStart"/>
      <w:r w:rsidR="00F62D13" w:rsidRPr="004F70B8">
        <w:rPr>
          <w:rFonts w:ascii="Geneva" w:eastAsia="Times New Roman" w:hAnsi="Geneva" w:cs="Times New Roman"/>
          <w:sz w:val="18"/>
          <w:szCs w:val="18"/>
          <w:lang w:eastAsia="ar-SA"/>
        </w:rPr>
        <w:t>Magnetroniem</w:t>
      </w:r>
      <w:proofErr w:type="spellEnd"/>
      <w:r w:rsidR="00D518DA" w:rsidRPr="004F70B8">
        <w:rPr>
          <w:rFonts w:ascii="Geneva" w:eastAsia="Times New Roman" w:hAnsi="Geneva" w:cs="Times New Roman"/>
          <w:sz w:val="18"/>
          <w:szCs w:val="18"/>
          <w:lang w:eastAsia="ar-SA"/>
        </w:rPr>
        <w:t xml:space="preserve"> </w:t>
      </w:r>
      <w:proofErr w:type="gramStart"/>
      <w:r w:rsidR="00D518DA" w:rsidRPr="004F70B8">
        <w:rPr>
          <w:rFonts w:ascii="Geneva" w:eastAsia="Times New Roman" w:hAnsi="Geneva" w:cs="Times New Roman"/>
          <w:sz w:val="18"/>
          <w:szCs w:val="18"/>
          <w:lang w:eastAsia="ar-SA"/>
        </w:rPr>
        <w:t>un</w:t>
      </w:r>
      <w:proofErr w:type="gramEnd"/>
      <w:r w:rsidR="00D518DA" w:rsidRPr="004F70B8">
        <w:rPr>
          <w:rFonts w:ascii="Geneva" w:eastAsia="Times New Roman" w:hAnsi="Geneva" w:cs="Times New Roman"/>
          <w:sz w:val="18"/>
          <w:szCs w:val="18"/>
          <w:lang w:eastAsia="ar-SA"/>
        </w:rPr>
        <w:t xml:space="preserve"> </w:t>
      </w:r>
      <w:proofErr w:type="spellStart"/>
      <w:r w:rsidR="00D518DA" w:rsidRPr="004F70B8">
        <w:rPr>
          <w:rFonts w:ascii="Geneva" w:eastAsia="Times New Roman" w:hAnsi="Geneva" w:cs="Times New Roman"/>
          <w:sz w:val="18"/>
          <w:szCs w:val="18"/>
          <w:lang w:eastAsia="ar-SA"/>
        </w:rPr>
        <w:t>ūdens</w:t>
      </w:r>
      <w:proofErr w:type="spellEnd"/>
      <w:r w:rsidR="00D518DA" w:rsidRPr="004F70B8">
        <w:rPr>
          <w:rFonts w:ascii="Geneva" w:eastAsia="Times New Roman" w:hAnsi="Geneva" w:cs="Times New Roman"/>
          <w:sz w:val="18"/>
          <w:szCs w:val="18"/>
          <w:lang w:eastAsia="ar-SA"/>
        </w:rPr>
        <w:t xml:space="preserve"> </w:t>
      </w:r>
      <w:proofErr w:type="spellStart"/>
      <w:r w:rsidR="00D518DA" w:rsidRPr="004F70B8">
        <w:rPr>
          <w:rFonts w:ascii="Geneva" w:eastAsia="Times New Roman" w:hAnsi="Geneva" w:cs="Times New Roman"/>
          <w:sz w:val="18"/>
          <w:szCs w:val="18"/>
          <w:lang w:eastAsia="ar-SA"/>
        </w:rPr>
        <w:t>dzesēšanas</w:t>
      </w:r>
      <w:proofErr w:type="spellEnd"/>
      <w:r w:rsidR="00D518DA" w:rsidRPr="004F70B8">
        <w:rPr>
          <w:rFonts w:ascii="Geneva" w:eastAsia="Times New Roman" w:hAnsi="Geneva" w:cs="Times New Roman"/>
          <w:sz w:val="18"/>
          <w:szCs w:val="18"/>
          <w:lang w:eastAsia="ar-SA"/>
        </w:rPr>
        <w:t xml:space="preserve"> </w:t>
      </w:r>
      <w:proofErr w:type="spellStart"/>
      <w:r w:rsidR="00D518DA" w:rsidRPr="004F70B8">
        <w:rPr>
          <w:rFonts w:ascii="Geneva" w:eastAsia="Times New Roman" w:hAnsi="Geneva" w:cs="Times New Roman"/>
          <w:sz w:val="18"/>
          <w:szCs w:val="18"/>
          <w:lang w:eastAsia="ar-SA"/>
        </w:rPr>
        <w:t>sistēmas</w:t>
      </w:r>
      <w:proofErr w:type="spellEnd"/>
      <w:r w:rsidR="00D518DA" w:rsidRPr="004F70B8">
        <w:rPr>
          <w:rFonts w:ascii="Geneva" w:eastAsia="Times New Roman" w:hAnsi="Geneva" w:cs="Times New Roman"/>
          <w:sz w:val="18"/>
          <w:szCs w:val="18"/>
          <w:lang w:eastAsia="ar-SA"/>
        </w:rPr>
        <w:t xml:space="preserve">, (3) </w:t>
      </w:r>
      <w:proofErr w:type="spellStart"/>
      <w:r w:rsidR="00B0136D" w:rsidRPr="004F70B8">
        <w:rPr>
          <w:rFonts w:ascii="Geneva" w:eastAsia="Times New Roman" w:hAnsi="Geneva" w:cs="Times New Roman"/>
          <w:sz w:val="18"/>
          <w:szCs w:val="18"/>
          <w:lang w:eastAsia="ar-SA"/>
        </w:rPr>
        <w:t>Procesa</w:t>
      </w:r>
      <w:proofErr w:type="spellEnd"/>
      <w:r w:rsidR="00B0136D" w:rsidRPr="004F70B8">
        <w:rPr>
          <w:rFonts w:ascii="Geneva" w:eastAsia="Times New Roman" w:hAnsi="Geneva" w:cs="Times New Roman"/>
          <w:sz w:val="18"/>
          <w:szCs w:val="18"/>
          <w:lang w:eastAsia="ar-SA"/>
        </w:rPr>
        <w:t xml:space="preserve"> </w:t>
      </w:r>
      <w:proofErr w:type="spellStart"/>
      <w:r w:rsidR="00B0136D" w:rsidRPr="004F70B8">
        <w:rPr>
          <w:rFonts w:ascii="Geneva" w:eastAsia="Times New Roman" w:hAnsi="Geneva" w:cs="Times New Roman"/>
          <w:sz w:val="18"/>
          <w:szCs w:val="18"/>
          <w:lang w:eastAsia="ar-SA"/>
        </w:rPr>
        <w:t>vadības</w:t>
      </w:r>
      <w:proofErr w:type="spellEnd"/>
      <w:r w:rsidR="00B0136D" w:rsidRPr="004F70B8">
        <w:rPr>
          <w:rFonts w:ascii="Geneva" w:eastAsia="Times New Roman" w:hAnsi="Geneva" w:cs="Times New Roman"/>
          <w:sz w:val="18"/>
          <w:szCs w:val="18"/>
          <w:lang w:eastAsia="ar-SA"/>
        </w:rPr>
        <w:t xml:space="preserve"> </w:t>
      </w:r>
      <w:proofErr w:type="spellStart"/>
      <w:r w:rsidR="00B0136D" w:rsidRPr="004F70B8">
        <w:rPr>
          <w:rFonts w:ascii="Geneva" w:eastAsia="Times New Roman" w:hAnsi="Geneva" w:cs="Times New Roman"/>
          <w:sz w:val="18"/>
          <w:szCs w:val="18"/>
          <w:lang w:eastAsia="ar-SA"/>
        </w:rPr>
        <w:t>sistēma</w:t>
      </w:r>
      <w:r w:rsidR="00D518DA" w:rsidRPr="004F70B8">
        <w:rPr>
          <w:rFonts w:ascii="Geneva" w:eastAsia="Times New Roman" w:hAnsi="Geneva" w:cs="Times New Roman"/>
          <w:sz w:val="18"/>
          <w:szCs w:val="18"/>
          <w:lang w:eastAsia="ar-SA"/>
        </w:rPr>
        <w:t>s</w:t>
      </w:r>
      <w:proofErr w:type="spellEnd"/>
      <w:r w:rsidR="00D518DA" w:rsidRPr="004F70B8">
        <w:rPr>
          <w:rFonts w:ascii="Geneva" w:eastAsia="Times New Roman" w:hAnsi="Geneva" w:cs="Times New Roman"/>
          <w:sz w:val="18"/>
          <w:szCs w:val="18"/>
          <w:lang w:eastAsia="ar-SA"/>
        </w:rPr>
        <w:t xml:space="preserve">, (4) </w:t>
      </w:r>
      <w:proofErr w:type="spellStart"/>
      <w:r w:rsidR="00D518DA" w:rsidRPr="004F70B8">
        <w:rPr>
          <w:rFonts w:ascii="Geneva" w:eastAsia="Times New Roman" w:hAnsi="Geneva" w:cs="Times New Roman"/>
          <w:sz w:val="18"/>
          <w:szCs w:val="18"/>
          <w:lang w:eastAsia="ar-SA"/>
        </w:rPr>
        <w:t>Paraugu</w:t>
      </w:r>
      <w:proofErr w:type="spellEnd"/>
      <w:r w:rsidR="00D518DA" w:rsidRPr="004F70B8">
        <w:rPr>
          <w:rFonts w:ascii="Geneva" w:eastAsia="Times New Roman" w:hAnsi="Geneva" w:cs="Times New Roman"/>
          <w:sz w:val="18"/>
          <w:szCs w:val="18"/>
          <w:lang w:eastAsia="ar-SA"/>
        </w:rPr>
        <w:t xml:space="preserve"> </w:t>
      </w:r>
      <w:proofErr w:type="spellStart"/>
      <w:r w:rsidR="00D518DA" w:rsidRPr="004F70B8">
        <w:rPr>
          <w:rFonts w:ascii="Geneva" w:eastAsia="Times New Roman" w:hAnsi="Geneva" w:cs="Times New Roman"/>
          <w:sz w:val="18"/>
          <w:szCs w:val="18"/>
          <w:lang w:eastAsia="ar-SA"/>
        </w:rPr>
        <w:t>turētāja</w:t>
      </w:r>
      <w:proofErr w:type="spellEnd"/>
      <w:r w:rsidR="00D518DA" w:rsidRPr="004F70B8">
        <w:rPr>
          <w:rFonts w:ascii="Geneva" w:eastAsia="Times New Roman" w:hAnsi="Geneva" w:cs="Times New Roman"/>
          <w:sz w:val="18"/>
          <w:szCs w:val="18"/>
          <w:lang w:eastAsia="ar-SA"/>
        </w:rPr>
        <w:t>.</w:t>
      </w:r>
    </w:p>
    <w:p w14:paraId="60706ED0" w14:textId="77777777" w:rsidR="00662707" w:rsidRPr="004F70B8" w:rsidRDefault="00D42890" w:rsidP="00D518DA">
      <w:pPr>
        <w:jc w:val="both"/>
        <w:rPr>
          <w:rFonts w:ascii="Geneva" w:eastAsia="Times New Roman" w:hAnsi="Geneva" w:cs="Times New Roman"/>
          <w:sz w:val="18"/>
          <w:szCs w:val="18"/>
          <w:lang w:eastAsia="ar-SA"/>
        </w:rPr>
      </w:pPr>
      <w:r w:rsidRPr="004F70B8">
        <w:rPr>
          <w:rFonts w:ascii="Geneva" w:hAnsi="Geneva" w:cs="Times New Roman"/>
          <w:sz w:val="18"/>
          <w:szCs w:val="18"/>
          <w:lang w:val="lv-LV"/>
        </w:rPr>
        <w:t xml:space="preserve">The equipment is intended for deposition of vacuum coatings by </w:t>
      </w:r>
      <w:r w:rsidR="00662707" w:rsidRPr="004F70B8">
        <w:rPr>
          <w:rFonts w:ascii="Geneva" w:hAnsi="Geneva" w:cs="Times New Roman"/>
          <w:sz w:val="18"/>
          <w:szCs w:val="18"/>
          <w:lang w:val="lv-LV"/>
        </w:rPr>
        <w:t xml:space="preserve">reactive </w:t>
      </w:r>
      <w:r w:rsidRPr="004F70B8">
        <w:rPr>
          <w:rFonts w:ascii="Geneva" w:hAnsi="Geneva" w:cs="Times New Roman"/>
          <w:sz w:val="18"/>
          <w:szCs w:val="18"/>
          <w:lang w:val="lv-LV"/>
        </w:rPr>
        <w:t>magnetron sputtering in DC, RF and HIPIMS modes of operation</w:t>
      </w:r>
      <w:r w:rsidR="00B71570" w:rsidRPr="004F70B8">
        <w:rPr>
          <w:rFonts w:ascii="Geneva" w:hAnsi="Geneva" w:cs="Times New Roman"/>
          <w:sz w:val="18"/>
          <w:szCs w:val="18"/>
          <w:lang w:val="lv-LV"/>
        </w:rPr>
        <w:t xml:space="preserve"> from solid and liquid targets. The process control is done by regulating the reactive gas flow </w:t>
      </w:r>
      <w:r w:rsidR="00662707" w:rsidRPr="004F70B8">
        <w:rPr>
          <w:rFonts w:ascii="Geneva" w:hAnsi="Geneva" w:cs="Times New Roman"/>
          <w:sz w:val="18"/>
          <w:szCs w:val="18"/>
          <w:lang w:val="lv-LV"/>
        </w:rPr>
        <w:t xml:space="preserve">depending on </w:t>
      </w:r>
      <w:r w:rsidR="00B71570" w:rsidRPr="004F70B8">
        <w:rPr>
          <w:rFonts w:ascii="Geneva" w:hAnsi="Geneva" w:cs="Times New Roman"/>
          <w:sz w:val="18"/>
          <w:szCs w:val="18"/>
          <w:lang w:val="lv-LV"/>
        </w:rPr>
        <w:t xml:space="preserve">Plasma Optical Emission spectroscopy or plasma discharge electrical parameters. In-situ optical thickness of the coatings is measured by optical reflectance spectroscopy. The equipment allows for </w:t>
      </w:r>
      <w:r w:rsidR="00662707" w:rsidRPr="004F70B8">
        <w:rPr>
          <w:rFonts w:ascii="Geneva" w:hAnsi="Geneva" w:cs="Times New Roman"/>
          <w:sz w:val="18"/>
          <w:szCs w:val="18"/>
          <w:lang w:val="lv-LV"/>
        </w:rPr>
        <w:t xml:space="preserve">substrate heating and bias during the deposition. The equipment </w:t>
      </w:r>
      <w:r w:rsidR="00D518DA" w:rsidRPr="004F70B8">
        <w:rPr>
          <w:rFonts w:ascii="Geneva" w:hAnsi="Geneva" w:cs="Times New Roman"/>
          <w:sz w:val="18"/>
          <w:szCs w:val="18"/>
          <w:lang w:val="lv-LV"/>
        </w:rPr>
        <w:t xml:space="preserve">shall </w:t>
      </w:r>
      <w:r w:rsidR="00D518DA" w:rsidRPr="004F70B8">
        <w:rPr>
          <w:rFonts w:ascii="Geneva" w:eastAsia="Times New Roman" w:hAnsi="Geneva" w:cs="Times New Roman"/>
          <w:sz w:val="18"/>
          <w:szCs w:val="18"/>
          <w:lang w:eastAsia="ar-SA"/>
        </w:rPr>
        <w:t>consist</w:t>
      </w:r>
      <w:r w:rsidR="00662707" w:rsidRPr="004F70B8">
        <w:rPr>
          <w:rFonts w:ascii="Geneva" w:eastAsia="Times New Roman" w:hAnsi="Geneva" w:cs="Times New Roman"/>
          <w:sz w:val="18"/>
          <w:szCs w:val="18"/>
          <w:lang w:eastAsia="ar-SA"/>
        </w:rPr>
        <w:t xml:space="preserve"> of the following functional parts:</w:t>
      </w:r>
      <w:r w:rsidR="00D518DA" w:rsidRPr="004F70B8">
        <w:rPr>
          <w:rFonts w:ascii="Geneva" w:eastAsia="Times New Roman" w:hAnsi="Geneva" w:cs="Times New Roman"/>
          <w:sz w:val="18"/>
          <w:szCs w:val="18"/>
          <w:lang w:eastAsia="ar-SA"/>
        </w:rPr>
        <w:t xml:space="preserve"> (1) </w:t>
      </w:r>
      <w:r w:rsidR="00662707" w:rsidRPr="004F70B8">
        <w:rPr>
          <w:rFonts w:ascii="Geneva" w:hAnsi="Geneva" w:cs="Times New Roman"/>
          <w:sz w:val="18"/>
          <w:szCs w:val="18"/>
          <w:lang w:val="lv-LV"/>
        </w:rPr>
        <w:t>Vacuum system</w:t>
      </w:r>
      <w:r w:rsidR="00D518DA" w:rsidRPr="004F70B8">
        <w:rPr>
          <w:rFonts w:ascii="Geneva" w:eastAsia="Times New Roman" w:hAnsi="Geneva" w:cs="Times New Roman"/>
          <w:sz w:val="18"/>
          <w:szCs w:val="18"/>
          <w:lang w:eastAsia="ar-SA"/>
        </w:rPr>
        <w:t xml:space="preserve">, (2) </w:t>
      </w:r>
      <w:r w:rsidR="00662707" w:rsidRPr="004F70B8">
        <w:rPr>
          <w:rFonts w:ascii="Geneva" w:hAnsi="Geneva" w:cs="Times New Roman"/>
          <w:sz w:val="18"/>
          <w:szCs w:val="18"/>
          <w:lang w:val="lv-LV"/>
        </w:rPr>
        <w:t>Magnetrons</w:t>
      </w:r>
      <w:r w:rsidR="0007397B" w:rsidRPr="004F70B8">
        <w:rPr>
          <w:rFonts w:ascii="Geneva" w:hAnsi="Geneva" w:cs="Times New Roman"/>
          <w:sz w:val="18"/>
          <w:szCs w:val="18"/>
          <w:lang w:val="lv-LV"/>
        </w:rPr>
        <w:t xml:space="preserve"> and water cooling system</w:t>
      </w:r>
      <w:r w:rsidR="00D518DA" w:rsidRPr="004F70B8">
        <w:rPr>
          <w:rFonts w:ascii="Geneva" w:eastAsia="Times New Roman" w:hAnsi="Geneva" w:cs="Times New Roman"/>
          <w:sz w:val="18"/>
          <w:szCs w:val="18"/>
          <w:lang w:eastAsia="ar-SA"/>
        </w:rPr>
        <w:t xml:space="preserve">, (3) </w:t>
      </w:r>
      <w:r w:rsidR="00662707" w:rsidRPr="004F70B8">
        <w:rPr>
          <w:rFonts w:ascii="Geneva" w:hAnsi="Geneva" w:cs="Times New Roman"/>
          <w:sz w:val="18"/>
          <w:szCs w:val="18"/>
          <w:lang w:val="lv-LV"/>
        </w:rPr>
        <w:t>Process control system</w:t>
      </w:r>
      <w:r w:rsidR="00D518DA" w:rsidRPr="004F70B8">
        <w:rPr>
          <w:rFonts w:ascii="Geneva" w:eastAsia="Times New Roman" w:hAnsi="Geneva" w:cs="Times New Roman"/>
          <w:sz w:val="18"/>
          <w:szCs w:val="18"/>
          <w:lang w:eastAsia="ar-SA"/>
        </w:rPr>
        <w:t xml:space="preserve">, (4) </w:t>
      </w:r>
      <w:r w:rsidR="00662707" w:rsidRPr="004F70B8">
        <w:rPr>
          <w:rFonts w:ascii="Geneva" w:hAnsi="Geneva" w:cs="Times New Roman"/>
          <w:sz w:val="18"/>
          <w:szCs w:val="18"/>
          <w:lang w:val="lv-LV"/>
        </w:rPr>
        <w:t>Substrate holder</w:t>
      </w:r>
      <w:r w:rsidR="00D518DA" w:rsidRPr="004F70B8">
        <w:rPr>
          <w:rFonts w:ascii="Geneva" w:hAnsi="Geneva" w:cs="Times New Roman"/>
          <w:sz w:val="18"/>
          <w:szCs w:val="18"/>
          <w:lang w:val="lv-LV"/>
        </w:rPr>
        <w:t>.</w:t>
      </w:r>
    </w:p>
    <w:p w14:paraId="4EA20C99" w14:textId="77777777" w:rsidR="00BF6B08" w:rsidRPr="004F70B8" w:rsidRDefault="00BF6B08" w:rsidP="00BF6B08">
      <w:pPr>
        <w:keepNext/>
        <w:shd w:val="clear" w:color="auto" w:fill="FFFFFF" w:themeFill="background1"/>
        <w:spacing w:before="120"/>
        <w:textAlignment w:val="top"/>
        <w:outlineLvl w:val="1"/>
        <w:rPr>
          <w:rFonts w:ascii="Geneva" w:hAnsi="Geneva"/>
          <w:b/>
          <w:i/>
          <w:sz w:val="18"/>
          <w:szCs w:val="18"/>
          <w:lang w:val="lv-LV"/>
        </w:rPr>
      </w:pPr>
      <w:r w:rsidRPr="004F70B8">
        <w:rPr>
          <w:rFonts w:ascii="Geneva" w:hAnsi="Geneva"/>
          <w:b/>
          <w:sz w:val="18"/>
          <w:szCs w:val="18"/>
        </w:rPr>
        <w:t xml:space="preserve">3. </w:t>
      </w:r>
      <w:proofErr w:type="spellStart"/>
      <w:r w:rsidRPr="004F70B8">
        <w:rPr>
          <w:rFonts w:ascii="Geneva" w:hAnsi="Geneva"/>
          <w:b/>
          <w:sz w:val="18"/>
          <w:szCs w:val="18"/>
        </w:rPr>
        <w:t>Minimālās</w:t>
      </w:r>
      <w:proofErr w:type="spellEnd"/>
      <w:r w:rsidRPr="004F70B8">
        <w:rPr>
          <w:rFonts w:ascii="Geneva" w:hAnsi="Geneva"/>
          <w:b/>
          <w:sz w:val="18"/>
          <w:szCs w:val="18"/>
        </w:rPr>
        <w:t xml:space="preserve"> </w:t>
      </w:r>
      <w:proofErr w:type="spellStart"/>
      <w:r w:rsidRPr="004F70B8">
        <w:rPr>
          <w:rFonts w:ascii="Geneva" w:hAnsi="Geneva"/>
          <w:b/>
          <w:sz w:val="18"/>
          <w:szCs w:val="18"/>
        </w:rPr>
        <w:t>tehniskās</w:t>
      </w:r>
      <w:proofErr w:type="spellEnd"/>
      <w:r w:rsidRPr="004F70B8">
        <w:rPr>
          <w:rFonts w:ascii="Geneva" w:hAnsi="Geneva"/>
          <w:b/>
          <w:sz w:val="18"/>
          <w:szCs w:val="18"/>
        </w:rPr>
        <w:t xml:space="preserve"> </w:t>
      </w:r>
      <w:proofErr w:type="spellStart"/>
      <w:r w:rsidRPr="004F70B8">
        <w:rPr>
          <w:rFonts w:ascii="Geneva" w:hAnsi="Geneva"/>
          <w:b/>
          <w:sz w:val="18"/>
          <w:szCs w:val="18"/>
        </w:rPr>
        <w:t>prasības</w:t>
      </w:r>
      <w:proofErr w:type="spellEnd"/>
      <w:r w:rsidRPr="004F70B8">
        <w:rPr>
          <w:rFonts w:ascii="Geneva" w:hAnsi="Geneva"/>
          <w:b/>
          <w:sz w:val="18"/>
          <w:szCs w:val="18"/>
        </w:rPr>
        <w:t xml:space="preserve"> / Minimum technical requirements</w:t>
      </w:r>
    </w:p>
    <w:tbl>
      <w:tblPr>
        <w:tblStyle w:val="Reatabula"/>
        <w:tblW w:w="14034" w:type="dxa"/>
        <w:tblInd w:w="-5" w:type="dxa"/>
        <w:tblLook w:val="04A0" w:firstRow="1" w:lastRow="0" w:firstColumn="1" w:lastColumn="0" w:noHBand="0" w:noVBand="1"/>
      </w:tblPr>
      <w:tblGrid>
        <w:gridCol w:w="720"/>
        <w:gridCol w:w="4334"/>
        <w:gridCol w:w="4639"/>
        <w:gridCol w:w="4341"/>
      </w:tblGrid>
      <w:tr w:rsidR="00BF6B08" w:rsidRPr="004F70B8" w14:paraId="1061897A" w14:textId="77777777" w:rsidTr="0073655D">
        <w:tc>
          <w:tcPr>
            <w:tcW w:w="719" w:type="dxa"/>
          </w:tcPr>
          <w:p w14:paraId="39CA26CB" w14:textId="77777777" w:rsidR="00BF6B08" w:rsidRPr="004F70B8" w:rsidRDefault="00BF6B08" w:rsidP="007C4A2F">
            <w:pPr>
              <w:jc w:val="center"/>
              <w:rPr>
                <w:rFonts w:ascii="Geneva" w:hAnsi="Geneva"/>
                <w:b/>
                <w:sz w:val="18"/>
                <w:szCs w:val="18"/>
              </w:rPr>
            </w:pPr>
            <w:r w:rsidRPr="004F70B8">
              <w:rPr>
                <w:rFonts w:ascii="Geneva" w:hAnsi="Geneva"/>
                <w:b/>
                <w:sz w:val="18"/>
                <w:szCs w:val="18"/>
              </w:rPr>
              <w:t>No.</w:t>
            </w:r>
          </w:p>
        </w:tc>
        <w:tc>
          <w:tcPr>
            <w:tcW w:w="4335" w:type="dxa"/>
          </w:tcPr>
          <w:p w14:paraId="1B3F1217" w14:textId="77777777" w:rsidR="00BF6B08" w:rsidRPr="004F70B8" w:rsidRDefault="00BF6B08" w:rsidP="007C4A2F">
            <w:pPr>
              <w:jc w:val="center"/>
              <w:rPr>
                <w:rFonts w:ascii="Geneva" w:hAnsi="Geneva"/>
                <w:b/>
                <w:sz w:val="18"/>
                <w:szCs w:val="18"/>
              </w:rPr>
            </w:pPr>
            <w:proofErr w:type="spellStart"/>
            <w:r w:rsidRPr="004F70B8">
              <w:rPr>
                <w:rFonts w:ascii="Geneva" w:hAnsi="Geneva"/>
                <w:b/>
                <w:sz w:val="18"/>
                <w:szCs w:val="18"/>
              </w:rPr>
              <w:t>Prasības</w:t>
            </w:r>
            <w:proofErr w:type="spellEnd"/>
          </w:p>
        </w:tc>
        <w:tc>
          <w:tcPr>
            <w:tcW w:w="4639" w:type="dxa"/>
          </w:tcPr>
          <w:p w14:paraId="5DA5B5C0" w14:textId="77777777" w:rsidR="00BF6B08" w:rsidRPr="004F70B8" w:rsidRDefault="00BF6B08" w:rsidP="007C4A2F">
            <w:pPr>
              <w:jc w:val="center"/>
              <w:rPr>
                <w:rFonts w:ascii="Geneva" w:hAnsi="Geneva"/>
                <w:sz w:val="18"/>
                <w:szCs w:val="18"/>
                <w:lang w:val="lv-LV"/>
              </w:rPr>
            </w:pPr>
            <w:r w:rsidRPr="004F70B8">
              <w:rPr>
                <w:rFonts w:ascii="Geneva" w:hAnsi="Geneva"/>
                <w:b/>
                <w:sz w:val="18"/>
                <w:szCs w:val="18"/>
              </w:rPr>
              <w:t>Requirements</w:t>
            </w:r>
          </w:p>
        </w:tc>
        <w:tc>
          <w:tcPr>
            <w:tcW w:w="4341" w:type="dxa"/>
          </w:tcPr>
          <w:p w14:paraId="393A65D6" w14:textId="77777777" w:rsidR="00BF6B08" w:rsidRPr="004F70B8" w:rsidRDefault="00BF6B08">
            <w:pPr>
              <w:rPr>
                <w:rFonts w:ascii="Geneva" w:hAnsi="Geneva"/>
                <w:sz w:val="18"/>
                <w:szCs w:val="18"/>
                <w:lang w:val="lv-LV"/>
              </w:rPr>
            </w:pPr>
            <w:proofErr w:type="spellStart"/>
            <w:r w:rsidRPr="004F70B8">
              <w:rPr>
                <w:rFonts w:ascii="Geneva" w:hAnsi="Geneva"/>
                <w:b/>
                <w:sz w:val="18"/>
                <w:szCs w:val="18"/>
              </w:rPr>
              <w:t>Pretendenta</w:t>
            </w:r>
            <w:proofErr w:type="spellEnd"/>
            <w:r w:rsidRPr="004F70B8">
              <w:rPr>
                <w:rFonts w:ascii="Geneva" w:hAnsi="Geneva"/>
                <w:b/>
                <w:sz w:val="18"/>
                <w:szCs w:val="18"/>
              </w:rPr>
              <w:t xml:space="preserve"> </w:t>
            </w:r>
            <w:proofErr w:type="spellStart"/>
            <w:r w:rsidRPr="004F70B8">
              <w:rPr>
                <w:rFonts w:ascii="Geneva" w:hAnsi="Geneva"/>
                <w:b/>
                <w:sz w:val="18"/>
                <w:szCs w:val="18"/>
              </w:rPr>
              <w:t>piedāvājums</w:t>
            </w:r>
            <w:proofErr w:type="spellEnd"/>
            <w:r w:rsidRPr="004F70B8">
              <w:rPr>
                <w:rFonts w:ascii="Geneva" w:hAnsi="Geneva"/>
                <w:b/>
                <w:sz w:val="18"/>
                <w:szCs w:val="18"/>
              </w:rPr>
              <w:br/>
              <w:t>Bidder's offer</w:t>
            </w:r>
          </w:p>
        </w:tc>
      </w:tr>
      <w:tr w:rsidR="0096528E" w:rsidRPr="004F70B8" w14:paraId="5B20B1CD" w14:textId="77777777" w:rsidTr="0073655D">
        <w:trPr>
          <w:trHeight w:val="402"/>
        </w:trPr>
        <w:tc>
          <w:tcPr>
            <w:tcW w:w="719" w:type="dxa"/>
          </w:tcPr>
          <w:p w14:paraId="08E3D2C8" w14:textId="77777777" w:rsidR="0096528E" w:rsidRPr="004F70B8" w:rsidRDefault="0096528E" w:rsidP="004C1015">
            <w:pPr>
              <w:pStyle w:val="Sarakstarindkopa"/>
              <w:numPr>
                <w:ilvl w:val="0"/>
                <w:numId w:val="1"/>
              </w:numPr>
              <w:ind w:left="313"/>
              <w:rPr>
                <w:rFonts w:ascii="Geneva" w:hAnsi="Geneva" w:cs="Times New Roman"/>
                <w:b/>
                <w:sz w:val="18"/>
                <w:szCs w:val="18"/>
                <w:lang w:val="lv-LV"/>
              </w:rPr>
            </w:pPr>
          </w:p>
        </w:tc>
        <w:tc>
          <w:tcPr>
            <w:tcW w:w="4335" w:type="dxa"/>
          </w:tcPr>
          <w:p w14:paraId="271A04BF" w14:textId="77777777" w:rsidR="0096528E" w:rsidRPr="004F70B8" w:rsidRDefault="0096528E" w:rsidP="0096528E">
            <w:pPr>
              <w:ind w:left="-47"/>
              <w:rPr>
                <w:rFonts w:ascii="Geneva" w:hAnsi="Geneva" w:cs="Times New Roman"/>
                <w:b/>
                <w:sz w:val="18"/>
                <w:szCs w:val="18"/>
                <w:lang w:val="lv-LV"/>
              </w:rPr>
            </w:pPr>
            <w:r w:rsidRPr="004F70B8">
              <w:rPr>
                <w:rFonts w:ascii="Geneva" w:hAnsi="Geneva" w:cs="Times New Roman"/>
                <w:b/>
                <w:sz w:val="18"/>
                <w:szCs w:val="18"/>
                <w:lang w:val="lv-LV"/>
              </w:rPr>
              <w:t>Vakuuma sistēma</w:t>
            </w:r>
          </w:p>
        </w:tc>
        <w:tc>
          <w:tcPr>
            <w:tcW w:w="4639" w:type="dxa"/>
          </w:tcPr>
          <w:p w14:paraId="2C34CECE" w14:textId="77777777" w:rsidR="0096528E" w:rsidRPr="004F70B8" w:rsidRDefault="0096528E" w:rsidP="0096528E">
            <w:pPr>
              <w:ind w:left="-47"/>
              <w:rPr>
                <w:rFonts w:ascii="Geneva" w:hAnsi="Geneva" w:cs="Times New Roman"/>
                <w:b/>
                <w:sz w:val="18"/>
                <w:szCs w:val="18"/>
                <w:lang w:val="lv-LV"/>
              </w:rPr>
            </w:pPr>
            <w:r w:rsidRPr="004F70B8">
              <w:rPr>
                <w:rFonts w:ascii="Geneva" w:hAnsi="Geneva" w:cs="Times New Roman"/>
                <w:b/>
                <w:sz w:val="18"/>
                <w:szCs w:val="18"/>
                <w:lang w:val="lv-LV"/>
              </w:rPr>
              <w:t>Vacuum system</w:t>
            </w:r>
          </w:p>
        </w:tc>
        <w:tc>
          <w:tcPr>
            <w:tcW w:w="4341" w:type="dxa"/>
          </w:tcPr>
          <w:p w14:paraId="00EE9041" w14:textId="77777777" w:rsidR="0096528E" w:rsidRPr="004F70B8" w:rsidRDefault="0096528E" w:rsidP="005E79A7">
            <w:pPr>
              <w:ind w:firstLine="364"/>
              <w:rPr>
                <w:rFonts w:ascii="Geneva" w:hAnsi="Geneva"/>
                <w:sz w:val="18"/>
                <w:szCs w:val="18"/>
                <w:lang w:val="lv-LV"/>
              </w:rPr>
            </w:pPr>
          </w:p>
        </w:tc>
      </w:tr>
      <w:tr w:rsidR="0096528E" w:rsidRPr="004F70B8" w14:paraId="243C3969" w14:textId="77777777" w:rsidTr="0073655D">
        <w:trPr>
          <w:trHeight w:val="563"/>
        </w:trPr>
        <w:tc>
          <w:tcPr>
            <w:tcW w:w="719" w:type="dxa"/>
          </w:tcPr>
          <w:p w14:paraId="1051FB6A" w14:textId="77777777" w:rsidR="0096528E" w:rsidRPr="004F70B8" w:rsidRDefault="0096528E" w:rsidP="0096528E">
            <w:pPr>
              <w:ind w:left="-47"/>
              <w:rPr>
                <w:rFonts w:ascii="Geneva" w:hAnsi="Geneva" w:cs="Times New Roman"/>
                <w:b/>
                <w:sz w:val="18"/>
                <w:szCs w:val="18"/>
                <w:lang w:val="lv-LV"/>
              </w:rPr>
            </w:pPr>
            <w:r w:rsidRPr="004F70B8">
              <w:rPr>
                <w:rFonts w:ascii="Geneva" w:hAnsi="Geneva" w:cs="Times New Roman"/>
                <w:b/>
                <w:sz w:val="18"/>
                <w:szCs w:val="18"/>
                <w:lang w:val="lv-LV"/>
              </w:rPr>
              <w:t>1.1</w:t>
            </w:r>
          </w:p>
        </w:tc>
        <w:tc>
          <w:tcPr>
            <w:tcW w:w="4335" w:type="dxa"/>
          </w:tcPr>
          <w:p w14:paraId="3426CCB4" w14:textId="77777777" w:rsidR="0096528E" w:rsidRPr="004F70B8" w:rsidRDefault="00CD07BC" w:rsidP="0022708F">
            <w:pPr>
              <w:rPr>
                <w:rFonts w:ascii="Geneva" w:hAnsi="Geneva" w:cs="Times New Roman"/>
                <w:b/>
                <w:sz w:val="18"/>
                <w:szCs w:val="18"/>
                <w:lang w:val="lv-LV"/>
              </w:rPr>
            </w:pPr>
            <w:r w:rsidRPr="004F70B8">
              <w:rPr>
                <w:rFonts w:ascii="Geneva" w:hAnsi="Geneva"/>
                <w:sz w:val="18"/>
                <w:szCs w:val="18"/>
                <w:lang w:val="lv-LV"/>
              </w:rPr>
              <w:t>Turbomolekulārais sūknis, tā vadības panelis, N</w:t>
            </w:r>
            <w:r w:rsidRPr="004F70B8">
              <w:rPr>
                <w:rFonts w:ascii="Geneva" w:hAnsi="Geneva"/>
                <w:sz w:val="18"/>
                <w:szCs w:val="18"/>
                <w:vertAlign w:val="subscript"/>
                <w:lang w:val="lv-LV"/>
              </w:rPr>
              <w:t>2</w:t>
            </w:r>
            <w:r w:rsidRPr="004F70B8">
              <w:rPr>
                <w:rFonts w:ascii="Geneva" w:hAnsi="Geneva"/>
                <w:sz w:val="18"/>
                <w:szCs w:val="18"/>
                <w:lang w:val="lv-LV"/>
              </w:rPr>
              <w:t xml:space="preserve"> atsūknēšanas ātrums  ≥ 1400 l/s (1 gab.)</w:t>
            </w:r>
          </w:p>
        </w:tc>
        <w:tc>
          <w:tcPr>
            <w:tcW w:w="4639" w:type="dxa"/>
          </w:tcPr>
          <w:p w14:paraId="4F87DBE6" w14:textId="77777777" w:rsidR="0096528E" w:rsidRPr="004F70B8" w:rsidRDefault="0096528E" w:rsidP="0096528E">
            <w:pPr>
              <w:jc w:val="both"/>
              <w:rPr>
                <w:rFonts w:ascii="Geneva" w:hAnsi="Geneva" w:cs="Times New Roman"/>
                <w:sz w:val="18"/>
                <w:szCs w:val="18"/>
                <w:lang w:val="lv-LV"/>
              </w:rPr>
            </w:pPr>
            <w:r w:rsidRPr="004F70B8">
              <w:rPr>
                <w:rFonts w:ascii="Geneva" w:hAnsi="Geneva" w:cs="Times New Roman"/>
                <w:sz w:val="18"/>
                <w:szCs w:val="18"/>
                <w:lang w:val="lv-LV"/>
              </w:rPr>
              <w:t>Turbomolecular pump, including the driving unit. Pumping speed of N</w:t>
            </w:r>
            <w:r w:rsidRPr="004F70B8">
              <w:rPr>
                <w:rFonts w:ascii="Geneva" w:hAnsi="Geneva" w:cs="Times New Roman"/>
                <w:sz w:val="18"/>
                <w:szCs w:val="18"/>
                <w:vertAlign w:val="subscript"/>
                <w:lang w:val="lv-LV"/>
              </w:rPr>
              <w:t>2</w:t>
            </w:r>
            <w:r w:rsidRPr="004F70B8">
              <w:rPr>
                <w:rFonts w:ascii="Geneva" w:hAnsi="Geneva" w:cs="Times New Roman"/>
                <w:sz w:val="18"/>
                <w:szCs w:val="18"/>
                <w:lang w:val="lv-LV"/>
              </w:rPr>
              <w:t xml:space="preserve">  ≥ 1400 l/s. (1 pc.)</w:t>
            </w:r>
          </w:p>
        </w:tc>
        <w:tc>
          <w:tcPr>
            <w:tcW w:w="4341" w:type="dxa"/>
          </w:tcPr>
          <w:p w14:paraId="2A0BDD79" w14:textId="77777777" w:rsidR="0096528E" w:rsidRPr="004F70B8" w:rsidRDefault="0096528E" w:rsidP="005E79A7">
            <w:pPr>
              <w:ind w:firstLine="364"/>
              <w:rPr>
                <w:rFonts w:ascii="Geneva" w:hAnsi="Geneva"/>
                <w:sz w:val="18"/>
                <w:szCs w:val="18"/>
                <w:lang w:val="lv-LV"/>
              </w:rPr>
            </w:pPr>
          </w:p>
        </w:tc>
      </w:tr>
      <w:tr w:rsidR="0096528E" w:rsidRPr="004F70B8" w14:paraId="3D9DBC29" w14:textId="77777777" w:rsidTr="0073655D">
        <w:trPr>
          <w:trHeight w:val="557"/>
        </w:trPr>
        <w:tc>
          <w:tcPr>
            <w:tcW w:w="719" w:type="dxa"/>
          </w:tcPr>
          <w:p w14:paraId="35732B71" w14:textId="77777777" w:rsidR="0096528E" w:rsidRPr="004F70B8" w:rsidRDefault="0096528E" w:rsidP="0096528E">
            <w:pPr>
              <w:ind w:left="-47"/>
              <w:rPr>
                <w:rFonts w:ascii="Geneva" w:hAnsi="Geneva" w:cs="Times New Roman"/>
                <w:b/>
                <w:sz w:val="18"/>
                <w:szCs w:val="18"/>
                <w:lang w:val="lv-LV"/>
              </w:rPr>
            </w:pPr>
            <w:r w:rsidRPr="004F70B8">
              <w:rPr>
                <w:rFonts w:ascii="Geneva" w:hAnsi="Geneva" w:cs="Times New Roman"/>
                <w:b/>
                <w:sz w:val="18"/>
                <w:szCs w:val="18"/>
                <w:lang w:val="lv-LV"/>
              </w:rPr>
              <w:t>1.2</w:t>
            </w:r>
          </w:p>
        </w:tc>
        <w:tc>
          <w:tcPr>
            <w:tcW w:w="4335" w:type="dxa"/>
          </w:tcPr>
          <w:p w14:paraId="1E564DAB" w14:textId="77777777" w:rsidR="0096528E" w:rsidRPr="004F70B8" w:rsidRDefault="005C5276" w:rsidP="0022708F">
            <w:pPr>
              <w:rPr>
                <w:rFonts w:ascii="Geneva" w:hAnsi="Geneva" w:cs="Times New Roman"/>
                <w:b/>
                <w:sz w:val="18"/>
                <w:szCs w:val="18"/>
                <w:lang w:val="lv-LV"/>
              </w:rPr>
            </w:pPr>
            <w:r w:rsidRPr="004F70B8">
              <w:rPr>
                <w:rFonts w:ascii="Geneva" w:hAnsi="Geneva"/>
                <w:sz w:val="18"/>
                <w:szCs w:val="18"/>
                <w:lang w:val="lv-LV"/>
              </w:rPr>
              <w:t>Forvakuuma sūknis, atsūknēšanas ātrums  ≥ 8.5 l/s (1 gab.)</w:t>
            </w:r>
          </w:p>
        </w:tc>
        <w:tc>
          <w:tcPr>
            <w:tcW w:w="4639" w:type="dxa"/>
          </w:tcPr>
          <w:p w14:paraId="6FEE54C3" w14:textId="77777777" w:rsidR="0096528E" w:rsidRPr="004F70B8" w:rsidRDefault="0096528E" w:rsidP="00831C08">
            <w:pPr>
              <w:rPr>
                <w:rFonts w:ascii="Geneva" w:hAnsi="Geneva" w:cs="Times New Roman"/>
                <w:sz w:val="18"/>
                <w:szCs w:val="18"/>
                <w:lang w:val="lv-LV"/>
              </w:rPr>
            </w:pPr>
            <w:r w:rsidRPr="004F70B8">
              <w:rPr>
                <w:rFonts w:ascii="Geneva" w:hAnsi="Geneva" w:cs="Times New Roman"/>
                <w:sz w:val="18"/>
                <w:szCs w:val="18"/>
                <w:lang w:val="lv-LV"/>
              </w:rPr>
              <w:t xml:space="preserve">Forvacuum pump. Pumping speed </w:t>
            </w:r>
            <w:r w:rsidRPr="004F70B8">
              <w:rPr>
                <w:rFonts w:ascii="Geneva" w:hAnsi="Geneva"/>
                <w:sz w:val="18"/>
                <w:szCs w:val="18"/>
                <w:lang w:val="lv-LV"/>
              </w:rPr>
              <w:t>≥ 8.5 l/s</w:t>
            </w:r>
            <w:r w:rsidRPr="004F70B8">
              <w:rPr>
                <w:rFonts w:ascii="Geneva" w:hAnsi="Geneva" w:cs="Times New Roman"/>
                <w:sz w:val="18"/>
                <w:szCs w:val="18"/>
                <w:lang w:val="lv-LV"/>
              </w:rPr>
              <w:t xml:space="preserve"> (1 pc.)</w:t>
            </w:r>
          </w:p>
        </w:tc>
        <w:tc>
          <w:tcPr>
            <w:tcW w:w="4341" w:type="dxa"/>
          </w:tcPr>
          <w:p w14:paraId="2536AD29" w14:textId="77777777" w:rsidR="0096528E" w:rsidRPr="004F70B8" w:rsidRDefault="0096528E" w:rsidP="005E79A7">
            <w:pPr>
              <w:ind w:firstLine="364"/>
              <w:rPr>
                <w:rFonts w:ascii="Geneva" w:hAnsi="Geneva"/>
                <w:sz w:val="18"/>
                <w:szCs w:val="18"/>
                <w:lang w:val="lv-LV"/>
              </w:rPr>
            </w:pPr>
          </w:p>
        </w:tc>
      </w:tr>
      <w:tr w:rsidR="00870BF9" w:rsidRPr="004F70B8" w14:paraId="1DB2907C" w14:textId="77777777" w:rsidTr="0073655D">
        <w:trPr>
          <w:trHeight w:val="551"/>
        </w:trPr>
        <w:tc>
          <w:tcPr>
            <w:tcW w:w="719" w:type="dxa"/>
          </w:tcPr>
          <w:p w14:paraId="6748488F"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1.3</w:t>
            </w:r>
          </w:p>
        </w:tc>
        <w:tc>
          <w:tcPr>
            <w:tcW w:w="4335" w:type="dxa"/>
          </w:tcPr>
          <w:p w14:paraId="5B1483B8" w14:textId="77777777" w:rsidR="00870BF9" w:rsidRPr="004F70B8" w:rsidRDefault="00870BF9" w:rsidP="00870BF9">
            <w:pPr>
              <w:rPr>
                <w:rFonts w:ascii="Geneva" w:hAnsi="Geneva" w:cs="Times New Roman"/>
                <w:b/>
                <w:sz w:val="18"/>
                <w:szCs w:val="18"/>
                <w:lang w:val="lv-LV"/>
              </w:rPr>
            </w:pPr>
            <w:r w:rsidRPr="004F70B8">
              <w:rPr>
                <w:rFonts w:ascii="Geneva" w:hAnsi="Geneva" w:cs="Times New Roman"/>
                <w:sz w:val="18"/>
                <w:szCs w:val="18"/>
                <w:lang w:val="lv-LV"/>
              </w:rPr>
              <w:t>Nepārtraukti regulējams droselēšana vārsts starp kameru un t</w:t>
            </w:r>
            <w:r w:rsidRPr="004F70B8">
              <w:rPr>
                <w:rFonts w:ascii="Geneva" w:hAnsi="Geneva"/>
                <w:sz w:val="18"/>
                <w:szCs w:val="18"/>
                <w:lang w:val="lv-LV"/>
              </w:rPr>
              <w:t>urbomolekulāro sūkni, tā vadības panelis (1 gab.)</w:t>
            </w:r>
          </w:p>
        </w:tc>
        <w:tc>
          <w:tcPr>
            <w:tcW w:w="4639" w:type="dxa"/>
          </w:tcPr>
          <w:p w14:paraId="3D0E07A8" w14:textId="77777777" w:rsidR="00870BF9" w:rsidRPr="004F70B8" w:rsidRDefault="00870BF9" w:rsidP="00870BF9">
            <w:pPr>
              <w:jc w:val="both"/>
              <w:rPr>
                <w:rFonts w:ascii="Geneva" w:hAnsi="Geneva" w:cs="Times New Roman"/>
                <w:sz w:val="18"/>
                <w:szCs w:val="18"/>
                <w:lang w:val="lv-LV"/>
              </w:rPr>
            </w:pPr>
            <w:r w:rsidRPr="004F70B8">
              <w:rPr>
                <w:rFonts w:ascii="Geneva" w:hAnsi="Geneva" w:cs="Times New Roman"/>
                <w:sz w:val="18"/>
                <w:szCs w:val="18"/>
                <w:lang w:val="lv-LV"/>
              </w:rPr>
              <w:t>Continuously adjustable gate valve between the turbomolecular pump and the chamber, including the driving unit (1 pc.)</w:t>
            </w:r>
          </w:p>
        </w:tc>
        <w:tc>
          <w:tcPr>
            <w:tcW w:w="4341" w:type="dxa"/>
          </w:tcPr>
          <w:p w14:paraId="5E487B64" w14:textId="77777777" w:rsidR="00870BF9" w:rsidRPr="004F70B8" w:rsidRDefault="00870BF9" w:rsidP="00870BF9">
            <w:pPr>
              <w:ind w:firstLine="364"/>
              <w:rPr>
                <w:rFonts w:ascii="Geneva" w:hAnsi="Geneva"/>
                <w:sz w:val="18"/>
                <w:szCs w:val="18"/>
                <w:lang w:val="lv-LV"/>
              </w:rPr>
            </w:pPr>
          </w:p>
        </w:tc>
      </w:tr>
      <w:tr w:rsidR="00870BF9" w:rsidRPr="004F70B8" w14:paraId="17F848B0" w14:textId="77777777" w:rsidTr="0073655D">
        <w:trPr>
          <w:trHeight w:val="551"/>
        </w:trPr>
        <w:tc>
          <w:tcPr>
            <w:tcW w:w="719" w:type="dxa"/>
          </w:tcPr>
          <w:p w14:paraId="665DA0C3"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1.4</w:t>
            </w:r>
          </w:p>
        </w:tc>
        <w:tc>
          <w:tcPr>
            <w:tcW w:w="4335" w:type="dxa"/>
          </w:tcPr>
          <w:p w14:paraId="30ED5020" w14:textId="77777777" w:rsidR="00870BF9" w:rsidRPr="004F70B8" w:rsidRDefault="00870BF9" w:rsidP="00870BF9">
            <w:pPr>
              <w:rPr>
                <w:rFonts w:ascii="Geneva" w:hAnsi="Geneva" w:cs="Times New Roman"/>
                <w:b/>
                <w:sz w:val="18"/>
                <w:szCs w:val="18"/>
                <w:lang w:val="lv-LV"/>
              </w:rPr>
            </w:pPr>
            <w:r w:rsidRPr="004F70B8">
              <w:rPr>
                <w:rFonts w:ascii="Geneva" w:hAnsi="Geneva"/>
                <w:sz w:val="18"/>
                <w:szCs w:val="18"/>
                <w:lang w:val="lv-LV"/>
              </w:rPr>
              <w:t>Atsūknēšanas laiks līdz &lt;7.5x10</w:t>
            </w:r>
            <w:r w:rsidRPr="004F70B8">
              <w:rPr>
                <w:rFonts w:ascii="Geneva" w:hAnsi="Geneva"/>
                <w:sz w:val="18"/>
                <w:szCs w:val="18"/>
                <w:vertAlign w:val="superscript"/>
                <w:lang w:val="lv-LV"/>
              </w:rPr>
              <w:t>-6</w:t>
            </w:r>
            <w:r w:rsidRPr="004F70B8">
              <w:rPr>
                <w:rFonts w:ascii="Geneva" w:hAnsi="Geneva"/>
                <w:sz w:val="18"/>
                <w:szCs w:val="18"/>
                <w:lang w:val="lv-LV"/>
              </w:rPr>
              <w:t xml:space="preserve"> Torr, jāizpildās arī pēc 2 dienu pauzes, atrodoties forvakuumā: &lt; 2 stundas</w:t>
            </w:r>
          </w:p>
        </w:tc>
        <w:tc>
          <w:tcPr>
            <w:tcW w:w="4639" w:type="dxa"/>
          </w:tcPr>
          <w:p w14:paraId="1B27BC0F" w14:textId="77777777" w:rsidR="00870BF9" w:rsidRPr="004F70B8" w:rsidRDefault="00870BF9" w:rsidP="00870BF9">
            <w:pPr>
              <w:rPr>
                <w:rFonts w:ascii="Geneva" w:hAnsi="Geneva" w:cs="Times New Roman"/>
                <w:sz w:val="18"/>
                <w:szCs w:val="18"/>
                <w:lang w:val="lv-LV"/>
              </w:rPr>
            </w:pPr>
            <w:r w:rsidRPr="004F70B8">
              <w:rPr>
                <w:rFonts w:ascii="Geneva" w:hAnsi="Geneva" w:cs="Times New Roman"/>
                <w:sz w:val="18"/>
                <w:szCs w:val="18"/>
                <w:lang w:val="lv-LV"/>
              </w:rPr>
              <w:t xml:space="preserve">Pump-down time to </w:t>
            </w:r>
            <w:r w:rsidRPr="004F70B8">
              <w:rPr>
                <w:rFonts w:ascii="Geneva" w:hAnsi="Geneva"/>
                <w:sz w:val="18"/>
                <w:szCs w:val="18"/>
                <w:lang w:val="lv-LV"/>
              </w:rPr>
              <w:t>&lt;7.5x10</w:t>
            </w:r>
            <w:r w:rsidRPr="004F70B8">
              <w:rPr>
                <w:rFonts w:ascii="Geneva" w:hAnsi="Geneva"/>
                <w:sz w:val="18"/>
                <w:szCs w:val="18"/>
                <w:vertAlign w:val="superscript"/>
                <w:lang w:val="lv-LV"/>
              </w:rPr>
              <w:t>-6</w:t>
            </w:r>
            <w:r w:rsidRPr="004F70B8">
              <w:rPr>
                <w:rFonts w:ascii="Geneva" w:hAnsi="Geneva"/>
                <w:sz w:val="18"/>
                <w:szCs w:val="18"/>
                <w:lang w:val="lv-LV"/>
              </w:rPr>
              <w:t xml:space="preserve"> Torr</w:t>
            </w:r>
            <w:r w:rsidRPr="004F70B8">
              <w:rPr>
                <w:rFonts w:ascii="Geneva" w:hAnsi="Geneva" w:cs="Times New Roman"/>
                <w:sz w:val="18"/>
                <w:szCs w:val="18"/>
                <w:lang w:val="lv-LV"/>
              </w:rPr>
              <w:t xml:space="preserve"> after 2 days of idle time under forvacuum: &lt; 2 hours</w:t>
            </w:r>
          </w:p>
        </w:tc>
        <w:tc>
          <w:tcPr>
            <w:tcW w:w="4341" w:type="dxa"/>
          </w:tcPr>
          <w:p w14:paraId="5E665C85" w14:textId="77777777" w:rsidR="00870BF9" w:rsidRPr="004F70B8" w:rsidRDefault="00870BF9" w:rsidP="00870BF9">
            <w:pPr>
              <w:ind w:firstLine="364"/>
              <w:rPr>
                <w:rFonts w:ascii="Geneva" w:hAnsi="Geneva"/>
                <w:sz w:val="18"/>
                <w:szCs w:val="18"/>
                <w:lang w:val="lv-LV"/>
              </w:rPr>
            </w:pPr>
          </w:p>
        </w:tc>
      </w:tr>
      <w:tr w:rsidR="00870BF9" w:rsidRPr="004F70B8" w14:paraId="6D153A66" w14:textId="77777777" w:rsidTr="0073655D">
        <w:trPr>
          <w:trHeight w:val="842"/>
        </w:trPr>
        <w:tc>
          <w:tcPr>
            <w:tcW w:w="719" w:type="dxa"/>
          </w:tcPr>
          <w:p w14:paraId="2B0950C5"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lastRenderedPageBreak/>
              <w:t>1.5</w:t>
            </w:r>
          </w:p>
        </w:tc>
        <w:tc>
          <w:tcPr>
            <w:tcW w:w="4335" w:type="dxa"/>
          </w:tcPr>
          <w:p w14:paraId="1F6C5E53" w14:textId="77777777" w:rsidR="00870BF9" w:rsidRPr="004F70B8" w:rsidRDefault="00870BF9" w:rsidP="00870BF9">
            <w:pPr>
              <w:rPr>
                <w:rFonts w:ascii="Geneva" w:hAnsi="Geneva" w:cs="Times New Roman"/>
                <w:b/>
                <w:sz w:val="18"/>
                <w:szCs w:val="18"/>
                <w:lang w:val="lv-LV"/>
              </w:rPr>
            </w:pPr>
            <w:r w:rsidRPr="004F70B8">
              <w:rPr>
                <w:rFonts w:ascii="Geneva" w:hAnsi="Geneva"/>
                <w:sz w:val="18"/>
                <w:szCs w:val="18"/>
                <w:lang w:val="lv-LV"/>
              </w:rPr>
              <w:t>Maksimālais spiediens kameras kupolā, pēc 24h sūknēšanas iekārtas nodošanas brīdī klienta telpās,  iekārta ir pilnā komplektā, klients vēl nav veicis procesu: 5x10</w:t>
            </w:r>
            <w:r w:rsidRPr="004F70B8">
              <w:rPr>
                <w:rFonts w:ascii="Geneva" w:hAnsi="Geneva"/>
                <w:sz w:val="18"/>
                <w:szCs w:val="18"/>
                <w:vertAlign w:val="superscript"/>
                <w:lang w:val="lv-LV"/>
              </w:rPr>
              <w:t>-6</w:t>
            </w:r>
            <w:r w:rsidRPr="004F70B8">
              <w:rPr>
                <w:rFonts w:ascii="Geneva" w:hAnsi="Geneva"/>
                <w:sz w:val="18"/>
                <w:szCs w:val="18"/>
                <w:lang w:val="lv-LV"/>
              </w:rPr>
              <w:t xml:space="preserve"> Torr</w:t>
            </w:r>
          </w:p>
        </w:tc>
        <w:tc>
          <w:tcPr>
            <w:tcW w:w="4639" w:type="dxa"/>
          </w:tcPr>
          <w:p w14:paraId="1B6B57F1" w14:textId="77777777" w:rsidR="00870BF9" w:rsidRPr="004F70B8" w:rsidRDefault="00870BF9" w:rsidP="00870BF9">
            <w:pPr>
              <w:rPr>
                <w:rFonts w:ascii="Geneva" w:hAnsi="Geneva" w:cs="Times New Roman"/>
                <w:sz w:val="18"/>
                <w:szCs w:val="18"/>
                <w:lang w:val="lv-LV"/>
              </w:rPr>
            </w:pPr>
            <w:r w:rsidRPr="004F70B8">
              <w:rPr>
                <w:rFonts w:ascii="Geneva" w:hAnsi="Geneva" w:cs="Times New Roman"/>
                <w:sz w:val="18"/>
                <w:szCs w:val="18"/>
                <w:lang w:val="lv-LV"/>
              </w:rPr>
              <w:t xml:space="preserve">Maximum pressure, measured in a fully populated chamber upon delivery at customers site (before the first process run) after 24 h pumping: </w:t>
            </w:r>
            <w:r w:rsidRPr="004F70B8">
              <w:rPr>
                <w:rFonts w:ascii="Geneva" w:hAnsi="Geneva"/>
                <w:sz w:val="18"/>
                <w:szCs w:val="18"/>
                <w:lang w:val="lv-LV"/>
              </w:rPr>
              <w:t>5x10</w:t>
            </w:r>
            <w:r w:rsidRPr="004F70B8">
              <w:rPr>
                <w:rFonts w:ascii="Geneva" w:hAnsi="Geneva"/>
                <w:sz w:val="18"/>
                <w:szCs w:val="18"/>
                <w:vertAlign w:val="superscript"/>
                <w:lang w:val="lv-LV"/>
              </w:rPr>
              <w:t>-6</w:t>
            </w:r>
            <w:r w:rsidRPr="004F70B8">
              <w:rPr>
                <w:rFonts w:ascii="Geneva" w:hAnsi="Geneva"/>
                <w:sz w:val="18"/>
                <w:szCs w:val="18"/>
                <w:lang w:val="lv-LV"/>
              </w:rPr>
              <w:t xml:space="preserve"> Torr</w:t>
            </w:r>
          </w:p>
        </w:tc>
        <w:tc>
          <w:tcPr>
            <w:tcW w:w="4341" w:type="dxa"/>
          </w:tcPr>
          <w:p w14:paraId="00197E77" w14:textId="77777777" w:rsidR="00870BF9" w:rsidRPr="004F70B8" w:rsidRDefault="00870BF9" w:rsidP="00870BF9">
            <w:pPr>
              <w:ind w:firstLine="364"/>
              <w:rPr>
                <w:rFonts w:ascii="Geneva" w:hAnsi="Geneva"/>
                <w:sz w:val="18"/>
                <w:szCs w:val="18"/>
                <w:lang w:val="lv-LV"/>
              </w:rPr>
            </w:pPr>
          </w:p>
        </w:tc>
      </w:tr>
      <w:tr w:rsidR="00870BF9" w:rsidRPr="004F70B8" w14:paraId="7141ACDC" w14:textId="77777777" w:rsidTr="0073655D">
        <w:trPr>
          <w:trHeight w:val="559"/>
        </w:trPr>
        <w:tc>
          <w:tcPr>
            <w:tcW w:w="719" w:type="dxa"/>
          </w:tcPr>
          <w:p w14:paraId="626E4A79"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1.6</w:t>
            </w:r>
          </w:p>
        </w:tc>
        <w:tc>
          <w:tcPr>
            <w:tcW w:w="4335" w:type="dxa"/>
          </w:tcPr>
          <w:p w14:paraId="3C2BEF54" w14:textId="77777777" w:rsidR="00870BF9" w:rsidRPr="004F70B8" w:rsidRDefault="00870BF9" w:rsidP="00F1434D">
            <w:pPr>
              <w:spacing w:line="276" w:lineRule="auto"/>
              <w:rPr>
                <w:rFonts w:ascii="Geneva" w:hAnsi="Geneva"/>
                <w:sz w:val="18"/>
                <w:szCs w:val="18"/>
                <w:lang w:val="lv-LV"/>
              </w:rPr>
            </w:pPr>
            <w:r w:rsidRPr="004F70B8">
              <w:rPr>
                <w:rFonts w:ascii="Geneva" w:hAnsi="Geneva"/>
                <w:sz w:val="18"/>
                <w:szCs w:val="18"/>
                <w:lang w:val="lv-LV"/>
              </w:rPr>
              <w:t xml:space="preserve">Bāzes spiediens: </w:t>
            </w:r>
            <w:r w:rsidRPr="004F70B8">
              <w:rPr>
                <w:rFonts w:ascii="Geneva" w:hAnsi="Geneva" w:cs="Times New Roman"/>
                <w:sz w:val="18"/>
                <w:szCs w:val="18"/>
                <w:lang w:val="lv-LV"/>
              </w:rPr>
              <w:t>≤</w:t>
            </w:r>
            <w:r w:rsidRPr="004F70B8">
              <w:rPr>
                <w:rFonts w:ascii="Geneva" w:hAnsi="Geneva"/>
                <w:sz w:val="18"/>
                <w:szCs w:val="18"/>
                <w:lang w:val="lv-LV"/>
              </w:rPr>
              <w:t>7.5x10</w:t>
            </w:r>
            <w:r w:rsidRPr="004F70B8">
              <w:rPr>
                <w:rFonts w:ascii="Geneva" w:hAnsi="Geneva"/>
                <w:sz w:val="18"/>
                <w:szCs w:val="18"/>
                <w:vertAlign w:val="superscript"/>
                <w:lang w:val="lv-LV"/>
              </w:rPr>
              <w:t>-6</w:t>
            </w:r>
            <w:r w:rsidRPr="004F70B8">
              <w:rPr>
                <w:rFonts w:ascii="Geneva" w:hAnsi="Geneva"/>
                <w:sz w:val="18"/>
                <w:szCs w:val="18"/>
                <w:lang w:val="lv-LV"/>
              </w:rPr>
              <w:t xml:space="preserve"> Torr</w:t>
            </w:r>
          </w:p>
          <w:p w14:paraId="7C894E84" w14:textId="77777777" w:rsidR="00870BF9" w:rsidRPr="004F70B8" w:rsidRDefault="00870BF9" w:rsidP="00F1434D">
            <w:pPr>
              <w:rPr>
                <w:rFonts w:ascii="Geneva" w:hAnsi="Geneva" w:cs="Times New Roman"/>
                <w:b/>
                <w:sz w:val="18"/>
                <w:szCs w:val="18"/>
                <w:lang w:val="lv-LV"/>
              </w:rPr>
            </w:pPr>
          </w:p>
        </w:tc>
        <w:tc>
          <w:tcPr>
            <w:tcW w:w="4639" w:type="dxa"/>
          </w:tcPr>
          <w:p w14:paraId="3A961876" w14:textId="77777777" w:rsidR="00870BF9" w:rsidRPr="004F70B8" w:rsidRDefault="00870BF9" w:rsidP="00870BF9">
            <w:pPr>
              <w:rPr>
                <w:rFonts w:ascii="Geneva" w:hAnsi="Geneva" w:cs="Times New Roman"/>
                <w:sz w:val="18"/>
                <w:szCs w:val="18"/>
                <w:lang w:val="lv-LV"/>
              </w:rPr>
            </w:pPr>
            <w:r w:rsidRPr="004F70B8">
              <w:rPr>
                <w:rFonts w:ascii="Geneva" w:hAnsi="Geneva" w:cs="Times New Roman"/>
                <w:sz w:val="18"/>
                <w:szCs w:val="18"/>
                <w:lang w:val="lv-LV"/>
              </w:rPr>
              <w:t>Base pressure: ≤</w:t>
            </w:r>
            <w:r w:rsidRPr="004F70B8">
              <w:rPr>
                <w:rFonts w:ascii="Geneva" w:hAnsi="Geneva"/>
                <w:sz w:val="18"/>
                <w:szCs w:val="18"/>
                <w:lang w:val="lv-LV"/>
              </w:rPr>
              <w:t>7.5x10</w:t>
            </w:r>
            <w:r w:rsidRPr="004F70B8">
              <w:rPr>
                <w:rFonts w:ascii="Geneva" w:hAnsi="Geneva"/>
                <w:sz w:val="18"/>
                <w:szCs w:val="18"/>
                <w:vertAlign w:val="superscript"/>
                <w:lang w:val="lv-LV"/>
              </w:rPr>
              <w:t>-6</w:t>
            </w:r>
            <w:r w:rsidRPr="004F70B8">
              <w:rPr>
                <w:rFonts w:ascii="Geneva" w:hAnsi="Geneva"/>
                <w:sz w:val="18"/>
                <w:szCs w:val="18"/>
                <w:lang w:val="lv-LV"/>
              </w:rPr>
              <w:t xml:space="preserve"> Torr</w:t>
            </w:r>
          </w:p>
          <w:p w14:paraId="2B35401C" w14:textId="77777777" w:rsidR="00870BF9" w:rsidRPr="004F70B8" w:rsidRDefault="00870BF9" w:rsidP="00870BF9">
            <w:pPr>
              <w:ind w:left="360"/>
              <w:rPr>
                <w:rFonts w:ascii="Geneva" w:hAnsi="Geneva" w:cs="Times New Roman"/>
                <w:sz w:val="18"/>
                <w:szCs w:val="18"/>
                <w:lang w:val="lv-LV"/>
              </w:rPr>
            </w:pPr>
          </w:p>
        </w:tc>
        <w:tc>
          <w:tcPr>
            <w:tcW w:w="4341" w:type="dxa"/>
          </w:tcPr>
          <w:p w14:paraId="34E93276" w14:textId="77777777" w:rsidR="00870BF9" w:rsidRPr="004F70B8" w:rsidRDefault="00870BF9" w:rsidP="00870BF9">
            <w:pPr>
              <w:ind w:firstLine="364"/>
              <w:rPr>
                <w:rFonts w:ascii="Geneva" w:hAnsi="Geneva"/>
                <w:sz w:val="18"/>
                <w:szCs w:val="18"/>
                <w:lang w:val="lv-LV"/>
              </w:rPr>
            </w:pPr>
          </w:p>
        </w:tc>
      </w:tr>
      <w:tr w:rsidR="00870BF9" w:rsidRPr="004F70B8" w14:paraId="69D3D89E" w14:textId="77777777" w:rsidTr="0073655D">
        <w:trPr>
          <w:trHeight w:val="559"/>
        </w:trPr>
        <w:tc>
          <w:tcPr>
            <w:tcW w:w="719" w:type="dxa"/>
          </w:tcPr>
          <w:p w14:paraId="7F916582"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1.7</w:t>
            </w:r>
          </w:p>
        </w:tc>
        <w:tc>
          <w:tcPr>
            <w:tcW w:w="4335" w:type="dxa"/>
          </w:tcPr>
          <w:p w14:paraId="07F03A85" w14:textId="77777777" w:rsidR="00870BF9" w:rsidRPr="004F70B8" w:rsidRDefault="00870BF9" w:rsidP="00F1434D">
            <w:pPr>
              <w:spacing w:line="276" w:lineRule="auto"/>
              <w:rPr>
                <w:rFonts w:ascii="Geneva" w:hAnsi="Geneva"/>
                <w:sz w:val="18"/>
                <w:szCs w:val="18"/>
                <w:lang w:val="lv-LV"/>
              </w:rPr>
            </w:pPr>
            <w:r w:rsidRPr="004F70B8">
              <w:rPr>
                <w:rFonts w:ascii="Geneva" w:hAnsi="Geneva"/>
                <w:sz w:val="18"/>
                <w:szCs w:val="18"/>
                <w:lang w:val="lv-LV"/>
              </w:rPr>
              <w:t>Procesa spiediens: 3x10</w:t>
            </w:r>
            <w:r w:rsidRPr="004F70B8">
              <w:rPr>
                <w:rFonts w:ascii="Geneva" w:hAnsi="Geneva"/>
                <w:sz w:val="18"/>
                <w:szCs w:val="18"/>
                <w:vertAlign w:val="superscript"/>
                <w:lang w:val="lv-LV"/>
              </w:rPr>
              <w:t>-2</w:t>
            </w:r>
            <w:r w:rsidRPr="004F70B8">
              <w:rPr>
                <w:rFonts w:ascii="Geneva" w:hAnsi="Geneva"/>
                <w:sz w:val="18"/>
                <w:szCs w:val="18"/>
                <w:lang w:val="lv-LV"/>
              </w:rPr>
              <w:t>…1x10</w:t>
            </w:r>
            <w:r w:rsidRPr="004F70B8">
              <w:rPr>
                <w:rFonts w:ascii="Geneva" w:hAnsi="Geneva"/>
                <w:sz w:val="18"/>
                <w:szCs w:val="18"/>
                <w:vertAlign w:val="superscript"/>
                <w:lang w:val="lv-LV"/>
              </w:rPr>
              <w:t>-3</w:t>
            </w:r>
            <w:r w:rsidRPr="004F70B8">
              <w:rPr>
                <w:rFonts w:ascii="Geneva" w:hAnsi="Geneva"/>
                <w:sz w:val="18"/>
                <w:szCs w:val="18"/>
                <w:lang w:val="lv-LV"/>
              </w:rPr>
              <w:t xml:space="preserve"> Torr</w:t>
            </w:r>
          </w:p>
          <w:p w14:paraId="2601B165" w14:textId="77777777" w:rsidR="00870BF9" w:rsidRPr="004F70B8" w:rsidRDefault="00870BF9" w:rsidP="00F1434D">
            <w:pPr>
              <w:rPr>
                <w:rFonts w:ascii="Geneva" w:hAnsi="Geneva" w:cs="Times New Roman"/>
                <w:b/>
                <w:sz w:val="18"/>
                <w:szCs w:val="18"/>
                <w:lang w:val="lv-LV"/>
              </w:rPr>
            </w:pPr>
          </w:p>
        </w:tc>
        <w:tc>
          <w:tcPr>
            <w:tcW w:w="4639" w:type="dxa"/>
          </w:tcPr>
          <w:p w14:paraId="29FF488F" w14:textId="77777777" w:rsidR="00870BF9" w:rsidRPr="004F70B8" w:rsidRDefault="00870BF9" w:rsidP="00870BF9">
            <w:pPr>
              <w:spacing w:line="276" w:lineRule="auto"/>
              <w:rPr>
                <w:rFonts w:ascii="Geneva" w:hAnsi="Geneva"/>
                <w:sz w:val="18"/>
                <w:szCs w:val="18"/>
                <w:lang w:val="lv-LV"/>
              </w:rPr>
            </w:pPr>
            <w:r w:rsidRPr="004F70B8">
              <w:rPr>
                <w:rFonts w:ascii="Geneva" w:hAnsi="Geneva"/>
                <w:sz w:val="18"/>
                <w:szCs w:val="18"/>
                <w:lang w:val="lv-LV"/>
              </w:rPr>
              <w:t>Process pressure: 3x10</w:t>
            </w:r>
            <w:r w:rsidRPr="004F70B8">
              <w:rPr>
                <w:rFonts w:ascii="Geneva" w:hAnsi="Geneva"/>
                <w:sz w:val="18"/>
                <w:szCs w:val="18"/>
                <w:vertAlign w:val="superscript"/>
                <w:lang w:val="lv-LV"/>
              </w:rPr>
              <w:t>-2</w:t>
            </w:r>
            <w:r w:rsidRPr="004F70B8">
              <w:rPr>
                <w:rFonts w:ascii="Geneva" w:hAnsi="Geneva"/>
                <w:sz w:val="18"/>
                <w:szCs w:val="18"/>
                <w:lang w:val="lv-LV"/>
              </w:rPr>
              <w:t>…1x10</w:t>
            </w:r>
            <w:r w:rsidRPr="004F70B8">
              <w:rPr>
                <w:rFonts w:ascii="Geneva" w:hAnsi="Geneva"/>
                <w:sz w:val="18"/>
                <w:szCs w:val="18"/>
                <w:vertAlign w:val="superscript"/>
                <w:lang w:val="lv-LV"/>
              </w:rPr>
              <w:t>-3</w:t>
            </w:r>
            <w:r w:rsidRPr="004F70B8">
              <w:rPr>
                <w:rFonts w:ascii="Geneva" w:hAnsi="Geneva"/>
                <w:sz w:val="18"/>
                <w:szCs w:val="18"/>
                <w:lang w:val="lv-LV"/>
              </w:rPr>
              <w:t xml:space="preserve"> Torr</w:t>
            </w:r>
          </w:p>
          <w:p w14:paraId="418F59C2" w14:textId="77777777" w:rsidR="00870BF9" w:rsidRPr="004F70B8" w:rsidRDefault="00870BF9" w:rsidP="00870BF9">
            <w:pPr>
              <w:ind w:left="360"/>
              <w:rPr>
                <w:rFonts w:ascii="Geneva" w:hAnsi="Geneva" w:cs="Times New Roman"/>
                <w:sz w:val="18"/>
                <w:szCs w:val="18"/>
                <w:lang w:val="lv-LV"/>
              </w:rPr>
            </w:pPr>
          </w:p>
        </w:tc>
        <w:tc>
          <w:tcPr>
            <w:tcW w:w="4341" w:type="dxa"/>
          </w:tcPr>
          <w:p w14:paraId="33735014" w14:textId="77777777" w:rsidR="00870BF9" w:rsidRPr="004F70B8" w:rsidRDefault="00870BF9" w:rsidP="00870BF9">
            <w:pPr>
              <w:ind w:firstLine="364"/>
              <w:rPr>
                <w:rFonts w:ascii="Geneva" w:hAnsi="Geneva"/>
                <w:sz w:val="18"/>
                <w:szCs w:val="18"/>
                <w:lang w:val="lv-LV"/>
              </w:rPr>
            </w:pPr>
          </w:p>
        </w:tc>
      </w:tr>
      <w:tr w:rsidR="00870BF9" w:rsidRPr="004F70B8" w14:paraId="52E9DE0E" w14:textId="77777777" w:rsidTr="0073655D">
        <w:trPr>
          <w:trHeight w:val="559"/>
        </w:trPr>
        <w:tc>
          <w:tcPr>
            <w:tcW w:w="719" w:type="dxa"/>
          </w:tcPr>
          <w:p w14:paraId="7F2A1EEE"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1.8</w:t>
            </w:r>
          </w:p>
        </w:tc>
        <w:tc>
          <w:tcPr>
            <w:tcW w:w="4335" w:type="dxa"/>
          </w:tcPr>
          <w:p w14:paraId="0DF18221" w14:textId="77777777" w:rsidR="00870BF9" w:rsidRPr="004F70B8" w:rsidRDefault="00870BF9" w:rsidP="00F1434D">
            <w:pPr>
              <w:spacing w:line="276" w:lineRule="auto"/>
              <w:rPr>
                <w:rFonts w:ascii="Geneva" w:hAnsi="Geneva"/>
                <w:sz w:val="18"/>
                <w:szCs w:val="18"/>
                <w:lang w:val="lv-LV"/>
              </w:rPr>
            </w:pPr>
            <w:r w:rsidRPr="004F70B8">
              <w:rPr>
                <w:rFonts w:ascii="Geneva" w:hAnsi="Geneva"/>
                <w:sz w:val="18"/>
                <w:szCs w:val="18"/>
                <w:lang w:val="lv-LV"/>
              </w:rPr>
              <w:t>Vakuuma sensori, to vadības panelis (2 gab.)</w:t>
            </w:r>
          </w:p>
          <w:p w14:paraId="0519F499" w14:textId="77777777" w:rsidR="00870BF9" w:rsidRPr="004F70B8" w:rsidRDefault="00870BF9" w:rsidP="00F1434D">
            <w:pPr>
              <w:rPr>
                <w:rFonts w:ascii="Geneva" w:hAnsi="Geneva" w:cs="Times New Roman"/>
                <w:b/>
                <w:sz w:val="18"/>
                <w:szCs w:val="18"/>
                <w:lang w:val="lv-LV"/>
              </w:rPr>
            </w:pPr>
          </w:p>
        </w:tc>
        <w:tc>
          <w:tcPr>
            <w:tcW w:w="4639" w:type="dxa"/>
          </w:tcPr>
          <w:p w14:paraId="4FC9456F" w14:textId="77777777" w:rsidR="00870BF9" w:rsidRPr="004F70B8" w:rsidRDefault="00870BF9" w:rsidP="00870BF9">
            <w:pPr>
              <w:spacing w:line="276" w:lineRule="auto"/>
              <w:ind w:left="34"/>
              <w:rPr>
                <w:rFonts w:ascii="Geneva" w:hAnsi="Geneva" w:cs="Times New Roman"/>
                <w:sz w:val="18"/>
                <w:szCs w:val="18"/>
                <w:lang w:val="lv-LV"/>
              </w:rPr>
            </w:pPr>
            <w:r w:rsidRPr="004F70B8">
              <w:rPr>
                <w:rFonts w:ascii="Geneva" w:hAnsi="Geneva" w:cs="Times New Roman"/>
                <w:sz w:val="18"/>
                <w:szCs w:val="18"/>
                <w:lang w:val="lv-LV"/>
              </w:rPr>
              <w:t>Vacuum sensorss, including driving unit (2 pc.)</w:t>
            </w:r>
          </w:p>
          <w:p w14:paraId="77798179" w14:textId="77777777" w:rsidR="00870BF9" w:rsidRPr="004F70B8" w:rsidRDefault="00870BF9" w:rsidP="00870BF9">
            <w:pPr>
              <w:ind w:left="360"/>
              <w:rPr>
                <w:rFonts w:ascii="Geneva" w:hAnsi="Geneva" w:cs="Times New Roman"/>
                <w:sz w:val="18"/>
                <w:szCs w:val="18"/>
                <w:lang w:val="lv-LV"/>
              </w:rPr>
            </w:pPr>
          </w:p>
        </w:tc>
        <w:tc>
          <w:tcPr>
            <w:tcW w:w="4341" w:type="dxa"/>
          </w:tcPr>
          <w:p w14:paraId="0B68EA1C" w14:textId="77777777" w:rsidR="00870BF9" w:rsidRPr="004F70B8" w:rsidRDefault="00870BF9" w:rsidP="00870BF9">
            <w:pPr>
              <w:ind w:firstLine="364"/>
              <w:rPr>
                <w:rFonts w:ascii="Geneva" w:hAnsi="Geneva"/>
                <w:sz w:val="18"/>
                <w:szCs w:val="18"/>
                <w:lang w:val="lv-LV"/>
              </w:rPr>
            </w:pPr>
          </w:p>
        </w:tc>
      </w:tr>
      <w:tr w:rsidR="00870BF9" w:rsidRPr="004F70B8" w14:paraId="6B0BC3F6" w14:textId="77777777" w:rsidTr="0073655D">
        <w:trPr>
          <w:trHeight w:val="559"/>
        </w:trPr>
        <w:tc>
          <w:tcPr>
            <w:tcW w:w="719" w:type="dxa"/>
          </w:tcPr>
          <w:p w14:paraId="70F8AD87"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1.9</w:t>
            </w:r>
          </w:p>
        </w:tc>
        <w:tc>
          <w:tcPr>
            <w:tcW w:w="4335" w:type="dxa"/>
          </w:tcPr>
          <w:p w14:paraId="0F260A35" w14:textId="77777777" w:rsidR="00870BF9" w:rsidRPr="004F70B8" w:rsidRDefault="00EB5575" w:rsidP="00EB5575">
            <w:pPr>
              <w:spacing w:line="276" w:lineRule="auto"/>
              <w:rPr>
                <w:rFonts w:ascii="Geneva" w:hAnsi="Geneva" w:cs="Times New Roman"/>
                <w:b/>
                <w:sz w:val="18"/>
                <w:szCs w:val="18"/>
                <w:lang w:val="lv-LV"/>
              </w:rPr>
            </w:pPr>
            <w:r w:rsidRPr="004F70B8">
              <w:rPr>
                <w:rFonts w:ascii="Geneva" w:hAnsi="Geneva"/>
                <w:sz w:val="18"/>
                <w:szCs w:val="18"/>
                <w:lang w:val="lv-LV"/>
              </w:rPr>
              <w:t>Elektromagnētiski vārsti “bypass” atsūknēšanas nodrošināšanai (2 gab.)</w:t>
            </w:r>
          </w:p>
        </w:tc>
        <w:tc>
          <w:tcPr>
            <w:tcW w:w="4639" w:type="dxa"/>
          </w:tcPr>
          <w:p w14:paraId="416257F7" w14:textId="77777777" w:rsidR="00870BF9" w:rsidRPr="004F70B8" w:rsidRDefault="00870BF9" w:rsidP="00870BF9">
            <w:pPr>
              <w:spacing w:line="276" w:lineRule="auto"/>
              <w:ind w:left="34"/>
              <w:rPr>
                <w:rFonts w:ascii="Geneva" w:hAnsi="Geneva" w:cs="Times New Roman"/>
                <w:sz w:val="18"/>
                <w:szCs w:val="18"/>
                <w:lang w:val="lv-LV"/>
              </w:rPr>
            </w:pPr>
            <w:r w:rsidRPr="004F70B8">
              <w:rPr>
                <w:rFonts w:ascii="Geneva" w:hAnsi="Geneva" w:cs="Times New Roman"/>
                <w:sz w:val="18"/>
                <w:szCs w:val="18"/>
                <w:lang w:val="lv-LV"/>
              </w:rPr>
              <w:t>Electromagnetic valves for bypass pump-down (2 pc.)</w:t>
            </w:r>
          </w:p>
          <w:p w14:paraId="74D567DC" w14:textId="77777777" w:rsidR="00870BF9" w:rsidRPr="004F70B8" w:rsidRDefault="00870BF9" w:rsidP="00870BF9">
            <w:pPr>
              <w:ind w:left="360"/>
              <w:rPr>
                <w:rFonts w:ascii="Geneva" w:hAnsi="Geneva" w:cs="Times New Roman"/>
                <w:sz w:val="18"/>
                <w:szCs w:val="18"/>
                <w:lang w:val="lv-LV"/>
              </w:rPr>
            </w:pPr>
          </w:p>
        </w:tc>
        <w:tc>
          <w:tcPr>
            <w:tcW w:w="4341" w:type="dxa"/>
          </w:tcPr>
          <w:p w14:paraId="39FE478D" w14:textId="77777777" w:rsidR="00870BF9" w:rsidRPr="004F70B8" w:rsidRDefault="00870BF9" w:rsidP="00870BF9">
            <w:pPr>
              <w:ind w:firstLine="364"/>
              <w:rPr>
                <w:rFonts w:ascii="Geneva" w:hAnsi="Geneva"/>
                <w:sz w:val="18"/>
                <w:szCs w:val="18"/>
                <w:lang w:val="lv-LV"/>
              </w:rPr>
            </w:pPr>
          </w:p>
        </w:tc>
      </w:tr>
      <w:tr w:rsidR="00870BF9" w:rsidRPr="004F70B8" w14:paraId="371BF8AF" w14:textId="77777777" w:rsidTr="0073655D">
        <w:trPr>
          <w:trHeight w:val="559"/>
        </w:trPr>
        <w:tc>
          <w:tcPr>
            <w:tcW w:w="719" w:type="dxa"/>
          </w:tcPr>
          <w:p w14:paraId="3D69A91B"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1.10</w:t>
            </w:r>
          </w:p>
        </w:tc>
        <w:tc>
          <w:tcPr>
            <w:tcW w:w="4335" w:type="dxa"/>
          </w:tcPr>
          <w:p w14:paraId="19894AA6" w14:textId="77777777" w:rsidR="00EB5575" w:rsidRPr="004F70B8" w:rsidRDefault="00EB5575" w:rsidP="00EB5575">
            <w:pPr>
              <w:spacing w:line="276" w:lineRule="auto"/>
              <w:ind w:left="24"/>
              <w:rPr>
                <w:rFonts w:ascii="Geneva" w:hAnsi="Geneva"/>
                <w:sz w:val="18"/>
                <w:szCs w:val="18"/>
                <w:lang w:val="lv-LV"/>
              </w:rPr>
            </w:pPr>
            <w:r w:rsidRPr="004F70B8">
              <w:rPr>
                <w:rFonts w:ascii="Geneva" w:hAnsi="Geneva"/>
                <w:sz w:val="18"/>
                <w:szCs w:val="18"/>
                <w:lang w:val="lv-LV"/>
              </w:rPr>
              <w:t>Brīvi KF40 flanči kameras kupolā (3 gab.)</w:t>
            </w:r>
          </w:p>
          <w:p w14:paraId="430193FA" w14:textId="77777777" w:rsidR="00870BF9" w:rsidRPr="004F70B8" w:rsidRDefault="00870BF9" w:rsidP="00870BF9">
            <w:pPr>
              <w:ind w:left="-47"/>
              <w:rPr>
                <w:rFonts w:ascii="Geneva" w:hAnsi="Geneva" w:cs="Times New Roman"/>
                <w:b/>
                <w:sz w:val="18"/>
                <w:szCs w:val="18"/>
                <w:lang w:val="lv-LV"/>
              </w:rPr>
            </w:pPr>
          </w:p>
        </w:tc>
        <w:tc>
          <w:tcPr>
            <w:tcW w:w="4639" w:type="dxa"/>
          </w:tcPr>
          <w:p w14:paraId="2E96B736" w14:textId="77777777" w:rsidR="00870BF9" w:rsidRPr="004F70B8" w:rsidRDefault="00870BF9" w:rsidP="00870BF9">
            <w:pPr>
              <w:spacing w:line="276" w:lineRule="auto"/>
              <w:ind w:left="34"/>
              <w:rPr>
                <w:rFonts w:ascii="Geneva" w:hAnsi="Geneva" w:cs="Times New Roman"/>
                <w:sz w:val="18"/>
                <w:szCs w:val="18"/>
                <w:lang w:val="lv-LV"/>
              </w:rPr>
            </w:pPr>
            <w:r w:rsidRPr="004F70B8">
              <w:rPr>
                <w:rFonts w:ascii="Geneva" w:hAnsi="Geneva" w:cs="Times New Roman"/>
                <w:sz w:val="18"/>
                <w:szCs w:val="18"/>
                <w:lang w:val="lv-LV"/>
              </w:rPr>
              <w:t>Blind KF40 flanges on the chamber wall (3 pc.)</w:t>
            </w:r>
          </w:p>
          <w:p w14:paraId="66FF60D7" w14:textId="77777777" w:rsidR="00870BF9" w:rsidRPr="004F70B8" w:rsidRDefault="00870BF9" w:rsidP="00870BF9">
            <w:pPr>
              <w:ind w:left="360"/>
              <w:rPr>
                <w:rFonts w:ascii="Geneva" w:hAnsi="Geneva" w:cs="Times New Roman"/>
                <w:sz w:val="18"/>
                <w:szCs w:val="18"/>
                <w:lang w:val="lv-LV"/>
              </w:rPr>
            </w:pPr>
          </w:p>
        </w:tc>
        <w:tc>
          <w:tcPr>
            <w:tcW w:w="4341" w:type="dxa"/>
          </w:tcPr>
          <w:p w14:paraId="6E330A38" w14:textId="77777777" w:rsidR="00870BF9" w:rsidRPr="004F70B8" w:rsidRDefault="00870BF9" w:rsidP="00870BF9">
            <w:pPr>
              <w:ind w:firstLine="364"/>
              <w:rPr>
                <w:rFonts w:ascii="Geneva" w:hAnsi="Geneva"/>
                <w:sz w:val="18"/>
                <w:szCs w:val="18"/>
                <w:lang w:val="lv-LV"/>
              </w:rPr>
            </w:pPr>
          </w:p>
        </w:tc>
      </w:tr>
      <w:tr w:rsidR="00870BF9" w:rsidRPr="004F70B8" w14:paraId="6F17746C" w14:textId="77777777" w:rsidTr="0073655D">
        <w:trPr>
          <w:trHeight w:val="559"/>
        </w:trPr>
        <w:tc>
          <w:tcPr>
            <w:tcW w:w="719" w:type="dxa"/>
          </w:tcPr>
          <w:p w14:paraId="4720329B"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1.11</w:t>
            </w:r>
          </w:p>
        </w:tc>
        <w:tc>
          <w:tcPr>
            <w:tcW w:w="4335" w:type="dxa"/>
          </w:tcPr>
          <w:p w14:paraId="394246C4" w14:textId="77777777" w:rsidR="00EB5575" w:rsidRPr="004F70B8" w:rsidRDefault="00EB5575" w:rsidP="00EB5575">
            <w:pPr>
              <w:spacing w:line="276" w:lineRule="auto"/>
              <w:rPr>
                <w:rFonts w:ascii="Geneva" w:hAnsi="Geneva"/>
                <w:sz w:val="18"/>
                <w:szCs w:val="18"/>
                <w:lang w:val="lv-LV"/>
              </w:rPr>
            </w:pPr>
            <w:r w:rsidRPr="004F70B8">
              <w:rPr>
                <w:rFonts w:ascii="Geneva" w:hAnsi="Geneva"/>
                <w:sz w:val="18"/>
                <w:szCs w:val="18"/>
                <w:lang w:val="lv-LV"/>
              </w:rPr>
              <w:t>Pāreja KF40-KF25 (1 gab.)</w:t>
            </w:r>
          </w:p>
          <w:p w14:paraId="3EA19A9B" w14:textId="77777777" w:rsidR="00870BF9" w:rsidRPr="004F70B8" w:rsidRDefault="00870BF9" w:rsidP="00870BF9">
            <w:pPr>
              <w:ind w:left="-47"/>
              <w:rPr>
                <w:rFonts w:ascii="Geneva" w:hAnsi="Geneva" w:cs="Times New Roman"/>
                <w:b/>
                <w:sz w:val="18"/>
                <w:szCs w:val="18"/>
                <w:lang w:val="lv-LV"/>
              </w:rPr>
            </w:pPr>
          </w:p>
        </w:tc>
        <w:tc>
          <w:tcPr>
            <w:tcW w:w="4639" w:type="dxa"/>
          </w:tcPr>
          <w:p w14:paraId="58B4F823" w14:textId="77777777" w:rsidR="00870BF9" w:rsidRPr="004F70B8" w:rsidRDefault="00870BF9" w:rsidP="00870BF9">
            <w:pPr>
              <w:spacing w:line="276" w:lineRule="auto"/>
              <w:ind w:left="34"/>
              <w:rPr>
                <w:rFonts w:ascii="Geneva" w:hAnsi="Geneva" w:cs="Times New Roman"/>
                <w:sz w:val="18"/>
                <w:szCs w:val="18"/>
                <w:lang w:val="lv-LV"/>
              </w:rPr>
            </w:pPr>
            <w:r w:rsidRPr="004F70B8">
              <w:rPr>
                <w:rFonts w:ascii="Geneva" w:hAnsi="Geneva" w:cs="Times New Roman"/>
                <w:sz w:val="18"/>
                <w:szCs w:val="18"/>
                <w:lang w:val="lv-LV"/>
              </w:rPr>
              <w:t>Reducer from KF40 to KF25 (1 pc.)</w:t>
            </w:r>
          </w:p>
          <w:p w14:paraId="31A029A9" w14:textId="77777777" w:rsidR="00870BF9" w:rsidRPr="004F70B8" w:rsidRDefault="00870BF9" w:rsidP="00870BF9">
            <w:pPr>
              <w:ind w:left="360"/>
              <w:rPr>
                <w:rFonts w:ascii="Geneva" w:hAnsi="Geneva" w:cs="Times New Roman"/>
                <w:sz w:val="18"/>
                <w:szCs w:val="18"/>
                <w:lang w:val="lv-LV"/>
              </w:rPr>
            </w:pPr>
          </w:p>
        </w:tc>
        <w:tc>
          <w:tcPr>
            <w:tcW w:w="4341" w:type="dxa"/>
          </w:tcPr>
          <w:p w14:paraId="686B1527" w14:textId="77777777" w:rsidR="00870BF9" w:rsidRPr="004F70B8" w:rsidRDefault="00870BF9" w:rsidP="00870BF9">
            <w:pPr>
              <w:ind w:firstLine="364"/>
              <w:rPr>
                <w:rFonts w:ascii="Geneva" w:hAnsi="Geneva"/>
                <w:sz w:val="18"/>
                <w:szCs w:val="18"/>
                <w:lang w:val="lv-LV"/>
              </w:rPr>
            </w:pPr>
          </w:p>
        </w:tc>
      </w:tr>
      <w:tr w:rsidR="00870BF9" w:rsidRPr="004F70B8" w14:paraId="54B4402B" w14:textId="77777777" w:rsidTr="0073655D">
        <w:trPr>
          <w:trHeight w:val="559"/>
        </w:trPr>
        <w:tc>
          <w:tcPr>
            <w:tcW w:w="719" w:type="dxa"/>
          </w:tcPr>
          <w:p w14:paraId="71DA4BB7"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1.12</w:t>
            </w:r>
          </w:p>
        </w:tc>
        <w:tc>
          <w:tcPr>
            <w:tcW w:w="4335" w:type="dxa"/>
          </w:tcPr>
          <w:p w14:paraId="5E97AEAE" w14:textId="77777777" w:rsidR="00870BF9" w:rsidRPr="004F70B8" w:rsidRDefault="00F65BF0" w:rsidP="00F65BF0">
            <w:pPr>
              <w:spacing w:line="276" w:lineRule="auto"/>
              <w:ind w:left="24"/>
              <w:rPr>
                <w:rFonts w:ascii="Geneva" w:hAnsi="Geneva"/>
                <w:sz w:val="18"/>
                <w:szCs w:val="18"/>
                <w:lang w:val="lv-LV"/>
              </w:rPr>
            </w:pPr>
            <w:r w:rsidRPr="004F70B8">
              <w:rPr>
                <w:rFonts w:ascii="Geneva" w:hAnsi="Geneva"/>
                <w:sz w:val="18"/>
                <w:szCs w:val="18"/>
                <w:lang w:val="lv-LV"/>
              </w:rPr>
              <w:t>Brīvi KF50 flanči kameras pamata platē vai zem tās (2 gab.)</w:t>
            </w:r>
          </w:p>
        </w:tc>
        <w:tc>
          <w:tcPr>
            <w:tcW w:w="4639" w:type="dxa"/>
          </w:tcPr>
          <w:p w14:paraId="7C152525" w14:textId="77777777" w:rsidR="00870BF9" w:rsidRPr="004F70B8" w:rsidRDefault="00870BF9" w:rsidP="00F65BF0">
            <w:pPr>
              <w:spacing w:line="276" w:lineRule="auto"/>
              <w:ind w:left="34"/>
              <w:rPr>
                <w:rFonts w:ascii="Geneva" w:hAnsi="Geneva" w:cs="Times New Roman"/>
                <w:sz w:val="18"/>
                <w:szCs w:val="18"/>
                <w:lang w:val="lv-LV"/>
              </w:rPr>
            </w:pPr>
            <w:r w:rsidRPr="004F70B8">
              <w:rPr>
                <w:rFonts w:ascii="Geneva" w:hAnsi="Geneva" w:cs="Times New Roman"/>
                <w:sz w:val="18"/>
                <w:szCs w:val="18"/>
                <w:lang w:val="lv-LV"/>
              </w:rPr>
              <w:t>Blind KF50 flan</w:t>
            </w:r>
            <w:r w:rsidR="00F65BF0" w:rsidRPr="004F70B8">
              <w:rPr>
                <w:rFonts w:ascii="Geneva" w:hAnsi="Geneva" w:cs="Times New Roman"/>
                <w:sz w:val="18"/>
                <w:szCs w:val="18"/>
                <w:lang w:val="lv-LV"/>
              </w:rPr>
              <w:t xml:space="preserve">ges on or under the chambe base plate </w:t>
            </w:r>
            <w:r w:rsidRPr="004F70B8">
              <w:rPr>
                <w:rFonts w:ascii="Geneva" w:hAnsi="Geneva" w:cs="Times New Roman"/>
                <w:sz w:val="18"/>
                <w:szCs w:val="18"/>
                <w:lang w:val="lv-LV"/>
              </w:rPr>
              <w:t>(2 pc.)</w:t>
            </w:r>
          </w:p>
        </w:tc>
        <w:tc>
          <w:tcPr>
            <w:tcW w:w="4341" w:type="dxa"/>
          </w:tcPr>
          <w:p w14:paraId="523EF7C6" w14:textId="77777777" w:rsidR="00870BF9" w:rsidRPr="004F70B8" w:rsidRDefault="00870BF9" w:rsidP="00870BF9">
            <w:pPr>
              <w:ind w:firstLine="364"/>
              <w:rPr>
                <w:rFonts w:ascii="Geneva" w:hAnsi="Geneva"/>
                <w:sz w:val="18"/>
                <w:szCs w:val="18"/>
                <w:lang w:val="lv-LV"/>
              </w:rPr>
            </w:pPr>
          </w:p>
        </w:tc>
      </w:tr>
      <w:tr w:rsidR="00870BF9" w:rsidRPr="004F70B8" w14:paraId="2FC06A40" w14:textId="77777777" w:rsidTr="0073655D">
        <w:trPr>
          <w:trHeight w:val="559"/>
        </w:trPr>
        <w:tc>
          <w:tcPr>
            <w:tcW w:w="719" w:type="dxa"/>
          </w:tcPr>
          <w:p w14:paraId="220E9846"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1.13</w:t>
            </w:r>
          </w:p>
        </w:tc>
        <w:tc>
          <w:tcPr>
            <w:tcW w:w="4335" w:type="dxa"/>
          </w:tcPr>
          <w:p w14:paraId="24F4896D" w14:textId="77777777" w:rsidR="00C15E22" w:rsidRPr="004F70B8" w:rsidRDefault="00C15E22" w:rsidP="00C15E22">
            <w:pPr>
              <w:spacing w:line="276" w:lineRule="auto"/>
              <w:ind w:left="24"/>
              <w:rPr>
                <w:rFonts w:ascii="Geneva" w:hAnsi="Geneva"/>
                <w:sz w:val="18"/>
                <w:szCs w:val="18"/>
                <w:lang w:val="lv-LV"/>
              </w:rPr>
            </w:pPr>
            <w:r w:rsidRPr="004F70B8">
              <w:rPr>
                <w:rFonts w:ascii="Geneva" w:hAnsi="Geneva"/>
                <w:sz w:val="18"/>
                <w:szCs w:val="18"/>
                <w:lang w:val="lv-LV"/>
              </w:rPr>
              <w:t>Elektroinstalācijas skapis/panelis (1 gab.)</w:t>
            </w:r>
          </w:p>
          <w:p w14:paraId="5448E5D3" w14:textId="77777777" w:rsidR="00870BF9" w:rsidRPr="004F70B8" w:rsidRDefault="00870BF9" w:rsidP="00870BF9">
            <w:pPr>
              <w:ind w:left="-47"/>
              <w:rPr>
                <w:rFonts w:ascii="Geneva" w:hAnsi="Geneva" w:cs="Times New Roman"/>
                <w:b/>
                <w:sz w:val="18"/>
                <w:szCs w:val="18"/>
                <w:lang w:val="lv-LV"/>
              </w:rPr>
            </w:pPr>
          </w:p>
        </w:tc>
        <w:tc>
          <w:tcPr>
            <w:tcW w:w="4639" w:type="dxa"/>
          </w:tcPr>
          <w:p w14:paraId="0BA5B795" w14:textId="77777777" w:rsidR="00870BF9" w:rsidRPr="004F70B8" w:rsidRDefault="00870BF9" w:rsidP="00870BF9">
            <w:pPr>
              <w:ind w:left="34"/>
              <w:rPr>
                <w:rFonts w:ascii="Geneva" w:hAnsi="Geneva" w:cs="Times New Roman"/>
                <w:sz w:val="18"/>
                <w:szCs w:val="18"/>
                <w:lang w:val="lv-LV"/>
              </w:rPr>
            </w:pPr>
            <w:r w:rsidRPr="004F70B8">
              <w:rPr>
                <w:rFonts w:ascii="Geneva" w:hAnsi="Geneva" w:cs="Times New Roman"/>
                <w:sz w:val="18"/>
                <w:szCs w:val="18"/>
                <w:lang w:val="lv-LV"/>
              </w:rPr>
              <w:t>Panel / cabinet with electrical installations (1 pc.)</w:t>
            </w:r>
          </w:p>
        </w:tc>
        <w:tc>
          <w:tcPr>
            <w:tcW w:w="4341" w:type="dxa"/>
          </w:tcPr>
          <w:p w14:paraId="6F808021" w14:textId="77777777" w:rsidR="00870BF9" w:rsidRPr="004F70B8" w:rsidRDefault="00870BF9" w:rsidP="00870BF9">
            <w:pPr>
              <w:ind w:firstLine="364"/>
              <w:rPr>
                <w:rFonts w:ascii="Geneva" w:hAnsi="Geneva"/>
                <w:sz w:val="18"/>
                <w:szCs w:val="18"/>
                <w:lang w:val="lv-LV"/>
              </w:rPr>
            </w:pPr>
          </w:p>
        </w:tc>
      </w:tr>
      <w:tr w:rsidR="00870BF9" w:rsidRPr="004F70B8" w14:paraId="00F8CBA9" w14:textId="77777777" w:rsidTr="0073655D">
        <w:trPr>
          <w:trHeight w:val="559"/>
        </w:trPr>
        <w:tc>
          <w:tcPr>
            <w:tcW w:w="719" w:type="dxa"/>
          </w:tcPr>
          <w:p w14:paraId="03B8E143"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2</w:t>
            </w:r>
          </w:p>
        </w:tc>
        <w:tc>
          <w:tcPr>
            <w:tcW w:w="4335" w:type="dxa"/>
          </w:tcPr>
          <w:p w14:paraId="66A669CE"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Magnetroni</w:t>
            </w:r>
            <w:r w:rsidR="002E74EB" w:rsidRPr="004F70B8">
              <w:rPr>
                <w:rFonts w:ascii="Geneva" w:hAnsi="Geneva" w:cs="Times New Roman"/>
                <w:b/>
                <w:sz w:val="18"/>
                <w:szCs w:val="18"/>
                <w:lang w:val="lv-LV"/>
              </w:rPr>
              <w:t xml:space="preserve">, vadības bloki </w:t>
            </w:r>
            <w:r w:rsidR="0007397B" w:rsidRPr="004F70B8">
              <w:rPr>
                <w:rFonts w:ascii="Geneva" w:hAnsi="Geneva" w:cs="Times New Roman"/>
                <w:b/>
                <w:sz w:val="18"/>
                <w:szCs w:val="18"/>
                <w:lang w:val="lv-LV"/>
              </w:rPr>
              <w:t xml:space="preserve"> un ūdens dzesēšanas sistēma</w:t>
            </w:r>
          </w:p>
        </w:tc>
        <w:tc>
          <w:tcPr>
            <w:tcW w:w="4639" w:type="dxa"/>
          </w:tcPr>
          <w:p w14:paraId="1935F2F5" w14:textId="77777777" w:rsidR="00870BF9" w:rsidRPr="004F70B8" w:rsidRDefault="00870BF9" w:rsidP="00870BF9">
            <w:pPr>
              <w:ind w:left="34"/>
              <w:rPr>
                <w:rFonts w:ascii="Geneva" w:hAnsi="Geneva" w:cs="Times New Roman"/>
                <w:b/>
                <w:sz w:val="18"/>
                <w:szCs w:val="18"/>
                <w:lang w:val="lv-LV"/>
              </w:rPr>
            </w:pPr>
            <w:r w:rsidRPr="004F70B8">
              <w:rPr>
                <w:rFonts w:ascii="Geneva" w:hAnsi="Geneva" w:cs="Times New Roman"/>
                <w:b/>
                <w:sz w:val="18"/>
                <w:szCs w:val="18"/>
                <w:lang w:val="lv-LV"/>
              </w:rPr>
              <w:t>Magnetrons</w:t>
            </w:r>
            <w:r w:rsidR="002E74EB" w:rsidRPr="004F70B8">
              <w:rPr>
                <w:rFonts w:ascii="Geneva" w:hAnsi="Geneva" w:cs="Times New Roman"/>
                <w:b/>
                <w:sz w:val="18"/>
                <w:szCs w:val="18"/>
                <w:lang w:val="lv-LV"/>
              </w:rPr>
              <w:t>, power sources</w:t>
            </w:r>
            <w:r w:rsidR="0007397B" w:rsidRPr="004F70B8">
              <w:rPr>
                <w:rFonts w:ascii="Geneva" w:hAnsi="Geneva" w:cs="Times New Roman"/>
                <w:b/>
                <w:sz w:val="18"/>
                <w:szCs w:val="18"/>
                <w:lang w:val="lv-LV"/>
              </w:rPr>
              <w:t xml:space="preserve"> and water cooling system</w:t>
            </w:r>
          </w:p>
        </w:tc>
        <w:tc>
          <w:tcPr>
            <w:tcW w:w="4341" w:type="dxa"/>
          </w:tcPr>
          <w:p w14:paraId="45B662CA" w14:textId="77777777" w:rsidR="00870BF9" w:rsidRPr="004F70B8" w:rsidRDefault="00870BF9" w:rsidP="00870BF9">
            <w:pPr>
              <w:ind w:firstLine="364"/>
              <w:rPr>
                <w:rFonts w:ascii="Geneva" w:hAnsi="Geneva"/>
                <w:sz w:val="18"/>
                <w:szCs w:val="18"/>
                <w:lang w:val="lv-LV"/>
              </w:rPr>
            </w:pPr>
          </w:p>
        </w:tc>
      </w:tr>
      <w:tr w:rsidR="00870BF9" w:rsidRPr="004F70B8" w14:paraId="43BCECAB" w14:textId="77777777" w:rsidTr="0073655D">
        <w:trPr>
          <w:trHeight w:val="559"/>
        </w:trPr>
        <w:tc>
          <w:tcPr>
            <w:tcW w:w="719" w:type="dxa"/>
          </w:tcPr>
          <w:p w14:paraId="63A9B190"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2.1</w:t>
            </w:r>
          </w:p>
        </w:tc>
        <w:tc>
          <w:tcPr>
            <w:tcW w:w="4335" w:type="dxa"/>
          </w:tcPr>
          <w:p w14:paraId="000DD0BC" w14:textId="77777777" w:rsidR="00870BF9" w:rsidRPr="004F70B8" w:rsidRDefault="006B0947" w:rsidP="006B0947">
            <w:pPr>
              <w:rPr>
                <w:rFonts w:ascii="Geneva" w:hAnsi="Geneva"/>
                <w:sz w:val="18"/>
                <w:szCs w:val="18"/>
                <w:lang w:val="lv-LV"/>
              </w:rPr>
            </w:pPr>
            <w:r w:rsidRPr="004F70B8">
              <w:rPr>
                <w:rFonts w:ascii="Geneva" w:hAnsi="Geneva"/>
                <w:sz w:val="18"/>
                <w:szCs w:val="18"/>
                <w:lang w:val="lv-LV"/>
              </w:rPr>
              <w:t>Balansēti magnetroni, DC, RF un HiPIMS iespējamība, mērķa izmērs 150 x 75 x (2-9) mm (4 gab.)</w:t>
            </w:r>
          </w:p>
        </w:tc>
        <w:tc>
          <w:tcPr>
            <w:tcW w:w="4639" w:type="dxa"/>
          </w:tcPr>
          <w:p w14:paraId="2D0D7F0F" w14:textId="77777777" w:rsidR="00870BF9" w:rsidRPr="004F70B8" w:rsidRDefault="006B0947" w:rsidP="00870BF9">
            <w:pPr>
              <w:ind w:left="34"/>
              <w:rPr>
                <w:rFonts w:ascii="Geneva" w:hAnsi="Geneva" w:cs="Times New Roman"/>
                <w:sz w:val="18"/>
                <w:szCs w:val="18"/>
                <w:lang w:val="lv-LV"/>
              </w:rPr>
            </w:pPr>
            <w:r w:rsidRPr="004F70B8">
              <w:rPr>
                <w:rFonts w:ascii="Geneva" w:hAnsi="Geneva" w:cs="Times New Roman"/>
                <w:sz w:val="18"/>
                <w:szCs w:val="18"/>
                <w:lang w:val="lv-LV"/>
              </w:rPr>
              <w:t>B</w:t>
            </w:r>
            <w:r w:rsidR="00870BF9" w:rsidRPr="004F70B8">
              <w:rPr>
                <w:rFonts w:ascii="Geneva" w:hAnsi="Geneva" w:cs="Times New Roman"/>
                <w:sz w:val="18"/>
                <w:szCs w:val="18"/>
                <w:lang w:val="lv-LV"/>
              </w:rPr>
              <w:t xml:space="preserve">allanced magnetrons, suitable for DC, RF and HIPIMS modes of operation, target dimensions </w:t>
            </w:r>
            <w:r w:rsidR="00870BF9" w:rsidRPr="004F70B8">
              <w:rPr>
                <w:rFonts w:ascii="Geneva" w:hAnsi="Geneva"/>
                <w:sz w:val="18"/>
                <w:szCs w:val="18"/>
                <w:lang w:val="lv-LV"/>
              </w:rPr>
              <w:t>150 x 75 x (2-9) mm</w:t>
            </w:r>
            <w:r w:rsidR="00870BF9" w:rsidRPr="004F70B8">
              <w:rPr>
                <w:rFonts w:ascii="Geneva" w:hAnsi="Geneva" w:cs="Times New Roman"/>
                <w:sz w:val="18"/>
                <w:szCs w:val="18"/>
                <w:lang w:val="lv-LV"/>
              </w:rPr>
              <w:t xml:space="preserve"> (4 pc.)</w:t>
            </w:r>
          </w:p>
        </w:tc>
        <w:tc>
          <w:tcPr>
            <w:tcW w:w="4341" w:type="dxa"/>
          </w:tcPr>
          <w:p w14:paraId="79D03638" w14:textId="77777777" w:rsidR="00870BF9" w:rsidRPr="004F70B8" w:rsidRDefault="00870BF9" w:rsidP="00870BF9">
            <w:pPr>
              <w:ind w:firstLine="364"/>
              <w:rPr>
                <w:rFonts w:ascii="Geneva" w:hAnsi="Geneva"/>
                <w:sz w:val="18"/>
                <w:szCs w:val="18"/>
                <w:lang w:val="lv-LV"/>
              </w:rPr>
            </w:pPr>
          </w:p>
        </w:tc>
      </w:tr>
      <w:tr w:rsidR="00870BF9" w:rsidRPr="004F70B8" w14:paraId="1A5AA74E" w14:textId="77777777" w:rsidTr="0073655D">
        <w:trPr>
          <w:trHeight w:val="559"/>
        </w:trPr>
        <w:tc>
          <w:tcPr>
            <w:tcW w:w="719" w:type="dxa"/>
          </w:tcPr>
          <w:p w14:paraId="41D02C5F"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2.2</w:t>
            </w:r>
          </w:p>
        </w:tc>
        <w:tc>
          <w:tcPr>
            <w:tcW w:w="4335" w:type="dxa"/>
          </w:tcPr>
          <w:p w14:paraId="6A430097" w14:textId="77777777" w:rsidR="00870BF9" w:rsidRPr="004F70B8" w:rsidRDefault="00C55330" w:rsidP="00C55330">
            <w:pPr>
              <w:rPr>
                <w:rFonts w:ascii="Geneva" w:hAnsi="Geneva"/>
                <w:sz w:val="18"/>
                <w:szCs w:val="18"/>
                <w:lang w:val="lv-LV"/>
              </w:rPr>
            </w:pPr>
            <w:r w:rsidRPr="004F70B8">
              <w:rPr>
                <w:rFonts w:ascii="Geneva" w:hAnsi="Geneva"/>
                <w:sz w:val="18"/>
                <w:szCs w:val="18"/>
                <w:lang w:val="lv-LV"/>
              </w:rPr>
              <w:t>Viens no magnetroniem pielāgots šķidra metāla izputināšanai (1 gab.)</w:t>
            </w:r>
          </w:p>
        </w:tc>
        <w:tc>
          <w:tcPr>
            <w:tcW w:w="4639" w:type="dxa"/>
          </w:tcPr>
          <w:p w14:paraId="277A9705" w14:textId="77777777" w:rsidR="00870BF9" w:rsidRPr="004F70B8" w:rsidRDefault="00870BF9" w:rsidP="00870BF9">
            <w:pPr>
              <w:ind w:left="34"/>
              <w:rPr>
                <w:rFonts w:ascii="Geneva" w:hAnsi="Geneva" w:cs="Times New Roman"/>
                <w:sz w:val="18"/>
                <w:szCs w:val="18"/>
                <w:lang w:val="lv-LV"/>
              </w:rPr>
            </w:pPr>
            <w:r w:rsidRPr="004F70B8">
              <w:rPr>
                <w:rFonts w:ascii="Geneva" w:hAnsi="Geneva" w:cs="Times New Roman"/>
                <w:sz w:val="18"/>
                <w:szCs w:val="18"/>
                <w:lang w:val="lv-LV"/>
              </w:rPr>
              <w:t>One of the magnetrons suitable for liquid metal target sputtering (1 pc.)</w:t>
            </w:r>
          </w:p>
        </w:tc>
        <w:tc>
          <w:tcPr>
            <w:tcW w:w="4341" w:type="dxa"/>
          </w:tcPr>
          <w:p w14:paraId="25005F74" w14:textId="77777777" w:rsidR="00870BF9" w:rsidRPr="004F70B8" w:rsidRDefault="00870BF9" w:rsidP="00870BF9">
            <w:pPr>
              <w:ind w:firstLine="364"/>
              <w:rPr>
                <w:rFonts w:ascii="Geneva" w:hAnsi="Geneva"/>
                <w:sz w:val="18"/>
                <w:szCs w:val="18"/>
                <w:lang w:val="lv-LV"/>
              </w:rPr>
            </w:pPr>
          </w:p>
        </w:tc>
      </w:tr>
      <w:tr w:rsidR="00870BF9" w:rsidRPr="004F70B8" w14:paraId="12FE80F2" w14:textId="77777777" w:rsidTr="0073655D">
        <w:trPr>
          <w:trHeight w:val="559"/>
        </w:trPr>
        <w:tc>
          <w:tcPr>
            <w:tcW w:w="719" w:type="dxa"/>
          </w:tcPr>
          <w:p w14:paraId="22D11DB9"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2.3</w:t>
            </w:r>
          </w:p>
        </w:tc>
        <w:tc>
          <w:tcPr>
            <w:tcW w:w="4335" w:type="dxa"/>
          </w:tcPr>
          <w:p w14:paraId="4B6E1980" w14:textId="77777777" w:rsidR="00870BF9" w:rsidRPr="004F70B8" w:rsidRDefault="00C55330" w:rsidP="00C55330">
            <w:pPr>
              <w:rPr>
                <w:rFonts w:ascii="Geneva" w:hAnsi="Geneva" w:cs="Times New Roman"/>
                <w:b/>
                <w:sz w:val="18"/>
                <w:szCs w:val="18"/>
                <w:lang w:val="lv-LV"/>
              </w:rPr>
            </w:pPr>
            <w:r w:rsidRPr="004F70B8">
              <w:rPr>
                <w:rFonts w:ascii="Geneva" w:hAnsi="Geneva"/>
                <w:sz w:val="18"/>
                <w:szCs w:val="18"/>
                <w:lang w:val="lv-LV"/>
              </w:rPr>
              <w:t xml:space="preserve">Veikt pārbaudi esošajiem klientu </w:t>
            </w:r>
            <w:r w:rsidR="002E74EB" w:rsidRPr="004F70B8">
              <w:rPr>
                <w:rFonts w:ascii="Geneva" w:hAnsi="Geneva"/>
                <w:sz w:val="18"/>
                <w:szCs w:val="18"/>
                <w:lang w:val="lv-LV"/>
              </w:rPr>
              <w:t xml:space="preserve">RF </w:t>
            </w:r>
            <w:r w:rsidRPr="004F70B8">
              <w:rPr>
                <w:rFonts w:ascii="Geneva" w:hAnsi="Geneva"/>
                <w:sz w:val="18"/>
                <w:szCs w:val="18"/>
                <w:lang w:val="lv-LV"/>
              </w:rPr>
              <w:t>magnetronu barošanas avotiem, lai noskaidrotu to saderību ar m</w:t>
            </w:r>
            <w:r w:rsidR="0092442F" w:rsidRPr="004F70B8">
              <w:rPr>
                <w:rFonts w:ascii="Geneva" w:hAnsi="Geneva"/>
                <w:sz w:val="18"/>
                <w:szCs w:val="18"/>
                <w:lang w:val="lv-LV"/>
              </w:rPr>
              <w:t>agnetroniem un vadības sistēmām.</w:t>
            </w:r>
          </w:p>
        </w:tc>
        <w:tc>
          <w:tcPr>
            <w:tcW w:w="4639" w:type="dxa"/>
          </w:tcPr>
          <w:p w14:paraId="59D50E6D" w14:textId="77777777" w:rsidR="00870BF9" w:rsidRPr="004F70B8" w:rsidRDefault="00870BF9" w:rsidP="00870BF9">
            <w:pPr>
              <w:ind w:left="34"/>
              <w:rPr>
                <w:rFonts w:ascii="Geneva" w:hAnsi="Geneva" w:cs="Times New Roman"/>
                <w:sz w:val="18"/>
                <w:szCs w:val="18"/>
                <w:lang w:val="lv-LV"/>
              </w:rPr>
            </w:pPr>
            <w:r w:rsidRPr="004F70B8">
              <w:rPr>
                <w:rFonts w:ascii="Geneva" w:hAnsi="Geneva" w:cs="Times New Roman"/>
                <w:sz w:val="18"/>
                <w:szCs w:val="18"/>
                <w:lang w:val="lv-LV"/>
              </w:rPr>
              <w:t>Client’s existing RF power source tested for proper functionality and compatibility with the rest of the system.</w:t>
            </w:r>
          </w:p>
        </w:tc>
        <w:tc>
          <w:tcPr>
            <w:tcW w:w="4341" w:type="dxa"/>
          </w:tcPr>
          <w:p w14:paraId="5D975E03" w14:textId="77777777" w:rsidR="00870BF9" w:rsidRPr="004F70B8" w:rsidRDefault="00870BF9" w:rsidP="00870BF9">
            <w:pPr>
              <w:ind w:firstLine="364"/>
              <w:rPr>
                <w:rFonts w:ascii="Geneva" w:hAnsi="Geneva"/>
                <w:sz w:val="18"/>
                <w:szCs w:val="18"/>
                <w:lang w:val="lv-LV"/>
              </w:rPr>
            </w:pPr>
          </w:p>
        </w:tc>
      </w:tr>
      <w:tr w:rsidR="002E74EB" w:rsidRPr="004F70B8" w14:paraId="09DBFE73" w14:textId="77777777" w:rsidTr="0073655D">
        <w:trPr>
          <w:trHeight w:val="559"/>
        </w:trPr>
        <w:tc>
          <w:tcPr>
            <w:tcW w:w="719" w:type="dxa"/>
          </w:tcPr>
          <w:p w14:paraId="48A56DF3" w14:textId="77777777" w:rsidR="002E74EB" w:rsidRPr="004F70B8" w:rsidRDefault="002E74EB" w:rsidP="00870BF9">
            <w:pPr>
              <w:ind w:left="-47"/>
              <w:rPr>
                <w:rFonts w:ascii="Geneva" w:hAnsi="Geneva" w:cs="Times New Roman"/>
                <w:b/>
                <w:sz w:val="18"/>
                <w:szCs w:val="18"/>
                <w:lang w:val="lv-LV"/>
              </w:rPr>
            </w:pPr>
            <w:r w:rsidRPr="004F70B8">
              <w:rPr>
                <w:rFonts w:ascii="Geneva" w:hAnsi="Geneva" w:cs="Times New Roman"/>
                <w:b/>
                <w:sz w:val="18"/>
                <w:szCs w:val="18"/>
                <w:lang w:val="lv-LV"/>
              </w:rPr>
              <w:lastRenderedPageBreak/>
              <w:t>2.4</w:t>
            </w:r>
          </w:p>
          <w:p w14:paraId="0D77D94C" w14:textId="77777777" w:rsidR="002E74EB" w:rsidRPr="004F70B8" w:rsidRDefault="002E74EB" w:rsidP="002E74EB">
            <w:pPr>
              <w:rPr>
                <w:rFonts w:ascii="Geneva" w:hAnsi="Geneva" w:cs="Times New Roman"/>
                <w:b/>
                <w:sz w:val="18"/>
                <w:szCs w:val="18"/>
                <w:lang w:val="lv-LV"/>
              </w:rPr>
            </w:pPr>
          </w:p>
        </w:tc>
        <w:tc>
          <w:tcPr>
            <w:tcW w:w="4335" w:type="dxa"/>
          </w:tcPr>
          <w:p w14:paraId="49D8002A" w14:textId="77777777" w:rsidR="002E74EB" w:rsidRPr="004F70B8" w:rsidRDefault="002E74EB" w:rsidP="00086BA7">
            <w:pPr>
              <w:ind w:left="23"/>
              <w:rPr>
                <w:rFonts w:ascii="Geneva" w:hAnsi="Geneva" w:cs="Times New Roman"/>
                <w:sz w:val="18"/>
                <w:szCs w:val="18"/>
                <w:lang w:val="lv-LV"/>
              </w:rPr>
            </w:pPr>
            <w:r w:rsidRPr="004F70B8">
              <w:rPr>
                <w:rFonts w:ascii="Geneva" w:hAnsi="Geneva" w:cs="Times New Roman"/>
                <w:sz w:val="18"/>
                <w:szCs w:val="18"/>
                <w:lang w:val="lv-LV"/>
              </w:rPr>
              <w:t>DC un impulsu DC magnetronu barošanas avots (1 gab)</w:t>
            </w:r>
          </w:p>
        </w:tc>
        <w:tc>
          <w:tcPr>
            <w:tcW w:w="4639" w:type="dxa"/>
          </w:tcPr>
          <w:p w14:paraId="7E8B3700" w14:textId="77777777" w:rsidR="002E74EB" w:rsidRPr="004F70B8" w:rsidRDefault="002E74EB" w:rsidP="00870BF9">
            <w:pPr>
              <w:ind w:left="34"/>
              <w:rPr>
                <w:rFonts w:ascii="Geneva" w:hAnsi="Geneva" w:cs="Times New Roman"/>
                <w:sz w:val="18"/>
                <w:szCs w:val="18"/>
                <w:lang w:val="lv-LV"/>
              </w:rPr>
            </w:pPr>
            <w:r w:rsidRPr="004F70B8">
              <w:rPr>
                <w:rFonts w:ascii="Geneva" w:hAnsi="Geneva" w:cs="Times New Roman"/>
                <w:sz w:val="18"/>
                <w:szCs w:val="18"/>
                <w:lang w:val="lv-LV"/>
              </w:rPr>
              <w:t>DC and Pusled DC power source (1 pc)</w:t>
            </w:r>
          </w:p>
        </w:tc>
        <w:tc>
          <w:tcPr>
            <w:tcW w:w="4341" w:type="dxa"/>
          </w:tcPr>
          <w:p w14:paraId="3DCA02D8" w14:textId="77777777" w:rsidR="002E74EB" w:rsidRPr="004F70B8" w:rsidRDefault="002E74EB" w:rsidP="00870BF9">
            <w:pPr>
              <w:ind w:firstLine="364"/>
              <w:rPr>
                <w:rFonts w:ascii="Geneva" w:hAnsi="Geneva"/>
                <w:sz w:val="18"/>
                <w:szCs w:val="18"/>
                <w:lang w:val="lv-LV"/>
              </w:rPr>
            </w:pPr>
          </w:p>
        </w:tc>
      </w:tr>
      <w:tr w:rsidR="00870BF9" w:rsidRPr="004F70B8" w14:paraId="1555A2FD" w14:textId="77777777" w:rsidTr="0073655D">
        <w:trPr>
          <w:trHeight w:val="559"/>
        </w:trPr>
        <w:tc>
          <w:tcPr>
            <w:tcW w:w="719" w:type="dxa"/>
          </w:tcPr>
          <w:p w14:paraId="57BD3D6B" w14:textId="77777777" w:rsidR="00870BF9" w:rsidRPr="004F70B8" w:rsidRDefault="00870BF9" w:rsidP="002E74EB">
            <w:pPr>
              <w:ind w:left="-47"/>
              <w:rPr>
                <w:rFonts w:ascii="Geneva" w:hAnsi="Geneva" w:cs="Times New Roman"/>
                <w:b/>
                <w:sz w:val="18"/>
                <w:szCs w:val="18"/>
                <w:lang w:val="lv-LV"/>
              </w:rPr>
            </w:pPr>
            <w:r w:rsidRPr="004F70B8">
              <w:rPr>
                <w:rFonts w:ascii="Geneva" w:hAnsi="Geneva" w:cs="Times New Roman"/>
                <w:b/>
                <w:sz w:val="18"/>
                <w:szCs w:val="18"/>
                <w:lang w:val="lv-LV"/>
              </w:rPr>
              <w:t>2.</w:t>
            </w:r>
            <w:r w:rsidR="002E74EB" w:rsidRPr="004F70B8">
              <w:rPr>
                <w:rFonts w:ascii="Geneva" w:hAnsi="Geneva" w:cs="Times New Roman"/>
                <w:b/>
                <w:sz w:val="18"/>
                <w:szCs w:val="18"/>
                <w:lang w:val="lv-LV"/>
              </w:rPr>
              <w:t>5</w:t>
            </w:r>
          </w:p>
        </w:tc>
        <w:tc>
          <w:tcPr>
            <w:tcW w:w="4335" w:type="dxa"/>
          </w:tcPr>
          <w:p w14:paraId="11EA2231" w14:textId="77777777" w:rsidR="00870BF9" w:rsidRPr="004F70B8" w:rsidRDefault="00086BA7" w:rsidP="00086BA7">
            <w:pPr>
              <w:ind w:left="23"/>
              <w:rPr>
                <w:rFonts w:ascii="Geneva" w:hAnsi="Geneva" w:cs="Times New Roman"/>
                <w:sz w:val="18"/>
                <w:szCs w:val="18"/>
                <w:lang w:val="lv-LV"/>
              </w:rPr>
            </w:pPr>
            <w:r w:rsidRPr="004F70B8">
              <w:rPr>
                <w:rFonts w:ascii="Geneva" w:hAnsi="Geneva" w:cs="Times New Roman"/>
                <w:sz w:val="18"/>
                <w:szCs w:val="18"/>
                <w:lang w:val="lv-LV"/>
              </w:rPr>
              <w:t>Magnetronu stiprinājumi, magnetroniem ar mērķa izmēru 150 x 75 x (2-9) mm, ar iespēju mainīt magnetrona pozīciju un leņķi (0-90</w:t>
            </w:r>
            <w:r w:rsidRPr="004F70B8">
              <w:rPr>
                <w:rFonts w:ascii="Geneva" w:hAnsi="Geneva" w:cs="Times New Roman"/>
                <w:color w:val="545454"/>
                <w:sz w:val="18"/>
                <w:szCs w:val="18"/>
                <w:shd w:val="clear" w:color="auto" w:fill="FFFFFF"/>
                <w:lang w:val="lv-LV"/>
              </w:rPr>
              <w:t>°</w:t>
            </w:r>
            <w:r w:rsidRPr="004F70B8">
              <w:rPr>
                <w:rFonts w:ascii="Geneva" w:hAnsi="Geneva" w:cs="Times New Roman"/>
                <w:sz w:val="18"/>
                <w:szCs w:val="18"/>
                <w:lang w:val="lv-LV"/>
              </w:rPr>
              <w:t>), stiprinājums spēj noturēt 2 magnetronus (2 gab.)</w:t>
            </w:r>
          </w:p>
        </w:tc>
        <w:tc>
          <w:tcPr>
            <w:tcW w:w="4639" w:type="dxa"/>
          </w:tcPr>
          <w:p w14:paraId="5E2E6FFD" w14:textId="77777777" w:rsidR="00870BF9" w:rsidRPr="004F70B8" w:rsidRDefault="00870BF9" w:rsidP="00870BF9">
            <w:pPr>
              <w:ind w:left="34"/>
              <w:rPr>
                <w:rFonts w:ascii="Geneva" w:hAnsi="Geneva" w:cs="Times New Roman"/>
                <w:sz w:val="18"/>
                <w:szCs w:val="18"/>
                <w:lang w:val="lv-LV"/>
              </w:rPr>
            </w:pPr>
            <w:r w:rsidRPr="004F70B8">
              <w:rPr>
                <w:rFonts w:ascii="Geneva" w:hAnsi="Geneva" w:cs="Times New Roman"/>
                <w:sz w:val="18"/>
                <w:szCs w:val="18"/>
                <w:lang w:val="lv-LV"/>
              </w:rPr>
              <w:t xml:space="preserve">Magnetron fixture for holding two magnetrons </w:t>
            </w:r>
            <w:r w:rsidR="00086BA7" w:rsidRPr="004F70B8">
              <w:rPr>
                <w:rFonts w:ascii="Geneva" w:hAnsi="Geneva" w:cs="Times New Roman"/>
                <w:sz w:val="18"/>
                <w:szCs w:val="18"/>
                <w:lang w:val="lv-LV"/>
              </w:rPr>
              <w:t xml:space="preserve">of 150 x 75 x (2-9) mm size </w:t>
            </w:r>
            <w:r w:rsidRPr="004F70B8">
              <w:rPr>
                <w:rFonts w:ascii="Geneva" w:hAnsi="Geneva" w:cs="Times New Roman"/>
                <w:sz w:val="18"/>
                <w:szCs w:val="18"/>
                <w:lang w:val="lv-LV"/>
              </w:rPr>
              <w:t>simultaneously, with the possibility of changing the magnetron position and angle between 0 and 90</w:t>
            </w:r>
            <w:r w:rsidRPr="004F70B8">
              <w:rPr>
                <w:rFonts w:ascii="Geneva" w:hAnsi="Geneva" w:cs="Times New Roman"/>
                <w:sz w:val="18"/>
                <w:szCs w:val="18"/>
                <w:vertAlign w:val="superscript"/>
                <w:lang w:val="lv-LV"/>
              </w:rPr>
              <w:t>o</w:t>
            </w:r>
            <w:r w:rsidRPr="004F70B8">
              <w:rPr>
                <w:rFonts w:ascii="Geneva" w:hAnsi="Geneva" w:cs="Times New Roman"/>
                <w:sz w:val="18"/>
                <w:szCs w:val="18"/>
                <w:lang w:val="lv-LV"/>
              </w:rPr>
              <w:t xml:space="preserve"> (2 pc.)</w:t>
            </w:r>
          </w:p>
        </w:tc>
        <w:tc>
          <w:tcPr>
            <w:tcW w:w="4341" w:type="dxa"/>
          </w:tcPr>
          <w:p w14:paraId="368B33F9" w14:textId="77777777" w:rsidR="00870BF9" w:rsidRPr="004F70B8" w:rsidRDefault="00870BF9" w:rsidP="00870BF9">
            <w:pPr>
              <w:ind w:firstLine="364"/>
              <w:rPr>
                <w:rFonts w:ascii="Geneva" w:hAnsi="Geneva"/>
                <w:sz w:val="18"/>
                <w:szCs w:val="18"/>
                <w:lang w:val="lv-LV"/>
              </w:rPr>
            </w:pPr>
          </w:p>
        </w:tc>
      </w:tr>
      <w:tr w:rsidR="00870BF9" w:rsidRPr="004F70B8" w14:paraId="393FBB2B" w14:textId="77777777" w:rsidTr="0073655D">
        <w:trPr>
          <w:trHeight w:val="559"/>
        </w:trPr>
        <w:tc>
          <w:tcPr>
            <w:tcW w:w="719" w:type="dxa"/>
          </w:tcPr>
          <w:p w14:paraId="115A7AFC" w14:textId="77777777" w:rsidR="00870BF9" w:rsidRPr="004F70B8" w:rsidRDefault="002E74EB" w:rsidP="00870BF9">
            <w:pPr>
              <w:ind w:left="-47"/>
              <w:rPr>
                <w:rFonts w:ascii="Geneva" w:hAnsi="Geneva" w:cs="Times New Roman"/>
                <w:b/>
                <w:sz w:val="18"/>
                <w:szCs w:val="18"/>
                <w:lang w:val="lv-LV"/>
              </w:rPr>
            </w:pPr>
            <w:r w:rsidRPr="004F70B8">
              <w:rPr>
                <w:rFonts w:ascii="Geneva" w:hAnsi="Geneva" w:cs="Times New Roman"/>
                <w:b/>
                <w:sz w:val="18"/>
                <w:szCs w:val="18"/>
                <w:lang w:val="lv-LV"/>
              </w:rPr>
              <w:t>2.6</w:t>
            </w:r>
          </w:p>
        </w:tc>
        <w:tc>
          <w:tcPr>
            <w:tcW w:w="4335" w:type="dxa"/>
          </w:tcPr>
          <w:p w14:paraId="572CDC6E" w14:textId="77777777" w:rsidR="00DD3B65" w:rsidRPr="004F70B8" w:rsidRDefault="00DD3B65" w:rsidP="00DD3B65">
            <w:pPr>
              <w:ind w:left="23"/>
              <w:rPr>
                <w:rFonts w:ascii="Geneva" w:hAnsi="Geneva"/>
                <w:sz w:val="18"/>
                <w:szCs w:val="18"/>
                <w:lang w:val="lv-LV"/>
              </w:rPr>
            </w:pPr>
            <w:r w:rsidRPr="004F70B8">
              <w:rPr>
                <w:rFonts w:ascii="Geneva" w:hAnsi="Geneva"/>
                <w:sz w:val="18"/>
                <w:szCs w:val="18"/>
                <w:lang w:val="lv-LV"/>
              </w:rPr>
              <w:t>Ūdens kolektors (2 magnetroniem, sūknim, kameras sienu dzesēšanai), ar iespēju pievienot saspiesto gaisu un “izpūst” magnetronus (1 gab.)</w:t>
            </w:r>
          </w:p>
          <w:p w14:paraId="6F113B5B" w14:textId="77777777" w:rsidR="00870BF9" w:rsidRPr="004F70B8" w:rsidRDefault="00870BF9" w:rsidP="00870BF9">
            <w:pPr>
              <w:ind w:left="-47"/>
              <w:rPr>
                <w:rFonts w:ascii="Geneva" w:hAnsi="Geneva" w:cs="Times New Roman"/>
                <w:b/>
                <w:sz w:val="18"/>
                <w:szCs w:val="18"/>
                <w:lang w:val="lv-LV"/>
              </w:rPr>
            </w:pPr>
          </w:p>
        </w:tc>
        <w:tc>
          <w:tcPr>
            <w:tcW w:w="4639" w:type="dxa"/>
          </w:tcPr>
          <w:p w14:paraId="031EF245" w14:textId="77777777" w:rsidR="00870BF9" w:rsidRPr="004F70B8" w:rsidRDefault="00870BF9" w:rsidP="00870BF9">
            <w:pPr>
              <w:ind w:left="34"/>
              <w:rPr>
                <w:rFonts w:ascii="Geneva" w:hAnsi="Geneva" w:cs="Times New Roman"/>
                <w:sz w:val="18"/>
                <w:szCs w:val="18"/>
                <w:lang w:val="lv-LV"/>
              </w:rPr>
            </w:pPr>
            <w:r w:rsidRPr="004F70B8">
              <w:rPr>
                <w:rFonts w:ascii="Geneva" w:hAnsi="Geneva" w:cs="Times New Roman"/>
                <w:sz w:val="18"/>
                <w:szCs w:val="18"/>
                <w:lang w:val="lv-LV"/>
              </w:rPr>
              <w:t>Cooling water distribution and collection system serving 2 magnetrons, the turbomolecular pump and chamber walls, with the possibility of blowing the water out of magnetrons by compressed air (1 pc.)</w:t>
            </w:r>
          </w:p>
        </w:tc>
        <w:tc>
          <w:tcPr>
            <w:tcW w:w="4341" w:type="dxa"/>
          </w:tcPr>
          <w:p w14:paraId="5540FD3C" w14:textId="77777777" w:rsidR="00870BF9" w:rsidRPr="004F70B8" w:rsidRDefault="00870BF9" w:rsidP="00870BF9">
            <w:pPr>
              <w:ind w:firstLine="364"/>
              <w:rPr>
                <w:rFonts w:ascii="Geneva" w:hAnsi="Geneva"/>
                <w:sz w:val="18"/>
                <w:szCs w:val="18"/>
                <w:lang w:val="lv-LV"/>
              </w:rPr>
            </w:pPr>
          </w:p>
        </w:tc>
      </w:tr>
      <w:tr w:rsidR="00870BF9" w:rsidRPr="004F70B8" w14:paraId="4E5C3218" w14:textId="77777777" w:rsidTr="0073655D">
        <w:trPr>
          <w:trHeight w:val="559"/>
        </w:trPr>
        <w:tc>
          <w:tcPr>
            <w:tcW w:w="719" w:type="dxa"/>
          </w:tcPr>
          <w:p w14:paraId="5CFC3F54" w14:textId="77777777" w:rsidR="00870BF9" w:rsidRPr="004F70B8" w:rsidRDefault="002E74EB" w:rsidP="00870BF9">
            <w:pPr>
              <w:ind w:left="-47"/>
              <w:rPr>
                <w:rFonts w:ascii="Geneva" w:hAnsi="Geneva" w:cs="Times New Roman"/>
                <w:b/>
                <w:sz w:val="18"/>
                <w:szCs w:val="18"/>
                <w:lang w:val="lv-LV"/>
              </w:rPr>
            </w:pPr>
            <w:r w:rsidRPr="004F70B8">
              <w:rPr>
                <w:rFonts w:ascii="Geneva" w:hAnsi="Geneva" w:cs="Times New Roman"/>
                <w:b/>
                <w:sz w:val="18"/>
                <w:szCs w:val="18"/>
                <w:lang w:val="lv-LV"/>
              </w:rPr>
              <w:t>2.7</w:t>
            </w:r>
          </w:p>
        </w:tc>
        <w:tc>
          <w:tcPr>
            <w:tcW w:w="4335" w:type="dxa"/>
          </w:tcPr>
          <w:p w14:paraId="54166A22" w14:textId="77777777" w:rsidR="00870BF9" w:rsidRPr="004F70B8" w:rsidRDefault="0007397B" w:rsidP="0007397B">
            <w:pPr>
              <w:spacing w:line="276" w:lineRule="auto"/>
              <w:ind w:left="24"/>
              <w:rPr>
                <w:rFonts w:ascii="Geneva" w:hAnsi="Geneva" w:cs="Times New Roman"/>
                <w:b/>
                <w:sz w:val="18"/>
                <w:szCs w:val="18"/>
                <w:lang w:val="lv-LV"/>
              </w:rPr>
            </w:pPr>
            <w:r w:rsidRPr="004F70B8">
              <w:rPr>
                <w:rFonts w:ascii="Geneva" w:hAnsi="Geneva"/>
                <w:sz w:val="18"/>
                <w:szCs w:val="18"/>
                <w:lang w:val="lv-LV"/>
              </w:rPr>
              <w:t>Ūdens plūsmas sensori, jānodrošina bloķēšana ūdens plūsmas neesamības gadījumā (3 gab.)</w:t>
            </w:r>
          </w:p>
        </w:tc>
        <w:tc>
          <w:tcPr>
            <w:tcW w:w="4639" w:type="dxa"/>
          </w:tcPr>
          <w:p w14:paraId="7AF27469" w14:textId="77777777" w:rsidR="00870BF9" w:rsidRPr="004F70B8" w:rsidRDefault="00870BF9" w:rsidP="00870BF9">
            <w:pPr>
              <w:ind w:left="34"/>
              <w:rPr>
                <w:rFonts w:ascii="Geneva" w:hAnsi="Geneva" w:cs="Times New Roman"/>
                <w:sz w:val="18"/>
                <w:szCs w:val="18"/>
                <w:lang w:val="lv-LV"/>
              </w:rPr>
            </w:pPr>
            <w:r w:rsidRPr="004F70B8">
              <w:rPr>
                <w:rFonts w:ascii="Geneva" w:hAnsi="Geneva" w:cs="Times New Roman"/>
                <w:sz w:val="18"/>
                <w:szCs w:val="18"/>
                <w:lang w:val="lv-LV"/>
              </w:rPr>
              <w:t>Water flow sensors, integrated in the safety system (3 pc.)</w:t>
            </w:r>
          </w:p>
        </w:tc>
        <w:tc>
          <w:tcPr>
            <w:tcW w:w="4341" w:type="dxa"/>
          </w:tcPr>
          <w:p w14:paraId="4268ED16" w14:textId="77777777" w:rsidR="00870BF9" w:rsidRPr="004F70B8" w:rsidRDefault="00870BF9" w:rsidP="00870BF9">
            <w:pPr>
              <w:ind w:firstLine="364"/>
              <w:rPr>
                <w:rFonts w:ascii="Geneva" w:hAnsi="Geneva"/>
                <w:sz w:val="18"/>
                <w:szCs w:val="18"/>
                <w:lang w:val="lv-LV"/>
              </w:rPr>
            </w:pPr>
          </w:p>
        </w:tc>
      </w:tr>
      <w:tr w:rsidR="00870BF9" w:rsidRPr="004F70B8" w14:paraId="5CC41E1A" w14:textId="77777777" w:rsidTr="0073655D">
        <w:trPr>
          <w:trHeight w:val="559"/>
        </w:trPr>
        <w:tc>
          <w:tcPr>
            <w:tcW w:w="719" w:type="dxa"/>
          </w:tcPr>
          <w:p w14:paraId="41FA9909" w14:textId="77777777" w:rsidR="00870BF9" w:rsidRPr="004F70B8" w:rsidRDefault="002E74EB" w:rsidP="00870BF9">
            <w:pPr>
              <w:ind w:left="-47"/>
              <w:rPr>
                <w:rFonts w:ascii="Geneva" w:hAnsi="Geneva" w:cs="Times New Roman"/>
                <w:b/>
                <w:sz w:val="18"/>
                <w:szCs w:val="18"/>
                <w:lang w:val="lv-LV"/>
              </w:rPr>
            </w:pPr>
            <w:r w:rsidRPr="004F70B8">
              <w:rPr>
                <w:rFonts w:ascii="Geneva" w:hAnsi="Geneva" w:cs="Times New Roman"/>
                <w:b/>
                <w:sz w:val="18"/>
                <w:szCs w:val="18"/>
                <w:lang w:val="lv-LV"/>
              </w:rPr>
              <w:t>2.8</w:t>
            </w:r>
          </w:p>
        </w:tc>
        <w:tc>
          <w:tcPr>
            <w:tcW w:w="4335" w:type="dxa"/>
          </w:tcPr>
          <w:p w14:paraId="45CDD1B3" w14:textId="77777777" w:rsidR="00870BF9" w:rsidRPr="004F70B8" w:rsidRDefault="0007397B" w:rsidP="0007397B">
            <w:pPr>
              <w:ind w:left="23"/>
              <w:rPr>
                <w:rFonts w:ascii="Geneva" w:hAnsi="Geneva" w:cs="Times New Roman"/>
                <w:b/>
                <w:sz w:val="18"/>
                <w:szCs w:val="18"/>
                <w:lang w:val="lv-LV"/>
              </w:rPr>
            </w:pPr>
            <w:r w:rsidRPr="004F70B8">
              <w:rPr>
                <w:rFonts w:ascii="Geneva" w:hAnsi="Geneva"/>
                <w:sz w:val="18"/>
                <w:szCs w:val="18"/>
                <w:lang w:val="lv-LV"/>
              </w:rPr>
              <w:t>Ūdens, gāzu, elektriskie, optiskie ievadi caur kameras pamata plati vai zem tās.</w:t>
            </w:r>
          </w:p>
        </w:tc>
        <w:tc>
          <w:tcPr>
            <w:tcW w:w="4639" w:type="dxa"/>
          </w:tcPr>
          <w:p w14:paraId="03F29B4B" w14:textId="77777777" w:rsidR="00870BF9" w:rsidRPr="004F70B8" w:rsidRDefault="00870BF9" w:rsidP="00870BF9">
            <w:pPr>
              <w:rPr>
                <w:rFonts w:ascii="Geneva" w:hAnsi="Geneva" w:cs="Times New Roman"/>
                <w:sz w:val="18"/>
                <w:szCs w:val="18"/>
                <w:lang w:val="lv-LV"/>
              </w:rPr>
            </w:pPr>
            <w:r w:rsidRPr="004F70B8">
              <w:rPr>
                <w:rFonts w:ascii="Geneva" w:hAnsi="Geneva" w:cs="Times New Roman"/>
                <w:sz w:val="18"/>
                <w:szCs w:val="18"/>
                <w:lang w:val="lv-LV"/>
              </w:rPr>
              <w:t>Water, gas, optical and electrical feed through the chamber base plate or under it.</w:t>
            </w:r>
          </w:p>
        </w:tc>
        <w:tc>
          <w:tcPr>
            <w:tcW w:w="4341" w:type="dxa"/>
          </w:tcPr>
          <w:p w14:paraId="0D3C48DE" w14:textId="77777777" w:rsidR="00870BF9" w:rsidRPr="004F70B8" w:rsidRDefault="00870BF9" w:rsidP="00870BF9">
            <w:pPr>
              <w:ind w:firstLine="364"/>
              <w:rPr>
                <w:rFonts w:ascii="Geneva" w:hAnsi="Geneva"/>
                <w:sz w:val="18"/>
                <w:szCs w:val="18"/>
                <w:lang w:val="lv-LV"/>
              </w:rPr>
            </w:pPr>
          </w:p>
        </w:tc>
      </w:tr>
      <w:tr w:rsidR="00870BF9" w:rsidRPr="004F70B8" w14:paraId="38CA5C98" w14:textId="77777777" w:rsidTr="0073655D">
        <w:trPr>
          <w:trHeight w:val="559"/>
        </w:trPr>
        <w:tc>
          <w:tcPr>
            <w:tcW w:w="719" w:type="dxa"/>
          </w:tcPr>
          <w:p w14:paraId="6AC3A0C9" w14:textId="77777777" w:rsidR="00870BF9" w:rsidRPr="004F70B8" w:rsidRDefault="002E74EB" w:rsidP="00870BF9">
            <w:pPr>
              <w:ind w:left="-47"/>
              <w:rPr>
                <w:rFonts w:ascii="Geneva" w:hAnsi="Geneva" w:cs="Times New Roman"/>
                <w:b/>
                <w:sz w:val="18"/>
                <w:szCs w:val="18"/>
                <w:lang w:val="lv-LV"/>
              </w:rPr>
            </w:pPr>
            <w:r w:rsidRPr="004F70B8">
              <w:rPr>
                <w:rFonts w:ascii="Geneva" w:hAnsi="Geneva" w:cs="Times New Roman"/>
                <w:b/>
                <w:sz w:val="18"/>
                <w:szCs w:val="18"/>
                <w:lang w:val="lv-LV"/>
              </w:rPr>
              <w:t>2.9</w:t>
            </w:r>
          </w:p>
        </w:tc>
        <w:tc>
          <w:tcPr>
            <w:tcW w:w="4335" w:type="dxa"/>
          </w:tcPr>
          <w:p w14:paraId="6DFC3AF3" w14:textId="77777777" w:rsidR="00870BF9" w:rsidRPr="004F70B8" w:rsidRDefault="004F4228" w:rsidP="004F4228">
            <w:pPr>
              <w:spacing w:line="276" w:lineRule="auto"/>
              <w:ind w:left="24"/>
              <w:rPr>
                <w:rFonts w:ascii="Geneva" w:hAnsi="Geneva"/>
                <w:sz w:val="18"/>
                <w:szCs w:val="18"/>
                <w:lang w:val="lv-LV"/>
              </w:rPr>
            </w:pPr>
            <w:r w:rsidRPr="004F70B8">
              <w:rPr>
                <w:rFonts w:ascii="Geneva" w:hAnsi="Geneva"/>
                <w:sz w:val="18"/>
                <w:szCs w:val="18"/>
                <w:lang w:val="lv-LV"/>
              </w:rPr>
              <w:t>Izputināšanas virziens: no apakšas uz augšu</w:t>
            </w:r>
          </w:p>
        </w:tc>
        <w:tc>
          <w:tcPr>
            <w:tcW w:w="4639" w:type="dxa"/>
          </w:tcPr>
          <w:p w14:paraId="006E66C1" w14:textId="77777777" w:rsidR="00870BF9" w:rsidRPr="004F70B8" w:rsidRDefault="00870BF9" w:rsidP="00870BF9">
            <w:pPr>
              <w:rPr>
                <w:rFonts w:ascii="Geneva" w:hAnsi="Geneva" w:cs="Times New Roman"/>
                <w:sz w:val="18"/>
                <w:szCs w:val="18"/>
                <w:lang w:val="lv-LV"/>
              </w:rPr>
            </w:pPr>
            <w:r w:rsidRPr="004F70B8">
              <w:rPr>
                <w:rFonts w:ascii="Geneva" w:hAnsi="Geneva" w:cs="Times New Roman"/>
                <w:sz w:val="18"/>
                <w:szCs w:val="18"/>
                <w:lang w:val="lv-LV"/>
              </w:rPr>
              <w:t>Sputtering direction: upwards.</w:t>
            </w:r>
          </w:p>
          <w:p w14:paraId="2668B1F0" w14:textId="77777777" w:rsidR="00870BF9" w:rsidRPr="004F70B8" w:rsidRDefault="00870BF9" w:rsidP="00870BF9">
            <w:pPr>
              <w:ind w:left="34"/>
              <w:rPr>
                <w:rFonts w:ascii="Geneva" w:hAnsi="Geneva" w:cs="Times New Roman"/>
                <w:sz w:val="18"/>
                <w:szCs w:val="18"/>
                <w:lang w:val="lv-LV"/>
              </w:rPr>
            </w:pPr>
          </w:p>
        </w:tc>
        <w:tc>
          <w:tcPr>
            <w:tcW w:w="4341" w:type="dxa"/>
          </w:tcPr>
          <w:p w14:paraId="197F0408" w14:textId="77777777" w:rsidR="00870BF9" w:rsidRPr="004F70B8" w:rsidRDefault="00870BF9" w:rsidP="00870BF9">
            <w:pPr>
              <w:ind w:firstLine="364"/>
              <w:rPr>
                <w:rFonts w:ascii="Geneva" w:hAnsi="Geneva"/>
                <w:sz w:val="18"/>
                <w:szCs w:val="18"/>
                <w:lang w:val="lv-LV"/>
              </w:rPr>
            </w:pPr>
          </w:p>
        </w:tc>
      </w:tr>
      <w:tr w:rsidR="00870BF9" w:rsidRPr="004F70B8" w14:paraId="598334B0" w14:textId="77777777" w:rsidTr="0073655D">
        <w:trPr>
          <w:trHeight w:val="559"/>
        </w:trPr>
        <w:tc>
          <w:tcPr>
            <w:tcW w:w="719" w:type="dxa"/>
          </w:tcPr>
          <w:p w14:paraId="464EFF75" w14:textId="77777777" w:rsidR="00870BF9" w:rsidRPr="004F70B8" w:rsidRDefault="002E74EB" w:rsidP="00870BF9">
            <w:pPr>
              <w:ind w:left="-47"/>
              <w:rPr>
                <w:rFonts w:ascii="Geneva" w:hAnsi="Geneva" w:cs="Times New Roman"/>
                <w:b/>
                <w:sz w:val="18"/>
                <w:szCs w:val="18"/>
                <w:lang w:val="lv-LV"/>
              </w:rPr>
            </w:pPr>
            <w:r w:rsidRPr="004F70B8">
              <w:rPr>
                <w:rFonts w:ascii="Geneva" w:hAnsi="Geneva" w:cs="Times New Roman"/>
                <w:b/>
                <w:sz w:val="18"/>
                <w:szCs w:val="18"/>
                <w:lang w:val="lv-LV"/>
              </w:rPr>
              <w:t>2.10</w:t>
            </w:r>
          </w:p>
        </w:tc>
        <w:tc>
          <w:tcPr>
            <w:tcW w:w="4335" w:type="dxa"/>
          </w:tcPr>
          <w:p w14:paraId="5FAB118E" w14:textId="77777777" w:rsidR="009837AE" w:rsidRPr="004F70B8" w:rsidRDefault="009837AE" w:rsidP="00711CA9">
            <w:pPr>
              <w:rPr>
                <w:rFonts w:ascii="Geneva" w:hAnsi="Geneva"/>
                <w:sz w:val="18"/>
                <w:szCs w:val="18"/>
                <w:lang w:val="lv-LV"/>
              </w:rPr>
            </w:pPr>
            <w:r w:rsidRPr="004F70B8">
              <w:rPr>
                <w:rFonts w:ascii="Geneva" w:hAnsi="Geneva"/>
                <w:sz w:val="18"/>
                <w:szCs w:val="18"/>
                <w:lang w:val="lv-LV"/>
              </w:rPr>
              <w:t>Gāzu plūsmas regulatori, to vadības bloks, nepieciešamie vārsti</w:t>
            </w:r>
          </w:p>
          <w:p w14:paraId="40CD5D90" w14:textId="77777777" w:rsidR="00870BF9" w:rsidRPr="004F70B8" w:rsidRDefault="00870BF9" w:rsidP="00711CA9">
            <w:pPr>
              <w:rPr>
                <w:rFonts w:ascii="Geneva" w:hAnsi="Geneva" w:cs="Times New Roman"/>
                <w:b/>
                <w:sz w:val="18"/>
                <w:szCs w:val="18"/>
                <w:lang w:val="lv-LV"/>
              </w:rPr>
            </w:pPr>
          </w:p>
        </w:tc>
        <w:tc>
          <w:tcPr>
            <w:tcW w:w="4639" w:type="dxa"/>
          </w:tcPr>
          <w:p w14:paraId="218B2326" w14:textId="77777777" w:rsidR="00870BF9" w:rsidRPr="004F70B8" w:rsidRDefault="00870BF9" w:rsidP="00870BF9">
            <w:pPr>
              <w:ind w:left="34"/>
              <w:rPr>
                <w:rFonts w:ascii="Geneva" w:hAnsi="Geneva" w:cs="Times New Roman"/>
                <w:sz w:val="18"/>
                <w:szCs w:val="18"/>
                <w:lang w:val="lv-LV"/>
              </w:rPr>
            </w:pPr>
            <w:r w:rsidRPr="004F70B8">
              <w:rPr>
                <w:rFonts w:ascii="Geneva" w:hAnsi="Geneva" w:cs="Times New Roman"/>
                <w:sz w:val="18"/>
                <w:szCs w:val="18"/>
                <w:lang w:val="lv-LV"/>
              </w:rPr>
              <w:t>Gas flow regulators</w:t>
            </w:r>
            <w:r w:rsidR="009837AE" w:rsidRPr="004F70B8">
              <w:rPr>
                <w:rFonts w:ascii="Geneva" w:hAnsi="Geneva" w:cs="Times New Roman"/>
                <w:sz w:val="18"/>
                <w:szCs w:val="18"/>
                <w:lang w:val="lv-LV"/>
              </w:rPr>
              <w:t xml:space="preserve">, including the driving unit and the necessary valves </w:t>
            </w:r>
          </w:p>
        </w:tc>
        <w:tc>
          <w:tcPr>
            <w:tcW w:w="4341" w:type="dxa"/>
          </w:tcPr>
          <w:p w14:paraId="71D0275E" w14:textId="77777777" w:rsidR="00870BF9" w:rsidRPr="004F70B8" w:rsidRDefault="00870BF9" w:rsidP="00870BF9">
            <w:pPr>
              <w:ind w:firstLine="364"/>
              <w:rPr>
                <w:rFonts w:ascii="Geneva" w:hAnsi="Geneva"/>
                <w:sz w:val="18"/>
                <w:szCs w:val="18"/>
                <w:lang w:val="lv-LV"/>
              </w:rPr>
            </w:pPr>
          </w:p>
        </w:tc>
      </w:tr>
      <w:tr w:rsidR="00870BF9" w:rsidRPr="004F70B8" w14:paraId="32B287F7" w14:textId="77777777" w:rsidTr="0073655D">
        <w:trPr>
          <w:trHeight w:val="559"/>
        </w:trPr>
        <w:tc>
          <w:tcPr>
            <w:tcW w:w="719" w:type="dxa"/>
          </w:tcPr>
          <w:p w14:paraId="19892160" w14:textId="77777777" w:rsidR="00870BF9" w:rsidRPr="004F70B8" w:rsidRDefault="002E74EB" w:rsidP="00870BF9">
            <w:pPr>
              <w:ind w:left="-47"/>
              <w:rPr>
                <w:rFonts w:ascii="Geneva" w:hAnsi="Geneva" w:cs="Times New Roman"/>
                <w:b/>
                <w:sz w:val="18"/>
                <w:szCs w:val="18"/>
                <w:lang w:val="lv-LV"/>
              </w:rPr>
            </w:pPr>
            <w:r w:rsidRPr="004F70B8">
              <w:rPr>
                <w:rFonts w:ascii="Geneva" w:hAnsi="Geneva" w:cs="Times New Roman"/>
                <w:b/>
                <w:sz w:val="18"/>
                <w:szCs w:val="18"/>
                <w:lang w:val="lv-LV"/>
              </w:rPr>
              <w:t>2.10</w:t>
            </w:r>
            <w:r w:rsidR="00870BF9" w:rsidRPr="004F70B8">
              <w:rPr>
                <w:rFonts w:ascii="Geneva" w:hAnsi="Geneva" w:cs="Times New Roman"/>
                <w:b/>
                <w:sz w:val="18"/>
                <w:szCs w:val="18"/>
                <w:lang w:val="lv-LV"/>
              </w:rPr>
              <w:t>.1</w:t>
            </w:r>
          </w:p>
        </w:tc>
        <w:tc>
          <w:tcPr>
            <w:tcW w:w="4335" w:type="dxa"/>
          </w:tcPr>
          <w:p w14:paraId="3CD226C2" w14:textId="77777777" w:rsidR="00110CA2" w:rsidRPr="004F70B8" w:rsidRDefault="00110CA2" w:rsidP="00711CA9">
            <w:pPr>
              <w:spacing w:line="276" w:lineRule="auto"/>
              <w:rPr>
                <w:rFonts w:ascii="Geneva" w:hAnsi="Geneva"/>
                <w:sz w:val="18"/>
                <w:szCs w:val="18"/>
                <w:lang w:val="lv-LV"/>
              </w:rPr>
            </w:pPr>
            <w:r w:rsidRPr="004F70B8">
              <w:rPr>
                <w:rFonts w:ascii="Geneva" w:hAnsi="Geneva"/>
                <w:sz w:val="18"/>
                <w:szCs w:val="18"/>
                <w:lang w:val="lv-LV"/>
              </w:rPr>
              <w:t>Argons, 100 sccm diapazons (1 gab.)</w:t>
            </w:r>
          </w:p>
          <w:p w14:paraId="6525B3DF" w14:textId="77777777" w:rsidR="00870BF9" w:rsidRPr="004F70B8" w:rsidRDefault="00870BF9" w:rsidP="00711CA9">
            <w:pPr>
              <w:rPr>
                <w:rFonts w:ascii="Geneva" w:hAnsi="Geneva" w:cs="Times New Roman"/>
                <w:b/>
                <w:sz w:val="18"/>
                <w:szCs w:val="18"/>
                <w:lang w:val="lv-LV"/>
              </w:rPr>
            </w:pPr>
          </w:p>
        </w:tc>
        <w:tc>
          <w:tcPr>
            <w:tcW w:w="4639" w:type="dxa"/>
          </w:tcPr>
          <w:p w14:paraId="72725238"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sz w:val="18"/>
                <w:szCs w:val="18"/>
                <w:lang w:val="lv-LV"/>
              </w:rPr>
              <w:t>Argon, 100 sccm range (1 pc.)</w:t>
            </w:r>
          </w:p>
          <w:p w14:paraId="26C910E0" w14:textId="77777777" w:rsidR="00870BF9" w:rsidRPr="004F70B8" w:rsidRDefault="00870BF9" w:rsidP="00870BF9">
            <w:pPr>
              <w:ind w:left="34"/>
              <w:rPr>
                <w:rFonts w:ascii="Geneva" w:hAnsi="Geneva" w:cs="Times New Roman"/>
                <w:sz w:val="18"/>
                <w:szCs w:val="18"/>
                <w:lang w:val="lv-LV"/>
              </w:rPr>
            </w:pPr>
          </w:p>
        </w:tc>
        <w:tc>
          <w:tcPr>
            <w:tcW w:w="4341" w:type="dxa"/>
          </w:tcPr>
          <w:p w14:paraId="0A9935D3" w14:textId="77777777" w:rsidR="00870BF9" w:rsidRPr="004F70B8" w:rsidRDefault="00870BF9" w:rsidP="00870BF9">
            <w:pPr>
              <w:ind w:firstLine="364"/>
              <w:rPr>
                <w:rFonts w:ascii="Geneva" w:hAnsi="Geneva"/>
                <w:sz w:val="18"/>
                <w:szCs w:val="18"/>
                <w:lang w:val="lv-LV"/>
              </w:rPr>
            </w:pPr>
          </w:p>
        </w:tc>
      </w:tr>
      <w:tr w:rsidR="00870BF9" w:rsidRPr="004F70B8" w14:paraId="475DC892" w14:textId="77777777" w:rsidTr="0073655D">
        <w:trPr>
          <w:trHeight w:val="559"/>
        </w:trPr>
        <w:tc>
          <w:tcPr>
            <w:tcW w:w="719" w:type="dxa"/>
          </w:tcPr>
          <w:p w14:paraId="0616DDEF" w14:textId="77777777" w:rsidR="00870BF9" w:rsidRPr="004F70B8" w:rsidRDefault="002E74EB" w:rsidP="00870BF9">
            <w:pPr>
              <w:ind w:left="-47"/>
              <w:rPr>
                <w:rFonts w:ascii="Geneva" w:hAnsi="Geneva" w:cs="Times New Roman"/>
                <w:b/>
                <w:sz w:val="18"/>
                <w:szCs w:val="18"/>
                <w:lang w:val="lv-LV"/>
              </w:rPr>
            </w:pPr>
            <w:r w:rsidRPr="004F70B8">
              <w:rPr>
                <w:rFonts w:ascii="Geneva" w:hAnsi="Geneva" w:cs="Times New Roman"/>
                <w:b/>
                <w:sz w:val="18"/>
                <w:szCs w:val="18"/>
                <w:lang w:val="lv-LV"/>
              </w:rPr>
              <w:t>2.10</w:t>
            </w:r>
            <w:r w:rsidR="00870BF9" w:rsidRPr="004F70B8">
              <w:rPr>
                <w:rFonts w:ascii="Geneva" w:hAnsi="Geneva" w:cs="Times New Roman"/>
                <w:b/>
                <w:sz w:val="18"/>
                <w:szCs w:val="18"/>
                <w:lang w:val="lv-LV"/>
              </w:rPr>
              <w:t>.2</w:t>
            </w:r>
          </w:p>
        </w:tc>
        <w:tc>
          <w:tcPr>
            <w:tcW w:w="4335" w:type="dxa"/>
          </w:tcPr>
          <w:p w14:paraId="364CCD13" w14:textId="77777777" w:rsidR="00BF4E2C" w:rsidRPr="004F70B8" w:rsidRDefault="00BF4E2C" w:rsidP="00711CA9">
            <w:pPr>
              <w:spacing w:line="276" w:lineRule="auto"/>
              <w:rPr>
                <w:rFonts w:ascii="Geneva" w:hAnsi="Geneva"/>
                <w:sz w:val="18"/>
                <w:szCs w:val="18"/>
                <w:lang w:val="lv-LV"/>
              </w:rPr>
            </w:pPr>
            <w:r w:rsidRPr="004F70B8">
              <w:rPr>
                <w:rFonts w:ascii="Geneva" w:hAnsi="Geneva"/>
                <w:sz w:val="18"/>
                <w:szCs w:val="18"/>
                <w:lang w:val="lv-LV"/>
              </w:rPr>
              <w:t>Reaktīvās gāzes, 50 sccm diapazons (1 gab.)</w:t>
            </w:r>
          </w:p>
          <w:p w14:paraId="3B643508" w14:textId="77777777" w:rsidR="00870BF9" w:rsidRPr="004F70B8" w:rsidRDefault="00870BF9" w:rsidP="00711CA9">
            <w:pPr>
              <w:rPr>
                <w:rFonts w:ascii="Geneva" w:hAnsi="Geneva" w:cs="Times New Roman"/>
                <w:b/>
                <w:sz w:val="18"/>
                <w:szCs w:val="18"/>
                <w:lang w:val="lv-LV"/>
              </w:rPr>
            </w:pPr>
          </w:p>
        </w:tc>
        <w:tc>
          <w:tcPr>
            <w:tcW w:w="4639" w:type="dxa"/>
          </w:tcPr>
          <w:p w14:paraId="0E5359AA"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sz w:val="18"/>
                <w:szCs w:val="18"/>
                <w:lang w:val="lv-LV"/>
              </w:rPr>
              <w:t>Reactive gas, 50 sccm range (1 pc.)</w:t>
            </w:r>
          </w:p>
          <w:p w14:paraId="2EA3757F" w14:textId="77777777" w:rsidR="00870BF9" w:rsidRPr="004F70B8" w:rsidRDefault="00870BF9" w:rsidP="00870BF9">
            <w:pPr>
              <w:ind w:left="34"/>
              <w:rPr>
                <w:rFonts w:ascii="Geneva" w:hAnsi="Geneva" w:cs="Times New Roman"/>
                <w:sz w:val="18"/>
                <w:szCs w:val="18"/>
                <w:lang w:val="lv-LV"/>
              </w:rPr>
            </w:pPr>
          </w:p>
        </w:tc>
        <w:tc>
          <w:tcPr>
            <w:tcW w:w="4341" w:type="dxa"/>
          </w:tcPr>
          <w:p w14:paraId="4FDF5F74" w14:textId="77777777" w:rsidR="00870BF9" w:rsidRPr="004F70B8" w:rsidRDefault="00870BF9" w:rsidP="00870BF9">
            <w:pPr>
              <w:ind w:firstLine="364"/>
              <w:rPr>
                <w:rFonts w:ascii="Geneva" w:hAnsi="Geneva"/>
                <w:sz w:val="18"/>
                <w:szCs w:val="18"/>
                <w:lang w:val="lv-LV"/>
              </w:rPr>
            </w:pPr>
          </w:p>
        </w:tc>
      </w:tr>
      <w:tr w:rsidR="00870BF9" w:rsidRPr="004F70B8" w14:paraId="61879AAC" w14:textId="77777777" w:rsidTr="0073655D">
        <w:trPr>
          <w:trHeight w:val="559"/>
        </w:trPr>
        <w:tc>
          <w:tcPr>
            <w:tcW w:w="719" w:type="dxa"/>
          </w:tcPr>
          <w:p w14:paraId="73E4644D" w14:textId="77777777" w:rsidR="00870BF9" w:rsidRPr="004F70B8" w:rsidRDefault="002E74EB" w:rsidP="00870BF9">
            <w:pPr>
              <w:ind w:left="-47"/>
              <w:rPr>
                <w:rFonts w:ascii="Geneva" w:hAnsi="Geneva" w:cs="Times New Roman"/>
                <w:b/>
                <w:sz w:val="18"/>
                <w:szCs w:val="18"/>
                <w:lang w:val="lv-LV"/>
              </w:rPr>
            </w:pPr>
            <w:r w:rsidRPr="004F70B8">
              <w:rPr>
                <w:rFonts w:ascii="Geneva" w:hAnsi="Geneva" w:cs="Times New Roman"/>
                <w:b/>
                <w:sz w:val="18"/>
                <w:szCs w:val="18"/>
                <w:lang w:val="lv-LV"/>
              </w:rPr>
              <w:t>2.10</w:t>
            </w:r>
            <w:r w:rsidR="00870BF9" w:rsidRPr="004F70B8">
              <w:rPr>
                <w:rFonts w:ascii="Geneva" w:hAnsi="Geneva" w:cs="Times New Roman"/>
                <w:b/>
                <w:sz w:val="18"/>
                <w:szCs w:val="18"/>
                <w:lang w:val="lv-LV"/>
              </w:rPr>
              <w:t>.3</w:t>
            </w:r>
          </w:p>
        </w:tc>
        <w:tc>
          <w:tcPr>
            <w:tcW w:w="4335" w:type="dxa"/>
          </w:tcPr>
          <w:p w14:paraId="1BE8C0F5" w14:textId="77777777" w:rsidR="00711CA9" w:rsidRPr="004F70B8" w:rsidRDefault="00711CA9" w:rsidP="00711CA9">
            <w:pPr>
              <w:spacing w:line="276" w:lineRule="auto"/>
              <w:rPr>
                <w:rFonts w:ascii="Geneva" w:hAnsi="Geneva"/>
                <w:sz w:val="18"/>
                <w:szCs w:val="18"/>
                <w:lang w:val="lv-LV"/>
              </w:rPr>
            </w:pPr>
            <w:r w:rsidRPr="004F70B8">
              <w:rPr>
                <w:rFonts w:ascii="Geneva" w:hAnsi="Geneva"/>
                <w:sz w:val="18"/>
                <w:szCs w:val="18"/>
                <w:lang w:val="lv-LV"/>
              </w:rPr>
              <w:t>Reaktīvās gāzes, 20 sccm diapazons (1 gab.)</w:t>
            </w:r>
          </w:p>
          <w:p w14:paraId="4B3F2888" w14:textId="77777777" w:rsidR="00870BF9" w:rsidRPr="004F70B8" w:rsidRDefault="00870BF9" w:rsidP="00711CA9">
            <w:pPr>
              <w:rPr>
                <w:rFonts w:ascii="Geneva" w:hAnsi="Geneva" w:cs="Times New Roman"/>
                <w:b/>
                <w:sz w:val="18"/>
                <w:szCs w:val="18"/>
                <w:lang w:val="lv-LV"/>
              </w:rPr>
            </w:pPr>
          </w:p>
        </w:tc>
        <w:tc>
          <w:tcPr>
            <w:tcW w:w="4639" w:type="dxa"/>
          </w:tcPr>
          <w:p w14:paraId="5102C5B8"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sz w:val="18"/>
                <w:szCs w:val="18"/>
                <w:lang w:val="lv-LV"/>
              </w:rPr>
              <w:t>Reactive gas, 20 sccm range (1 pc.)</w:t>
            </w:r>
          </w:p>
          <w:p w14:paraId="7267F54A" w14:textId="77777777" w:rsidR="00870BF9" w:rsidRPr="004F70B8" w:rsidRDefault="00870BF9" w:rsidP="00870BF9">
            <w:pPr>
              <w:ind w:left="34"/>
              <w:rPr>
                <w:rFonts w:ascii="Geneva" w:hAnsi="Geneva" w:cs="Times New Roman"/>
                <w:sz w:val="18"/>
                <w:szCs w:val="18"/>
                <w:lang w:val="lv-LV"/>
              </w:rPr>
            </w:pPr>
          </w:p>
        </w:tc>
        <w:tc>
          <w:tcPr>
            <w:tcW w:w="4341" w:type="dxa"/>
          </w:tcPr>
          <w:p w14:paraId="193A02BC" w14:textId="77777777" w:rsidR="00870BF9" w:rsidRPr="004F70B8" w:rsidRDefault="00870BF9" w:rsidP="00870BF9">
            <w:pPr>
              <w:ind w:firstLine="364"/>
              <w:rPr>
                <w:rFonts w:ascii="Geneva" w:hAnsi="Geneva"/>
                <w:sz w:val="18"/>
                <w:szCs w:val="18"/>
                <w:lang w:val="lv-LV"/>
              </w:rPr>
            </w:pPr>
          </w:p>
        </w:tc>
      </w:tr>
      <w:tr w:rsidR="00870BF9" w:rsidRPr="004F70B8" w14:paraId="503FFFCD" w14:textId="77777777" w:rsidTr="0073655D">
        <w:trPr>
          <w:trHeight w:val="559"/>
        </w:trPr>
        <w:tc>
          <w:tcPr>
            <w:tcW w:w="719" w:type="dxa"/>
          </w:tcPr>
          <w:p w14:paraId="2A45910D" w14:textId="77777777" w:rsidR="00870BF9" w:rsidRPr="004F70B8" w:rsidRDefault="002E74EB" w:rsidP="00870BF9">
            <w:pPr>
              <w:ind w:left="-47"/>
              <w:rPr>
                <w:rFonts w:ascii="Geneva" w:hAnsi="Geneva" w:cs="Times New Roman"/>
                <w:b/>
                <w:sz w:val="18"/>
                <w:szCs w:val="18"/>
                <w:lang w:val="lv-LV"/>
              </w:rPr>
            </w:pPr>
            <w:r w:rsidRPr="004F70B8">
              <w:rPr>
                <w:rFonts w:ascii="Geneva" w:hAnsi="Geneva" w:cs="Times New Roman"/>
                <w:b/>
                <w:sz w:val="18"/>
                <w:szCs w:val="18"/>
                <w:lang w:val="lv-LV"/>
              </w:rPr>
              <w:t>2.11</w:t>
            </w:r>
          </w:p>
        </w:tc>
        <w:tc>
          <w:tcPr>
            <w:tcW w:w="4335" w:type="dxa"/>
          </w:tcPr>
          <w:p w14:paraId="49DA6E06" w14:textId="77777777" w:rsidR="00B0136D" w:rsidRPr="004F70B8" w:rsidRDefault="00B0136D" w:rsidP="00B0136D">
            <w:pPr>
              <w:rPr>
                <w:rFonts w:ascii="Geneva" w:hAnsi="Geneva"/>
                <w:sz w:val="18"/>
                <w:szCs w:val="18"/>
                <w:lang w:val="lv-LV"/>
              </w:rPr>
            </w:pPr>
            <w:r w:rsidRPr="004F70B8">
              <w:rPr>
                <w:rFonts w:ascii="Geneva" w:hAnsi="Geneva"/>
                <w:sz w:val="18"/>
                <w:szCs w:val="18"/>
                <w:lang w:val="lv-LV"/>
              </w:rPr>
              <w:t xml:space="preserve">Mehāniski verams aizvars starp magnetroniem un paraugu </w:t>
            </w:r>
            <w:r w:rsidRPr="004F70B8">
              <w:rPr>
                <w:rFonts w:ascii="Geneva" w:hAnsi="Geneva"/>
                <w:sz w:val="18"/>
                <w:szCs w:val="18"/>
                <w:lang w:val="lv-LV"/>
              </w:rPr>
              <w:tab/>
              <w:t xml:space="preserve">(2 gab.) </w:t>
            </w:r>
          </w:p>
          <w:p w14:paraId="5BBBAEE6" w14:textId="77777777" w:rsidR="00870BF9" w:rsidRPr="004F70B8" w:rsidRDefault="00870BF9" w:rsidP="00870BF9">
            <w:pPr>
              <w:ind w:left="-47"/>
              <w:rPr>
                <w:rFonts w:ascii="Geneva" w:hAnsi="Geneva" w:cs="Times New Roman"/>
                <w:b/>
                <w:sz w:val="18"/>
                <w:szCs w:val="18"/>
                <w:lang w:val="lv-LV"/>
              </w:rPr>
            </w:pPr>
          </w:p>
        </w:tc>
        <w:tc>
          <w:tcPr>
            <w:tcW w:w="4639" w:type="dxa"/>
          </w:tcPr>
          <w:p w14:paraId="4A319BC6"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sz w:val="18"/>
                <w:szCs w:val="18"/>
                <w:lang w:val="lv-LV"/>
              </w:rPr>
              <w:t>Mechanical shutter between the magnetrons and the substrate (2 pc.)</w:t>
            </w:r>
          </w:p>
          <w:p w14:paraId="6C31DC2F" w14:textId="77777777" w:rsidR="00870BF9" w:rsidRPr="004F70B8" w:rsidRDefault="00870BF9" w:rsidP="00870BF9">
            <w:pPr>
              <w:ind w:left="33"/>
              <w:rPr>
                <w:rFonts w:ascii="Geneva" w:hAnsi="Geneva" w:cs="Times New Roman"/>
                <w:sz w:val="18"/>
                <w:szCs w:val="18"/>
                <w:lang w:val="lv-LV"/>
              </w:rPr>
            </w:pPr>
          </w:p>
        </w:tc>
        <w:tc>
          <w:tcPr>
            <w:tcW w:w="4341" w:type="dxa"/>
          </w:tcPr>
          <w:p w14:paraId="4FD8EE6F" w14:textId="77777777" w:rsidR="00870BF9" w:rsidRPr="004F70B8" w:rsidRDefault="00870BF9" w:rsidP="00870BF9">
            <w:pPr>
              <w:ind w:firstLine="364"/>
              <w:rPr>
                <w:rFonts w:ascii="Geneva" w:hAnsi="Geneva"/>
                <w:sz w:val="18"/>
                <w:szCs w:val="18"/>
                <w:lang w:val="lv-LV"/>
              </w:rPr>
            </w:pPr>
          </w:p>
        </w:tc>
      </w:tr>
      <w:tr w:rsidR="00870BF9" w:rsidRPr="004F70B8" w14:paraId="1BF33E3E" w14:textId="77777777" w:rsidTr="0073655D">
        <w:trPr>
          <w:trHeight w:val="559"/>
        </w:trPr>
        <w:tc>
          <w:tcPr>
            <w:tcW w:w="719" w:type="dxa"/>
          </w:tcPr>
          <w:p w14:paraId="42452F64" w14:textId="77777777" w:rsidR="00870BF9" w:rsidRPr="004F70B8" w:rsidRDefault="002E74EB" w:rsidP="00870BF9">
            <w:pPr>
              <w:ind w:left="-47"/>
              <w:rPr>
                <w:rFonts w:ascii="Geneva" w:hAnsi="Geneva" w:cs="Times New Roman"/>
                <w:b/>
                <w:sz w:val="18"/>
                <w:szCs w:val="18"/>
                <w:lang w:val="lv-LV"/>
              </w:rPr>
            </w:pPr>
            <w:r w:rsidRPr="004F70B8">
              <w:rPr>
                <w:rFonts w:ascii="Geneva" w:hAnsi="Geneva" w:cs="Times New Roman"/>
                <w:b/>
                <w:sz w:val="18"/>
                <w:szCs w:val="18"/>
                <w:lang w:val="lv-LV"/>
              </w:rPr>
              <w:t>2.12</w:t>
            </w:r>
          </w:p>
        </w:tc>
        <w:tc>
          <w:tcPr>
            <w:tcW w:w="4335" w:type="dxa"/>
          </w:tcPr>
          <w:p w14:paraId="7337F9F3" w14:textId="77777777" w:rsidR="00442D69" w:rsidRPr="004F70B8" w:rsidRDefault="00442D69" w:rsidP="00442D69">
            <w:pPr>
              <w:ind w:left="23"/>
              <w:rPr>
                <w:rFonts w:ascii="Geneva" w:hAnsi="Geneva"/>
                <w:sz w:val="18"/>
                <w:szCs w:val="18"/>
                <w:lang w:val="lv-LV"/>
              </w:rPr>
            </w:pPr>
            <w:r w:rsidRPr="004F70B8">
              <w:rPr>
                <w:rFonts w:ascii="Geneva" w:hAnsi="Geneva"/>
                <w:sz w:val="18"/>
                <w:szCs w:val="18"/>
                <w:lang w:val="lv-LV"/>
              </w:rPr>
              <w:t>Klients nodrošina ūdens, gāzes, saspiestā gaisa, elektrības pievadus līdz iekārtai</w:t>
            </w:r>
            <w:r w:rsidR="002811FD" w:rsidRPr="004F70B8">
              <w:rPr>
                <w:rFonts w:ascii="Geneva" w:hAnsi="Geneva"/>
                <w:sz w:val="18"/>
                <w:szCs w:val="18"/>
                <w:lang w:val="lv-LV"/>
              </w:rPr>
              <w:t>.</w:t>
            </w:r>
          </w:p>
          <w:p w14:paraId="457CCB53" w14:textId="77777777" w:rsidR="00870BF9" w:rsidRPr="004F70B8" w:rsidRDefault="00870BF9" w:rsidP="00870BF9">
            <w:pPr>
              <w:ind w:left="-47"/>
              <w:rPr>
                <w:rFonts w:ascii="Geneva" w:hAnsi="Geneva" w:cs="Times New Roman"/>
                <w:b/>
                <w:sz w:val="18"/>
                <w:szCs w:val="18"/>
                <w:lang w:val="lv-LV"/>
              </w:rPr>
            </w:pPr>
          </w:p>
        </w:tc>
        <w:tc>
          <w:tcPr>
            <w:tcW w:w="4639" w:type="dxa"/>
          </w:tcPr>
          <w:p w14:paraId="5F91064B" w14:textId="77777777" w:rsidR="00870BF9" w:rsidRPr="004F70B8" w:rsidRDefault="00870BF9" w:rsidP="00442D69">
            <w:pPr>
              <w:ind w:left="33"/>
              <w:rPr>
                <w:rFonts w:ascii="Geneva" w:hAnsi="Geneva" w:cs="Times New Roman"/>
                <w:sz w:val="18"/>
                <w:szCs w:val="18"/>
                <w:lang w:val="lv-LV"/>
              </w:rPr>
            </w:pPr>
            <w:r w:rsidRPr="004F70B8">
              <w:rPr>
                <w:rFonts w:ascii="Geneva" w:hAnsi="Geneva" w:cs="Times New Roman"/>
                <w:sz w:val="18"/>
                <w:szCs w:val="18"/>
                <w:lang w:val="lv-LV"/>
              </w:rPr>
              <w:t>Water, compressed air, electricit</w:t>
            </w:r>
            <w:r w:rsidR="00442D69" w:rsidRPr="004F70B8">
              <w:rPr>
                <w:rFonts w:ascii="Geneva" w:hAnsi="Geneva" w:cs="Times New Roman"/>
                <w:sz w:val="18"/>
                <w:szCs w:val="18"/>
                <w:lang w:val="lv-LV"/>
              </w:rPr>
              <w:t>y, process gas provided by the customer</w:t>
            </w:r>
            <w:r w:rsidRPr="004F70B8">
              <w:rPr>
                <w:rFonts w:ascii="Geneva" w:hAnsi="Geneva" w:cs="Times New Roman"/>
                <w:sz w:val="18"/>
                <w:szCs w:val="18"/>
                <w:lang w:val="lv-LV"/>
              </w:rPr>
              <w:t xml:space="preserve"> till th</w:t>
            </w:r>
            <w:r w:rsidR="002811FD" w:rsidRPr="004F70B8">
              <w:rPr>
                <w:rFonts w:ascii="Geneva" w:hAnsi="Geneva" w:cs="Times New Roman"/>
                <w:sz w:val="18"/>
                <w:szCs w:val="18"/>
                <w:lang w:val="lv-LV"/>
              </w:rPr>
              <w:t>e point of entry into the equipment</w:t>
            </w:r>
            <w:r w:rsidRPr="004F70B8">
              <w:rPr>
                <w:rFonts w:ascii="Geneva" w:hAnsi="Geneva" w:cs="Times New Roman"/>
                <w:sz w:val="18"/>
                <w:szCs w:val="18"/>
                <w:lang w:val="lv-LV"/>
              </w:rPr>
              <w:t>.</w:t>
            </w:r>
          </w:p>
        </w:tc>
        <w:tc>
          <w:tcPr>
            <w:tcW w:w="4341" w:type="dxa"/>
          </w:tcPr>
          <w:p w14:paraId="59AB4E9A" w14:textId="77777777" w:rsidR="00870BF9" w:rsidRPr="004F70B8" w:rsidRDefault="00870BF9" w:rsidP="00870BF9">
            <w:pPr>
              <w:ind w:firstLine="364"/>
              <w:rPr>
                <w:rFonts w:ascii="Geneva" w:hAnsi="Geneva"/>
                <w:sz w:val="18"/>
                <w:szCs w:val="18"/>
                <w:lang w:val="lv-LV"/>
              </w:rPr>
            </w:pPr>
          </w:p>
        </w:tc>
      </w:tr>
      <w:tr w:rsidR="00870BF9" w:rsidRPr="004F70B8" w14:paraId="5ECD37A8" w14:textId="77777777" w:rsidTr="0073655D">
        <w:trPr>
          <w:trHeight w:val="559"/>
        </w:trPr>
        <w:tc>
          <w:tcPr>
            <w:tcW w:w="719" w:type="dxa"/>
          </w:tcPr>
          <w:p w14:paraId="5DA79143"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w:t>
            </w:r>
          </w:p>
        </w:tc>
        <w:tc>
          <w:tcPr>
            <w:tcW w:w="4335" w:type="dxa"/>
          </w:tcPr>
          <w:p w14:paraId="007C8EC9" w14:textId="77777777" w:rsidR="00870BF9" w:rsidRPr="004F70B8" w:rsidRDefault="00B0136D" w:rsidP="00870BF9">
            <w:pPr>
              <w:ind w:left="-47"/>
              <w:rPr>
                <w:rFonts w:ascii="Geneva" w:hAnsi="Geneva" w:cs="Times New Roman"/>
                <w:b/>
                <w:sz w:val="18"/>
                <w:szCs w:val="18"/>
                <w:lang w:val="lv-LV"/>
              </w:rPr>
            </w:pPr>
            <w:r w:rsidRPr="004F70B8">
              <w:rPr>
                <w:rFonts w:ascii="Geneva" w:hAnsi="Geneva" w:cs="Times New Roman"/>
                <w:b/>
                <w:sz w:val="18"/>
                <w:szCs w:val="18"/>
                <w:lang w:val="lv-LV"/>
              </w:rPr>
              <w:t>Procesa vadības sistēma</w:t>
            </w:r>
          </w:p>
        </w:tc>
        <w:tc>
          <w:tcPr>
            <w:tcW w:w="4639" w:type="dxa"/>
          </w:tcPr>
          <w:p w14:paraId="457E6785" w14:textId="77777777" w:rsidR="00870BF9" w:rsidRPr="004F70B8" w:rsidRDefault="00870BF9" w:rsidP="00870BF9">
            <w:pPr>
              <w:ind w:left="-47"/>
              <w:rPr>
                <w:rFonts w:ascii="Geneva" w:hAnsi="Geneva" w:cs="Times New Roman"/>
                <w:b/>
                <w:sz w:val="18"/>
                <w:szCs w:val="18"/>
              </w:rPr>
            </w:pPr>
            <w:r w:rsidRPr="004F70B8">
              <w:rPr>
                <w:rFonts w:ascii="Geneva" w:hAnsi="Geneva" w:cs="Times New Roman"/>
                <w:b/>
                <w:sz w:val="18"/>
                <w:szCs w:val="18"/>
                <w:lang w:val="lv-LV"/>
              </w:rPr>
              <w:t xml:space="preserve">Process </w:t>
            </w:r>
            <w:r w:rsidRPr="004F70B8">
              <w:rPr>
                <w:rFonts w:ascii="Geneva" w:hAnsi="Geneva" w:cs="Times New Roman"/>
                <w:b/>
                <w:sz w:val="18"/>
                <w:szCs w:val="18"/>
              </w:rPr>
              <w:t>control</w:t>
            </w:r>
            <w:r w:rsidR="00B0136D" w:rsidRPr="004F70B8">
              <w:rPr>
                <w:rFonts w:ascii="Geneva" w:hAnsi="Geneva" w:cs="Times New Roman"/>
                <w:b/>
                <w:sz w:val="18"/>
                <w:szCs w:val="18"/>
              </w:rPr>
              <w:t xml:space="preserve"> system</w:t>
            </w:r>
          </w:p>
          <w:p w14:paraId="1D56437E" w14:textId="77777777" w:rsidR="00870BF9" w:rsidRPr="004F70B8" w:rsidRDefault="00870BF9" w:rsidP="00870BF9">
            <w:pPr>
              <w:ind w:left="33"/>
              <w:rPr>
                <w:rFonts w:ascii="Geneva" w:hAnsi="Geneva" w:cs="Times New Roman"/>
                <w:sz w:val="18"/>
                <w:szCs w:val="18"/>
                <w:lang w:val="lv-LV"/>
              </w:rPr>
            </w:pPr>
          </w:p>
        </w:tc>
        <w:tc>
          <w:tcPr>
            <w:tcW w:w="4341" w:type="dxa"/>
          </w:tcPr>
          <w:p w14:paraId="1168067A" w14:textId="77777777" w:rsidR="00870BF9" w:rsidRPr="004F70B8" w:rsidRDefault="00870BF9" w:rsidP="00870BF9">
            <w:pPr>
              <w:ind w:firstLine="364"/>
              <w:rPr>
                <w:rFonts w:ascii="Geneva" w:hAnsi="Geneva"/>
                <w:sz w:val="18"/>
                <w:szCs w:val="18"/>
                <w:lang w:val="lv-LV"/>
              </w:rPr>
            </w:pPr>
          </w:p>
        </w:tc>
      </w:tr>
      <w:tr w:rsidR="00870BF9" w:rsidRPr="004F70B8" w14:paraId="55FE48DA" w14:textId="77777777" w:rsidTr="0073655D">
        <w:trPr>
          <w:trHeight w:val="559"/>
        </w:trPr>
        <w:tc>
          <w:tcPr>
            <w:tcW w:w="719" w:type="dxa"/>
          </w:tcPr>
          <w:p w14:paraId="01DD10DC"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lastRenderedPageBreak/>
              <w:t>3.1</w:t>
            </w:r>
          </w:p>
        </w:tc>
        <w:tc>
          <w:tcPr>
            <w:tcW w:w="4335" w:type="dxa"/>
          </w:tcPr>
          <w:p w14:paraId="18DC7FD2" w14:textId="77777777" w:rsidR="00870BF9" w:rsidRPr="004F70B8" w:rsidRDefault="00D3484A" w:rsidP="009E01A7">
            <w:pPr>
              <w:ind w:left="-45"/>
              <w:rPr>
                <w:rFonts w:ascii="Geneva" w:hAnsi="Geneva" w:cs="Times New Roman"/>
                <w:b/>
                <w:sz w:val="18"/>
                <w:szCs w:val="18"/>
                <w:lang w:val="lv-LV"/>
              </w:rPr>
            </w:pPr>
            <w:r w:rsidRPr="004F70B8">
              <w:rPr>
                <w:rFonts w:ascii="Geneva" w:hAnsi="Geneva"/>
                <w:sz w:val="18"/>
                <w:szCs w:val="18"/>
                <w:lang w:val="lv-LV"/>
              </w:rPr>
              <w:t xml:space="preserve">Procesu kontrole tiek veikta vadot gāzu plūsmu regulatorus, balstoties uz optiskās emisijas spektroskopijas  </w:t>
            </w:r>
            <w:r w:rsidR="00264DAE" w:rsidRPr="004F70B8">
              <w:rPr>
                <w:rFonts w:ascii="Geneva" w:hAnsi="Geneva"/>
                <w:sz w:val="18"/>
                <w:szCs w:val="18"/>
                <w:lang w:val="lv-LV"/>
              </w:rPr>
              <w:t xml:space="preserve">(OES) </w:t>
            </w:r>
            <w:r w:rsidRPr="004F70B8">
              <w:rPr>
                <w:rFonts w:ascii="Geneva" w:hAnsi="Geneva"/>
                <w:sz w:val="18"/>
                <w:szCs w:val="18"/>
                <w:lang w:val="lv-LV"/>
              </w:rPr>
              <w:t>signālu vai līdzstrāvas barošanas avotu spriegumu, pēc operatora izvēles.</w:t>
            </w:r>
          </w:p>
        </w:tc>
        <w:tc>
          <w:tcPr>
            <w:tcW w:w="4639" w:type="dxa"/>
          </w:tcPr>
          <w:p w14:paraId="5E206219" w14:textId="77777777" w:rsidR="00870BF9" w:rsidRPr="004F70B8" w:rsidRDefault="00870BF9" w:rsidP="00870BF9">
            <w:pPr>
              <w:rPr>
                <w:rFonts w:ascii="Geneva" w:hAnsi="Geneva" w:cs="Times New Roman"/>
                <w:sz w:val="18"/>
                <w:szCs w:val="18"/>
                <w:lang w:val="lv-LV"/>
              </w:rPr>
            </w:pPr>
            <w:r w:rsidRPr="004F70B8">
              <w:rPr>
                <w:rFonts w:ascii="Geneva" w:hAnsi="Geneva" w:cs="Times New Roman"/>
                <w:sz w:val="18"/>
                <w:szCs w:val="18"/>
                <w:lang w:val="lv-LV"/>
              </w:rPr>
              <w:t>Process control implemented by controlling the reactive gas flow based on Optical Emission Spectroscopy (OES) or discharge voltage at operators choice.</w:t>
            </w:r>
          </w:p>
        </w:tc>
        <w:tc>
          <w:tcPr>
            <w:tcW w:w="4341" w:type="dxa"/>
          </w:tcPr>
          <w:p w14:paraId="1B603C84" w14:textId="77777777" w:rsidR="00870BF9" w:rsidRPr="004F70B8" w:rsidRDefault="00870BF9" w:rsidP="00870BF9">
            <w:pPr>
              <w:ind w:firstLine="364"/>
              <w:rPr>
                <w:rFonts w:ascii="Geneva" w:hAnsi="Geneva"/>
                <w:sz w:val="18"/>
                <w:szCs w:val="18"/>
                <w:lang w:val="lv-LV"/>
              </w:rPr>
            </w:pPr>
          </w:p>
        </w:tc>
      </w:tr>
      <w:tr w:rsidR="00870BF9" w:rsidRPr="004F70B8" w14:paraId="1093D537" w14:textId="77777777" w:rsidTr="0073655D">
        <w:trPr>
          <w:trHeight w:val="559"/>
        </w:trPr>
        <w:tc>
          <w:tcPr>
            <w:tcW w:w="719" w:type="dxa"/>
          </w:tcPr>
          <w:p w14:paraId="173DB62E"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3.2</w:t>
            </w:r>
          </w:p>
        </w:tc>
        <w:tc>
          <w:tcPr>
            <w:tcW w:w="4335" w:type="dxa"/>
          </w:tcPr>
          <w:p w14:paraId="3582B42A" w14:textId="77777777" w:rsidR="00870BF9" w:rsidRPr="004F70B8" w:rsidRDefault="009E01A7" w:rsidP="00264DAE">
            <w:pPr>
              <w:ind w:left="-45"/>
              <w:rPr>
                <w:rFonts w:ascii="Geneva" w:hAnsi="Geneva" w:cs="Times New Roman"/>
                <w:b/>
                <w:sz w:val="18"/>
                <w:szCs w:val="18"/>
                <w:lang w:val="lv-LV"/>
              </w:rPr>
            </w:pPr>
            <w:r w:rsidRPr="004F70B8">
              <w:rPr>
                <w:rFonts w:ascii="Geneva" w:hAnsi="Geneva"/>
                <w:sz w:val="18"/>
                <w:szCs w:val="18"/>
                <w:lang w:val="lv-LV"/>
              </w:rPr>
              <w:t xml:space="preserve">Procesu kontrole tiek veikta vadot magnetronu barošanas avotu parametrus, balstoties uz </w:t>
            </w:r>
            <w:r w:rsidR="00264DAE" w:rsidRPr="004F70B8">
              <w:rPr>
                <w:rFonts w:ascii="Geneva" w:hAnsi="Geneva"/>
                <w:sz w:val="18"/>
                <w:szCs w:val="18"/>
                <w:lang w:val="lv-LV"/>
              </w:rPr>
              <w:t>OES</w:t>
            </w:r>
            <w:r w:rsidRPr="004F70B8">
              <w:rPr>
                <w:rFonts w:ascii="Geneva" w:hAnsi="Geneva"/>
                <w:sz w:val="18"/>
                <w:szCs w:val="18"/>
                <w:lang w:val="lv-LV"/>
              </w:rPr>
              <w:t xml:space="preserve"> signālu.</w:t>
            </w:r>
          </w:p>
        </w:tc>
        <w:tc>
          <w:tcPr>
            <w:tcW w:w="4639" w:type="dxa"/>
          </w:tcPr>
          <w:p w14:paraId="72468499" w14:textId="77777777" w:rsidR="00870BF9" w:rsidRPr="004F70B8" w:rsidRDefault="00870BF9" w:rsidP="00264DAE">
            <w:pPr>
              <w:ind w:left="33"/>
              <w:rPr>
                <w:rFonts w:ascii="Geneva" w:hAnsi="Geneva" w:cs="Times New Roman"/>
                <w:sz w:val="18"/>
                <w:szCs w:val="18"/>
                <w:lang w:val="lv-LV"/>
              </w:rPr>
            </w:pPr>
            <w:r w:rsidRPr="004F70B8">
              <w:rPr>
                <w:rFonts w:ascii="Geneva" w:hAnsi="Geneva" w:cs="Times New Roman"/>
                <w:sz w:val="18"/>
                <w:szCs w:val="18"/>
                <w:lang w:val="lv-LV"/>
              </w:rPr>
              <w:t xml:space="preserve">Process control implemented by controlling the discharge </w:t>
            </w:r>
            <w:r w:rsidR="009E01A7" w:rsidRPr="004F70B8">
              <w:rPr>
                <w:rFonts w:ascii="Geneva" w:hAnsi="Geneva" w:cs="Times New Roman"/>
                <w:sz w:val="18"/>
                <w:szCs w:val="18"/>
                <w:lang w:val="lv-LV"/>
              </w:rPr>
              <w:t>electrical parameters</w:t>
            </w:r>
            <w:r w:rsidRPr="004F70B8">
              <w:rPr>
                <w:rFonts w:ascii="Geneva" w:hAnsi="Geneva" w:cs="Times New Roman"/>
                <w:sz w:val="18"/>
                <w:szCs w:val="18"/>
                <w:lang w:val="lv-LV"/>
              </w:rPr>
              <w:t xml:space="preserve"> based on </w:t>
            </w:r>
            <w:r w:rsidR="00264DAE" w:rsidRPr="004F70B8">
              <w:rPr>
                <w:rFonts w:ascii="Geneva" w:hAnsi="Geneva" w:cs="Times New Roman"/>
                <w:sz w:val="18"/>
                <w:szCs w:val="18"/>
                <w:lang w:val="lv-LV"/>
              </w:rPr>
              <w:t>OES.</w:t>
            </w:r>
          </w:p>
        </w:tc>
        <w:tc>
          <w:tcPr>
            <w:tcW w:w="4341" w:type="dxa"/>
          </w:tcPr>
          <w:p w14:paraId="1659DD84" w14:textId="77777777" w:rsidR="00870BF9" w:rsidRPr="004F70B8" w:rsidRDefault="00870BF9" w:rsidP="00870BF9">
            <w:pPr>
              <w:ind w:firstLine="364"/>
              <w:rPr>
                <w:rFonts w:ascii="Geneva" w:hAnsi="Geneva"/>
                <w:sz w:val="18"/>
                <w:szCs w:val="18"/>
                <w:lang w:val="lv-LV"/>
              </w:rPr>
            </w:pPr>
          </w:p>
        </w:tc>
      </w:tr>
      <w:tr w:rsidR="00870BF9" w:rsidRPr="004F70B8" w14:paraId="4128B9BC" w14:textId="77777777" w:rsidTr="0073655D">
        <w:trPr>
          <w:trHeight w:val="559"/>
        </w:trPr>
        <w:tc>
          <w:tcPr>
            <w:tcW w:w="719" w:type="dxa"/>
          </w:tcPr>
          <w:p w14:paraId="126764AB"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3.3</w:t>
            </w:r>
          </w:p>
        </w:tc>
        <w:tc>
          <w:tcPr>
            <w:tcW w:w="4335" w:type="dxa"/>
          </w:tcPr>
          <w:p w14:paraId="238DA4C0" w14:textId="77777777" w:rsidR="00870BF9" w:rsidRPr="004F70B8" w:rsidRDefault="00264DAE" w:rsidP="00264DAE">
            <w:pPr>
              <w:ind w:left="-45"/>
              <w:rPr>
                <w:rFonts w:ascii="Geneva" w:hAnsi="Geneva"/>
                <w:sz w:val="18"/>
                <w:szCs w:val="18"/>
                <w:lang w:val="lv-LV"/>
              </w:rPr>
            </w:pPr>
            <w:r w:rsidRPr="004F70B8">
              <w:rPr>
                <w:rFonts w:ascii="Geneva" w:hAnsi="Geneva"/>
                <w:sz w:val="18"/>
                <w:szCs w:val="18"/>
                <w:lang w:val="lv-LV"/>
              </w:rPr>
              <w:t>Spektrofotometrs plazmas optiskās emisijas spektroskopijai (OES) (1 gab.)</w:t>
            </w:r>
          </w:p>
        </w:tc>
        <w:tc>
          <w:tcPr>
            <w:tcW w:w="4639" w:type="dxa"/>
          </w:tcPr>
          <w:p w14:paraId="0BF62F2C"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sz w:val="18"/>
                <w:szCs w:val="18"/>
                <w:lang w:val="lv-LV"/>
              </w:rPr>
              <w:t>Spectrophotometer for OES (1 pc.)</w:t>
            </w:r>
          </w:p>
          <w:p w14:paraId="7E7C6127" w14:textId="77777777" w:rsidR="00870BF9" w:rsidRPr="004F70B8" w:rsidRDefault="00870BF9" w:rsidP="00870BF9">
            <w:pPr>
              <w:rPr>
                <w:rFonts w:ascii="Geneva" w:hAnsi="Geneva" w:cs="Times New Roman"/>
                <w:sz w:val="18"/>
                <w:szCs w:val="18"/>
                <w:lang w:val="lv-LV"/>
              </w:rPr>
            </w:pPr>
          </w:p>
        </w:tc>
        <w:tc>
          <w:tcPr>
            <w:tcW w:w="4341" w:type="dxa"/>
          </w:tcPr>
          <w:p w14:paraId="04A821E3" w14:textId="77777777" w:rsidR="00870BF9" w:rsidRPr="004F70B8" w:rsidRDefault="00870BF9" w:rsidP="00870BF9">
            <w:pPr>
              <w:ind w:firstLine="364"/>
              <w:rPr>
                <w:rFonts w:ascii="Geneva" w:hAnsi="Geneva"/>
                <w:sz w:val="18"/>
                <w:szCs w:val="18"/>
                <w:lang w:val="lv-LV"/>
              </w:rPr>
            </w:pPr>
          </w:p>
        </w:tc>
      </w:tr>
      <w:tr w:rsidR="00870BF9" w:rsidRPr="004F70B8" w14:paraId="6E358DAA" w14:textId="77777777" w:rsidTr="0073655D">
        <w:trPr>
          <w:trHeight w:val="559"/>
        </w:trPr>
        <w:tc>
          <w:tcPr>
            <w:tcW w:w="719" w:type="dxa"/>
          </w:tcPr>
          <w:p w14:paraId="526A4AF2"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3.3.1</w:t>
            </w:r>
          </w:p>
        </w:tc>
        <w:tc>
          <w:tcPr>
            <w:tcW w:w="4335" w:type="dxa"/>
          </w:tcPr>
          <w:p w14:paraId="52CA0419" w14:textId="77777777" w:rsidR="00870BF9" w:rsidRPr="004F70B8" w:rsidRDefault="00EF708B" w:rsidP="00870BF9">
            <w:pPr>
              <w:ind w:left="-47"/>
              <w:rPr>
                <w:rFonts w:ascii="Geneva" w:hAnsi="Geneva" w:cs="Times New Roman"/>
                <w:sz w:val="18"/>
                <w:szCs w:val="18"/>
                <w:lang w:val="lv-LV"/>
              </w:rPr>
            </w:pPr>
            <w:r w:rsidRPr="004F70B8">
              <w:rPr>
                <w:rFonts w:ascii="Geneva" w:hAnsi="Geneva" w:cs="Times New Roman"/>
                <w:sz w:val="18"/>
                <w:szCs w:val="18"/>
                <w:lang w:val="lv-LV"/>
              </w:rPr>
              <w:t>Kanālu skaits: 1</w:t>
            </w:r>
          </w:p>
        </w:tc>
        <w:tc>
          <w:tcPr>
            <w:tcW w:w="4639" w:type="dxa"/>
          </w:tcPr>
          <w:p w14:paraId="2B0C1949"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sz w:val="18"/>
                <w:szCs w:val="18"/>
                <w:lang w:val="lv-LV"/>
              </w:rPr>
              <w:t>Number of channels: 1</w:t>
            </w:r>
          </w:p>
          <w:p w14:paraId="0A32D612" w14:textId="77777777" w:rsidR="00870BF9" w:rsidRPr="004F70B8" w:rsidRDefault="00870BF9" w:rsidP="00870BF9">
            <w:pPr>
              <w:rPr>
                <w:rFonts w:ascii="Geneva" w:hAnsi="Geneva" w:cs="Times New Roman"/>
                <w:sz w:val="18"/>
                <w:szCs w:val="18"/>
                <w:lang w:val="lv-LV"/>
              </w:rPr>
            </w:pPr>
          </w:p>
        </w:tc>
        <w:tc>
          <w:tcPr>
            <w:tcW w:w="4341" w:type="dxa"/>
          </w:tcPr>
          <w:p w14:paraId="5B4B2E21" w14:textId="77777777" w:rsidR="00870BF9" w:rsidRPr="004F70B8" w:rsidRDefault="00870BF9" w:rsidP="00870BF9">
            <w:pPr>
              <w:ind w:firstLine="364"/>
              <w:rPr>
                <w:rFonts w:ascii="Geneva" w:hAnsi="Geneva"/>
                <w:sz w:val="18"/>
                <w:szCs w:val="18"/>
                <w:lang w:val="lv-LV"/>
              </w:rPr>
            </w:pPr>
          </w:p>
        </w:tc>
      </w:tr>
      <w:tr w:rsidR="00870BF9" w:rsidRPr="004F70B8" w14:paraId="1FA99A21" w14:textId="77777777" w:rsidTr="0073655D">
        <w:trPr>
          <w:trHeight w:val="559"/>
        </w:trPr>
        <w:tc>
          <w:tcPr>
            <w:tcW w:w="719" w:type="dxa"/>
          </w:tcPr>
          <w:p w14:paraId="17889F42"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3.3.2</w:t>
            </w:r>
          </w:p>
        </w:tc>
        <w:tc>
          <w:tcPr>
            <w:tcW w:w="4335" w:type="dxa"/>
          </w:tcPr>
          <w:p w14:paraId="6F525B0D" w14:textId="77777777" w:rsidR="00A80DCF" w:rsidRPr="004F70B8" w:rsidRDefault="00A80DCF" w:rsidP="00A80DCF">
            <w:pPr>
              <w:rPr>
                <w:rFonts w:ascii="Geneva" w:hAnsi="Geneva"/>
                <w:sz w:val="18"/>
                <w:szCs w:val="18"/>
                <w:lang w:val="lv-LV"/>
              </w:rPr>
            </w:pPr>
            <w:r w:rsidRPr="004F70B8">
              <w:rPr>
                <w:rFonts w:ascii="Geneva" w:hAnsi="Geneva"/>
                <w:sz w:val="18"/>
                <w:szCs w:val="18"/>
                <w:lang w:val="lv-LV"/>
              </w:rPr>
              <w:t>Spektrālais diapazons: 200 – 850 nm vai plašāks</w:t>
            </w:r>
          </w:p>
          <w:p w14:paraId="457BE4C7" w14:textId="77777777" w:rsidR="00870BF9" w:rsidRPr="004F70B8" w:rsidRDefault="00870BF9" w:rsidP="00A80DCF">
            <w:pPr>
              <w:rPr>
                <w:rFonts w:ascii="Geneva" w:hAnsi="Geneva" w:cs="Times New Roman"/>
                <w:b/>
                <w:sz w:val="18"/>
                <w:szCs w:val="18"/>
                <w:lang w:val="lv-LV"/>
              </w:rPr>
            </w:pPr>
          </w:p>
        </w:tc>
        <w:tc>
          <w:tcPr>
            <w:tcW w:w="4639" w:type="dxa"/>
          </w:tcPr>
          <w:p w14:paraId="3D04853A"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sz w:val="18"/>
                <w:szCs w:val="18"/>
                <w:lang w:val="lv-LV"/>
              </w:rPr>
              <w:t>Spectral range: 200 – 850 nm or wider</w:t>
            </w:r>
          </w:p>
          <w:p w14:paraId="7177E13A" w14:textId="77777777" w:rsidR="00870BF9" w:rsidRPr="004F70B8" w:rsidRDefault="00870BF9" w:rsidP="00870BF9">
            <w:pPr>
              <w:rPr>
                <w:rFonts w:ascii="Geneva" w:hAnsi="Geneva" w:cs="Times New Roman"/>
                <w:sz w:val="18"/>
                <w:szCs w:val="18"/>
                <w:lang w:val="lv-LV"/>
              </w:rPr>
            </w:pPr>
          </w:p>
        </w:tc>
        <w:tc>
          <w:tcPr>
            <w:tcW w:w="4341" w:type="dxa"/>
          </w:tcPr>
          <w:p w14:paraId="1F086223" w14:textId="77777777" w:rsidR="00870BF9" w:rsidRPr="004F70B8" w:rsidRDefault="00870BF9" w:rsidP="00870BF9">
            <w:pPr>
              <w:ind w:firstLine="364"/>
              <w:rPr>
                <w:rFonts w:ascii="Geneva" w:hAnsi="Geneva"/>
                <w:sz w:val="18"/>
                <w:szCs w:val="18"/>
                <w:lang w:val="lv-LV"/>
              </w:rPr>
            </w:pPr>
          </w:p>
        </w:tc>
      </w:tr>
      <w:tr w:rsidR="00870BF9" w:rsidRPr="004F70B8" w14:paraId="04E156F8" w14:textId="77777777" w:rsidTr="0073655D">
        <w:trPr>
          <w:trHeight w:val="559"/>
        </w:trPr>
        <w:tc>
          <w:tcPr>
            <w:tcW w:w="719" w:type="dxa"/>
          </w:tcPr>
          <w:p w14:paraId="488AAD6B"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3.3.3</w:t>
            </w:r>
          </w:p>
        </w:tc>
        <w:tc>
          <w:tcPr>
            <w:tcW w:w="4335" w:type="dxa"/>
          </w:tcPr>
          <w:p w14:paraId="0B2BBC03" w14:textId="77777777" w:rsidR="00870BF9" w:rsidRPr="004F70B8" w:rsidRDefault="00A80DCF" w:rsidP="00A80DCF">
            <w:pPr>
              <w:rPr>
                <w:rFonts w:ascii="Geneva" w:hAnsi="Geneva"/>
                <w:sz w:val="18"/>
                <w:szCs w:val="18"/>
                <w:lang w:val="lv-LV"/>
              </w:rPr>
            </w:pPr>
            <w:r w:rsidRPr="004F70B8">
              <w:rPr>
                <w:rFonts w:ascii="Geneva" w:hAnsi="Geneva"/>
                <w:sz w:val="18"/>
                <w:szCs w:val="18"/>
                <w:lang w:val="lv-LV"/>
              </w:rPr>
              <w:t>Spektrālā izšķiršana: ≤1.5 nm  FWHM viļņa garumam 400 nm</w:t>
            </w:r>
          </w:p>
        </w:tc>
        <w:tc>
          <w:tcPr>
            <w:tcW w:w="4639" w:type="dxa"/>
          </w:tcPr>
          <w:p w14:paraId="27D88646"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sz w:val="18"/>
                <w:szCs w:val="18"/>
                <w:lang w:val="lv-LV"/>
              </w:rPr>
              <w:t>Spectral resolution: ≤ 1.5 nm FWHM at 400 nm wavelength</w:t>
            </w:r>
          </w:p>
        </w:tc>
        <w:tc>
          <w:tcPr>
            <w:tcW w:w="4341" w:type="dxa"/>
          </w:tcPr>
          <w:p w14:paraId="38A3F456" w14:textId="77777777" w:rsidR="00870BF9" w:rsidRPr="004F70B8" w:rsidRDefault="00870BF9" w:rsidP="00870BF9">
            <w:pPr>
              <w:ind w:firstLine="364"/>
              <w:rPr>
                <w:rFonts w:ascii="Geneva" w:hAnsi="Geneva"/>
                <w:sz w:val="18"/>
                <w:szCs w:val="18"/>
                <w:lang w:val="lv-LV"/>
              </w:rPr>
            </w:pPr>
          </w:p>
        </w:tc>
      </w:tr>
      <w:tr w:rsidR="00870BF9" w:rsidRPr="004F70B8" w14:paraId="08AE3E86" w14:textId="77777777" w:rsidTr="0073655D">
        <w:trPr>
          <w:trHeight w:val="615"/>
        </w:trPr>
        <w:tc>
          <w:tcPr>
            <w:tcW w:w="719" w:type="dxa"/>
          </w:tcPr>
          <w:p w14:paraId="53D225C2"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3.3.4</w:t>
            </w:r>
          </w:p>
        </w:tc>
        <w:tc>
          <w:tcPr>
            <w:tcW w:w="4335" w:type="dxa"/>
          </w:tcPr>
          <w:p w14:paraId="3FFF701F" w14:textId="77777777" w:rsidR="00870BF9" w:rsidRPr="004F70B8" w:rsidRDefault="00A80DCF" w:rsidP="00A80DCF">
            <w:pPr>
              <w:rPr>
                <w:rFonts w:ascii="Geneva" w:hAnsi="Geneva"/>
                <w:sz w:val="18"/>
                <w:szCs w:val="18"/>
                <w:lang w:val="lv-LV"/>
              </w:rPr>
            </w:pPr>
            <w:r w:rsidRPr="004F70B8">
              <w:rPr>
                <w:rFonts w:ascii="Geneva" w:hAnsi="Geneva"/>
                <w:sz w:val="18"/>
                <w:szCs w:val="18"/>
                <w:lang w:val="lv-LV"/>
              </w:rPr>
              <w:t>Spektra izšķiršana laikā: ≤1 µs</w:t>
            </w:r>
          </w:p>
        </w:tc>
        <w:tc>
          <w:tcPr>
            <w:tcW w:w="4639" w:type="dxa"/>
          </w:tcPr>
          <w:p w14:paraId="457D3DA3"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sz w:val="18"/>
                <w:szCs w:val="18"/>
                <w:lang w:val="lv-LV"/>
              </w:rPr>
              <w:t>Time resolution: ≤ 1 microsecond</w:t>
            </w:r>
          </w:p>
          <w:p w14:paraId="70B27106" w14:textId="77777777" w:rsidR="00870BF9" w:rsidRPr="004F70B8" w:rsidRDefault="00870BF9" w:rsidP="00870BF9">
            <w:pPr>
              <w:rPr>
                <w:rFonts w:ascii="Geneva" w:hAnsi="Geneva" w:cs="Times New Roman"/>
                <w:sz w:val="18"/>
                <w:szCs w:val="18"/>
                <w:lang w:val="lv-LV"/>
              </w:rPr>
            </w:pPr>
          </w:p>
        </w:tc>
        <w:tc>
          <w:tcPr>
            <w:tcW w:w="4341" w:type="dxa"/>
          </w:tcPr>
          <w:p w14:paraId="08A6F915" w14:textId="77777777" w:rsidR="00870BF9" w:rsidRPr="004F70B8" w:rsidRDefault="00870BF9" w:rsidP="00870BF9">
            <w:pPr>
              <w:rPr>
                <w:rFonts w:ascii="Geneva" w:hAnsi="Geneva"/>
                <w:sz w:val="18"/>
                <w:szCs w:val="18"/>
                <w:lang w:val="lv-LV"/>
              </w:rPr>
            </w:pPr>
          </w:p>
        </w:tc>
      </w:tr>
      <w:tr w:rsidR="00D6160F" w:rsidRPr="004F70B8" w14:paraId="0659BB77" w14:textId="77777777" w:rsidTr="0073655D">
        <w:trPr>
          <w:trHeight w:val="567"/>
        </w:trPr>
        <w:tc>
          <w:tcPr>
            <w:tcW w:w="719" w:type="dxa"/>
          </w:tcPr>
          <w:p w14:paraId="1FA14E62" w14:textId="77777777" w:rsidR="00D6160F" w:rsidRPr="004F70B8" w:rsidRDefault="00D6160F" w:rsidP="00870BF9">
            <w:pPr>
              <w:ind w:left="-47"/>
              <w:rPr>
                <w:rFonts w:ascii="Geneva" w:hAnsi="Geneva" w:cs="Times New Roman"/>
                <w:b/>
                <w:sz w:val="18"/>
                <w:szCs w:val="18"/>
                <w:lang w:val="lv-LV"/>
              </w:rPr>
            </w:pPr>
            <w:r w:rsidRPr="004F70B8">
              <w:rPr>
                <w:rFonts w:ascii="Geneva" w:hAnsi="Geneva" w:cs="Times New Roman"/>
                <w:b/>
                <w:sz w:val="18"/>
                <w:szCs w:val="18"/>
                <w:lang w:val="lv-LV"/>
              </w:rPr>
              <w:t>3.3.5</w:t>
            </w:r>
          </w:p>
        </w:tc>
        <w:tc>
          <w:tcPr>
            <w:tcW w:w="4335" w:type="dxa"/>
          </w:tcPr>
          <w:p w14:paraId="0A48C5D2" w14:textId="77777777" w:rsidR="00D6160F" w:rsidRPr="004F70B8" w:rsidRDefault="00D6160F" w:rsidP="00D6160F">
            <w:pPr>
              <w:spacing w:line="276" w:lineRule="auto"/>
              <w:ind w:left="24"/>
              <w:rPr>
                <w:rFonts w:ascii="Geneva" w:hAnsi="Geneva"/>
                <w:sz w:val="18"/>
                <w:szCs w:val="18"/>
                <w:lang w:val="lv-LV"/>
              </w:rPr>
            </w:pPr>
            <w:r w:rsidRPr="004F70B8">
              <w:rPr>
                <w:rFonts w:ascii="Geneva" w:hAnsi="Geneva"/>
                <w:sz w:val="18"/>
                <w:szCs w:val="18"/>
                <w:lang w:val="lv-LV"/>
              </w:rPr>
              <w:t>Spektrālo līniju intensitāšu un intensitāšu attiecību tendenču vizualizāciju laikā</w:t>
            </w:r>
          </w:p>
        </w:tc>
        <w:tc>
          <w:tcPr>
            <w:tcW w:w="4639" w:type="dxa"/>
          </w:tcPr>
          <w:p w14:paraId="24D9AFF4" w14:textId="77777777" w:rsidR="00D6160F" w:rsidRPr="004F70B8" w:rsidRDefault="00D6160F" w:rsidP="00870BF9">
            <w:pPr>
              <w:ind w:left="33"/>
              <w:rPr>
                <w:rFonts w:ascii="Geneva" w:hAnsi="Geneva" w:cs="Times New Roman"/>
                <w:sz w:val="18"/>
                <w:szCs w:val="18"/>
                <w:lang w:val="lv-LV"/>
              </w:rPr>
            </w:pPr>
            <w:r w:rsidRPr="004F70B8">
              <w:rPr>
                <w:rFonts w:ascii="Geneva" w:hAnsi="Geneva" w:cs="Times New Roman"/>
                <w:sz w:val="18"/>
                <w:szCs w:val="18"/>
                <w:lang w:val="lv-LV"/>
              </w:rPr>
              <w:t>Spectral line intensity and intensity ratio trendline visualisation vs time</w:t>
            </w:r>
          </w:p>
        </w:tc>
        <w:tc>
          <w:tcPr>
            <w:tcW w:w="4341" w:type="dxa"/>
          </w:tcPr>
          <w:p w14:paraId="4E3FF2FD" w14:textId="77777777" w:rsidR="00D6160F" w:rsidRPr="004F70B8" w:rsidRDefault="00D6160F" w:rsidP="00870BF9">
            <w:pPr>
              <w:rPr>
                <w:rFonts w:ascii="Geneva" w:hAnsi="Geneva"/>
                <w:sz w:val="18"/>
                <w:szCs w:val="18"/>
                <w:lang w:val="lv-LV"/>
              </w:rPr>
            </w:pPr>
          </w:p>
        </w:tc>
      </w:tr>
      <w:tr w:rsidR="00870BF9" w:rsidRPr="004F70B8" w14:paraId="68565C42" w14:textId="77777777" w:rsidTr="0073655D">
        <w:trPr>
          <w:trHeight w:val="567"/>
        </w:trPr>
        <w:tc>
          <w:tcPr>
            <w:tcW w:w="719" w:type="dxa"/>
          </w:tcPr>
          <w:p w14:paraId="3B7978C1"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3.3.5</w:t>
            </w:r>
            <w:r w:rsidR="00D6160F" w:rsidRPr="004F70B8">
              <w:rPr>
                <w:rFonts w:ascii="Geneva" w:hAnsi="Geneva" w:cs="Times New Roman"/>
                <w:b/>
                <w:sz w:val="18"/>
                <w:szCs w:val="18"/>
                <w:lang w:val="lv-LV"/>
              </w:rPr>
              <w:t>.1</w:t>
            </w:r>
          </w:p>
        </w:tc>
        <w:tc>
          <w:tcPr>
            <w:tcW w:w="4335" w:type="dxa"/>
          </w:tcPr>
          <w:p w14:paraId="3E1A6A9E" w14:textId="77777777" w:rsidR="00870BF9" w:rsidRPr="004F70B8" w:rsidRDefault="00FC2C88" w:rsidP="00FC2C88">
            <w:pPr>
              <w:ind w:left="23"/>
              <w:rPr>
                <w:rFonts w:ascii="Geneva" w:hAnsi="Geneva"/>
                <w:sz w:val="18"/>
                <w:szCs w:val="18"/>
                <w:lang w:val="lv-LV"/>
              </w:rPr>
            </w:pPr>
            <w:r w:rsidRPr="004F70B8">
              <w:rPr>
                <w:rFonts w:ascii="Geneva" w:hAnsi="Geneva"/>
                <w:sz w:val="18"/>
                <w:szCs w:val="18"/>
                <w:lang w:val="lv-LV"/>
              </w:rPr>
              <w:t>Vienlaicīgi vizualizējamu spektrālo līniju tendenču skaits: ≥4</w:t>
            </w:r>
          </w:p>
        </w:tc>
        <w:tc>
          <w:tcPr>
            <w:tcW w:w="4639" w:type="dxa"/>
          </w:tcPr>
          <w:p w14:paraId="1678F576"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sz w:val="18"/>
                <w:szCs w:val="18"/>
                <w:lang w:val="lv-LV"/>
              </w:rPr>
              <w:t>Number of trendlines visualised simultaneously: ≥ 4</w:t>
            </w:r>
          </w:p>
          <w:p w14:paraId="396D5CFA" w14:textId="77777777" w:rsidR="00870BF9" w:rsidRPr="004F70B8" w:rsidRDefault="00870BF9" w:rsidP="00870BF9">
            <w:pPr>
              <w:ind w:left="33"/>
              <w:rPr>
                <w:rFonts w:ascii="Geneva" w:hAnsi="Geneva" w:cs="Times New Roman"/>
                <w:sz w:val="18"/>
                <w:szCs w:val="18"/>
                <w:lang w:val="lv-LV"/>
              </w:rPr>
            </w:pPr>
          </w:p>
        </w:tc>
        <w:tc>
          <w:tcPr>
            <w:tcW w:w="4341" w:type="dxa"/>
          </w:tcPr>
          <w:p w14:paraId="3394A3A2" w14:textId="77777777" w:rsidR="00870BF9" w:rsidRPr="004F70B8" w:rsidRDefault="00870BF9" w:rsidP="00870BF9">
            <w:pPr>
              <w:rPr>
                <w:rFonts w:ascii="Geneva" w:hAnsi="Geneva"/>
                <w:sz w:val="18"/>
                <w:szCs w:val="18"/>
                <w:lang w:val="lv-LV"/>
              </w:rPr>
            </w:pPr>
          </w:p>
        </w:tc>
      </w:tr>
      <w:tr w:rsidR="00870BF9" w:rsidRPr="004F70B8" w14:paraId="2251323D" w14:textId="77777777" w:rsidTr="0073655D">
        <w:trPr>
          <w:trHeight w:val="567"/>
        </w:trPr>
        <w:tc>
          <w:tcPr>
            <w:tcW w:w="719" w:type="dxa"/>
          </w:tcPr>
          <w:p w14:paraId="541E4B15"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3.3.6</w:t>
            </w:r>
          </w:p>
        </w:tc>
        <w:tc>
          <w:tcPr>
            <w:tcW w:w="4335" w:type="dxa"/>
          </w:tcPr>
          <w:p w14:paraId="29334F2E" w14:textId="77777777" w:rsidR="00910DAE" w:rsidRPr="004F70B8" w:rsidRDefault="00910DAE" w:rsidP="00910DAE">
            <w:pPr>
              <w:spacing w:line="276" w:lineRule="auto"/>
              <w:ind w:left="24"/>
              <w:rPr>
                <w:rFonts w:ascii="Geneva" w:hAnsi="Geneva"/>
                <w:sz w:val="18"/>
                <w:szCs w:val="18"/>
                <w:lang w:val="lv-LV"/>
              </w:rPr>
            </w:pPr>
            <w:r w:rsidRPr="004F70B8">
              <w:rPr>
                <w:rFonts w:ascii="Geneva" w:hAnsi="Geneva"/>
                <w:sz w:val="18"/>
                <w:szCs w:val="18"/>
                <w:lang w:val="lv-LV"/>
              </w:rPr>
              <w:t>Atbilstoša vizualizācijas programmatūra</w:t>
            </w:r>
          </w:p>
          <w:p w14:paraId="3071566D" w14:textId="77777777" w:rsidR="00870BF9" w:rsidRPr="004F70B8" w:rsidRDefault="00870BF9" w:rsidP="00D6160F">
            <w:pPr>
              <w:spacing w:line="276" w:lineRule="auto"/>
              <w:ind w:left="720"/>
              <w:rPr>
                <w:rFonts w:ascii="Geneva" w:hAnsi="Geneva" w:cs="Times New Roman"/>
                <w:b/>
                <w:sz w:val="18"/>
                <w:szCs w:val="18"/>
                <w:lang w:val="lv-LV"/>
              </w:rPr>
            </w:pPr>
          </w:p>
        </w:tc>
        <w:tc>
          <w:tcPr>
            <w:tcW w:w="4639" w:type="dxa"/>
          </w:tcPr>
          <w:p w14:paraId="070D6EB7" w14:textId="77777777" w:rsidR="00870BF9" w:rsidRPr="004F70B8" w:rsidRDefault="00910DAE" w:rsidP="00870BF9">
            <w:pPr>
              <w:ind w:left="33"/>
              <w:rPr>
                <w:rFonts w:ascii="Geneva" w:hAnsi="Geneva" w:cs="Times New Roman"/>
                <w:sz w:val="18"/>
                <w:szCs w:val="18"/>
                <w:lang w:val="lv-LV"/>
              </w:rPr>
            </w:pPr>
            <w:r w:rsidRPr="004F70B8">
              <w:rPr>
                <w:rFonts w:ascii="Geneva" w:hAnsi="Geneva" w:cs="Times New Roman"/>
                <w:sz w:val="18"/>
                <w:szCs w:val="18"/>
                <w:lang w:val="lv-LV"/>
              </w:rPr>
              <w:t>Visualisation s</w:t>
            </w:r>
            <w:r w:rsidR="00870BF9" w:rsidRPr="004F70B8">
              <w:rPr>
                <w:rFonts w:ascii="Geneva" w:hAnsi="Geneva" w:cs="Times New Roman"/>
                <w:sz w:val="18"/>
                <w:szCs w:val="18"/>
                <w:lang w:val="lv-LV"/>
              </w:rPr>
              <w:t>oftware</w:t>
            </w:r>
          </w:p>
          <w:p w14:paraId="295D112A" w14:textId="77777777" w:rsidR="00870BF9" w:rsidRPr="004F70B8" w:rsidRDefault="00870BF9" w:rsidP="00870BF9">
            <w:pPr>
              <w:ind w:left="33"/>
              <w:rPr>
                <w:rFonts w:ascii="Geneva" w:hAnsi="Geneva" w:cs="Times New Roman"/>
                <w:sz w:val="18"/>
                <w:szCs w:val="18"/>
                <w:lang w:val="lv-LV"/>
              </w:rPr>
            </w:pPr>
          </w:p>
        </w:tc>
        <w:tc>
          <w:tcPr>
            <w:tcW w:w="4341" w:type="dxa"/>
          </w:tcPr>
          <w:p w14:paraId="726831F3" w14:textId="77777777" w:rsidR="00870BF9" w:rsidRPr="004F70B8" w:rsidRDefault="00870BF9" w:rsidP="00870BF9">
            <w:pPr>
              <w:rPr>
                <w:rFonts w:ascii="Geneva" w:hAnsi="Geneva"/>
                <w:sz w:val="18"/>
                <w:szCs w:val="18"/>
                <w:lang w:val="lv-LV"/>
              </w:rPr>
            </w:pPr>
          </w:p>
        </w:tc>
      </w:tr>
      <w:tr w:rsidR="00870BF9" w:rsidRPr="004F70B8" w14:paraId="728F31F1" w14:textId="77777777" w:rsidTr="0073655D">
        <w:trPr>
          <w:trHeight w:val="567"/>
        </w:trPr>
        <w:tc>
          <w:tcPr>
            <w:tcW w:w="719" w:type="dxa"/>
          </w:tcPr>
          <w:p w14:paraId="2001047C"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3.4</w:t>
            </w:r>
          </w:p>
        </w:tc>
        <w:tc>
          <w:tcPr>
            <w:tcW w:w="4335" w:type="dxa"/>
          </w:tcPr>
          <w:p w14:paraId="6215D6F8" w14:textId="77777777" w:rsidR="00870BF9" w:rsidRPr="004F70B8" w:rsidRDefault="00C70016" w:rsidP="00B12239">
            <w:pPr>
              <w:rPr>
                <w:rFonts w:ascii="Geneva" w:hAnsi="Geneva"/>
                <w:sz w:val="18"/>
                <w:szCs w:val="18"/>
                <w:lang w:val="lv-LV"/>
              </w:rPr>
            </w:pPr>
            <w:r w:rsidRPr="004F70B8">
              <w:rPr>
                <w:rFonts w:ascii="Geneva" w:hAnsi="Geneva"/>
                <w:sz w:val="18"/>
                <w:szCs w:val="18"/>
                <w:lang w:val="lv-LV"/>
              </w:rPr>
              <w:t xml:space="preserve">Plazmas optiskās emisijas spektru reģistrācijas kanāli </w:t>
            </w:r>
            <w:r w:rsidRPr="004F70B8">
              <w:rPr>
                <w:rFonts w:ascii="Geneva" w:hAnsi="Geneva"/>
                <w:sz w:val="18"/>
                <w:szCs w:val="18"/>
                <w:lang w:val="lv-LV"/>
              </w:rPr>
              <w:tab/>
              <w:t>(4 gab., 1 katram magnetronam)</w:t>
            </w:r>
            <w:r w:rsidR="00B12239" w:rsidRPr="004F70B8">
              <w:rPr>
                <w:rFonts w:ascii="Geneva" w:hAnsi="Geneva"/>
                <w:sz w:val="18"/>
                <w:szCs w:val="18"/>
                <w:lang w:val="lv-LV"/>
              </w:rPr>
              <w:t>, kas satur</w:t>
            </w:r>
            <w:r w:rsidRPr="004F70B8">
              <w:rPr>
                <w:rFonts w:ascii="Geneva" w:hAnsi="Geneva"/>
                <w:sz w:val="18"/>
                <w:szCs w:val="18"/>
                <w:lang w:val="lv-LV"/>
              </w:rPr>
              <w:t>:</w:t>
            </w:r>
          </w:p>
        </w:tc>
        <w:tc>
          <w:tcPr>
            <w:tcW w:w="4639" w:type="dxa"/>
          </w:tcPr>
          <w:p w14:paraId="7AE4E4B2" w14:textId="77777777" w:rsidR="00870BF9" w:rsidRPr="004F70B8" w:rsidRDefault="00870BF9" w:rsidP="00C70016">
            <w:pPr>
              <w:ind w:left="33"/>
              <w:rPr>
                <w:rFonts w:ascii="Geneva" w:hAnsi="Geneva" w:cs="Times New Roman"/>
                <w:sz w:val="18"/>
                <w:szCs w:val="18"/>
                <w:lang w:val="lv-LV"/>
              </w:rPr>
            </w:pPr>
            <w:r w:rsidRPr="004F70B8">
              <w:rPr>
                <w:rFonts w:ascii="Geneva" w:hAnsi="Geneva" w:cs="Times New Roman"/>
                <w:sz w:val="18"/>
                <w:szCs w:val="18"/>
                <w:lang w:val="lv-LV"/>
              </w:rPr>
              <w:t xml:space="preserve">Optical channels (4 pc, attached to one magnetron each), </w:t>
            </w:r>
            <w:r w:rsidR="00C70016" w:rsidRPr="004F70B8">
              <w:rPr>
                <w:rFonts w:ascii="Geneva" w:hAnsi="Geneva" w:cs="Times New Roman"/>
                <w:sz w:val="18"/>
                <w:szCs w:val="18"/>
                <w:lang w:val="lv-LV"/>
              </w:rPr>
              <w:t>consisting of</w:t>
            </w:r>
            <w:r w:rsidRPr="004F70B8">
              <w:rPr>
                <w:rFonts w:ascii="Geneva" w:hAnsi="Geneva" w:cs="Times New Roman"/>
                <w:sz w:val="18"/>
                <w:szCs w:val="18"/>
                <w:lang w:val="lv-LV"/>
              </w:rPr>
              <w:t>:</w:t>
            </w:r>
          </w:p>
        </w:tc>
        <w:tc>
          <w:tcPr>
            <w:tcW w:w="4341" w:type="dxa"/>
          </w:tcPr>
          <w:p w14:paraId="3A26837D" w14:textId="77777777" w:rsidR="00870BF9" w:rsidRPr="004F70B8" w:rsidRDefault="00870BF9" w:rsidP="00870BF9">
            <w:pPr>
              <w:rPr>
                <w:rFonts w:ascii="Geneva" w:hAnsi="Geneva"/>
                <w:sz w:val="18"/>
                <w:szCs w:val="18"/>
                <w:lang w:val="lv-LV"/>
              </w:rPr>
            </w:pPr>
          </w:p>
        </w:tc>
      </w:tr>
      <w:tr w:rsidR="00870BF9" w:rsidRPr="004F70B8" w14:paraId="5724B34F" w14:textId="77777777" w:rsidTr="0073655D">
        <w:trPr>
          <w:trHeight w:val="567"/>
        </w:trPr>
        <w:tc>
          <w:tcPr>
            <w:tcW w:w="719" w:type="dxa"/>
          </w:tcPr>
          <w:p w14:paraId="7A7BDB17"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3.4.1</w:t>
            </w:r>
          </w:p>
        </w:tc>
        <w:tc>
          <w:tcPr>
            <w:tcW w:w="4335" w:type="dxa"/>
          </w:tcPr>
          <w:p w14:paraId="7C90FAF6" w14:textId="77777777" w:rsidR="00870BF9" w:rsidRPr="004F70B8" w:rsidRDefault="00B12239" w:rsidP="00B12239">
            <w:pPr>
              <w:rPr>
                <w:rFonts w:ascii="Geneva" w:hAnsi="Geneva" w:cs="Times New Roman"/>
                <w:b/>
                <w:sz w:val="18"/>
                <w:szCs w:val="18"/>
                <w:lang w:val="lv-LV"/>
              </w:rPr>
            </w:pPr>
            <w:r w:rsidRPr="004F70B8">
              <w:rPr>
                <w:rFonts w:ascii="Geneva" w:hAnsi="Geneva"/>
                <w:sz w:val="18"/>
                <w:szCs w:val="18"/>
                <w:lang w:val="lv-LV"/>
              </w:rPr>
              <w:t>Kolimējošo optiku izmantošanai vakuuma kameras iekšienē ar aizsardzības elementiem pret pārklāšanu ar izputināmo materiālu</w:t>
            </w:r>
          </w:p>
        </w:tc>
        <w:tc>
          <w:tcPr>
            <w:tcW w:w="4639" w:type="dxa"/>
          </w:tcPr>
          <w:p w14:paraId="60F8A813"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sz w:val="18"/>
                <w:szCs w:val="18"/>
                <w:lang w:val="lv-LV"/>
              </w:rPr>
              <w:t>Collimating optics for light collection inside the chamber, protected from being coating by sputtered particle flux</w:t>
            </w:r>
          </w:p>
        </w:tc>
        <w:tc>
          <w:tcPr>
            <w:tcW w:w="4341" w:type="dxa"/>
          </w:tcPr>
          <w:p w14:paraId="3E54D2B8" w14:textId="77777777" w:rsidR="00870BF9" w:rsidRPr="004F70B8" w:rsidRDefault="00870BF9" w:rsidP="00870BF9">
            <w:pPr>
              <w:rPr>
                <w:rFonts w:ascii="Geneva" w:hAnsi="Geneva"/>
                <w:sz w:val="18"/>
                <w:szCs w:val="18"/>
                <w:lang w:val="lv-LV"/>
              </w:rPr>
            </w:pPr>
          </w:p>
        </w:tc>
      </w:tr>
      <w:tr w:rsidR="00870BF9" w:rsidRPr="004F70B8" w14:paraId="6079D63A" w14:textId="77777777" w:rsidTr="0073655D">
        <w:trPr>
          <w:trHeight w:val="567"/>
        </w:trPr>
        <w:tc>
          <w:tcPr>
            <w:tcW w:w="719" w:type="dxa"/>
          </w:tcPr>
          <w:p w14:paraId="35FFCF11"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3.4.2</w:t>
            </w:r>
          </w:p>
        </w:tc>
        <w:tc>
          <w:tcPr>
            <w:tcW w:w="4335" w:type="dxa"/>
          </w:tcPr>
          <w:p w14:paraId="31B79233" w14:textId="77777777" w:rsidR="00870BF9" w:rsidRPr="004F70B8" w:rsidRDefault="00B12239" w:rsidP="00B12239">
            <w:pPr>
              <w:rPr>
                <w:rFonts w:ascii="Geneva" w:hAnsi="Geneva" w:cs="Times New Roman"/>
                <w:b/>
                <w:sz w:val="18"/>
                <w:szCs w:val="18"/>
                <w:lang w:val="lv-LV"/>
              </w:rPr>
            </w:pPr>
            <w:r w:rsidRPr="004F70B8">
              <w:rPr>
                <w:rFonts w:ascii="Geneva" w:hAnsi="Geneva"/>
                <w:sz w:val="18"/>
                <w:szCs w:val="18"/>
                <w:lang w:val="lv-LV"/>
              </w:rPr>
              <w:t>Gaismas vadu vakuuma kameras iekšienē</w:t>
            </w:r>
          </w:p>
        </w:tc>
        <w:tc>
          <w:tcPr>
            <w:tcW w:w="4639" w:type="dxa"/>
          </w:tcPr>
          <w:p w14:paraId="6A706BE4"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sz w:val="18"/>
                <w:szCs w:val="18"/>
                <w:lang w:val="lv-LV"/>
              </w:rPr>
              <w:t>Optical fiber inside the chamber</w:t>
            </w:r>
          </w:p>
        </w:tc>
        <w:tc>
          <w:tcPr>
            <w:tcW w:w="4341" w:type="dxa"/>
          </w:tcPr>
          <w:p w14:paraId="75E800F6" w14:textId="77777777" w:rsidR="00870BF9" w:rsidRPr="004F70B8" w:rsidRDefault="00870BF9" w:rsidP="00870BF9">
            <w:pPr>
              <w:rPr>
                <w:rFonts w:ascii="Geneva" w:hAnsi="Geneva"/>
                <w:sz w:val="18"/>
                <w:szCs w:val="18"/>
                <w:lang w:val="lv-LV"/>
              </w:rPr>
            </w:pPr>
          </w:p>
        </w:tc>
      </w:tr>
      <w:tr w:rsidR="00870BF9" w:rsidRPr="004F70B8" w14:paraId="3CC83B6C" w14:textId="77777777" w:rsidTr="0073655D">
        <w:trPr>
          <w:trHeight w:val="567"/>
        </w:trPr>
        <w:tc>
          <w:tcPr>
            <w:tcW w:w="719" w:type="dxa"/>
          </w:tcPr>
          <w:p w14:paraId="3D1C4876"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lastRenderedPageBreak/>
              <w:t>3.4.3</w:t>
            </w:r>
          </w:p>
        </w:tc>
        <w:tc>
          <w:tcPr>
            <w:tcW w:w="4335" w:type="dxa"/>
          </w:tcPr>
          <w:p w14:paraId="0114A519" w14:textId="77777777" w:rsidR="00B12239" w:rsidRPr="004F70B8" w:rsidRDefault="00B12239" w:rsidP="00B12239">
            <w:pPr>
              <w:rPr>
                <w:rFonts w:ascii="Geneva" w:hAnsi="Geneva"/>
                <w:sz w:val="18"/>
                <w:szCs w:val="18"/>
                <w:lang w:val="lv-LV"/>
              </w:rPr>
            </w:pPr>
            <w:r w:rsidRPr="004F70B8">
              <w:rPr>
                <w:rFonts w:ascii="Geneva" w:hAnsi="Geneva"/>
                <w:sz w:val="18"/>
                <w:szCs w:val="18"/>
                <w:lang w:val="lv-LV"/>
              </w:rPr>
              <w:t>Gaismas izvadu no vakuuma kameras</w:t>
            </w:r>
          </w:p>
          <w:p w14:paraId="100E5579" w14:textId="77777777" w:rsidR="00870BF9" w:rsidRPr="004F70B8" w:rsidRDefault="00870BF9" w:rsidP="00B12239">
            <w:pPr>
              <w:rPr>
                <w:rFonts w:ascii="Geneva" w:hAnsi="Geneva" w:cs="Times New Roman"/>
                <w:b/>
                <w:sz w:val="18"/>
                <w:szCs w:val="18"/>
                <w:lang w:val="lv-LV"/>
              </w:rPr>
            </w:pPr>
          </w:p>
        </w:tc>
        <w:tc>
          <w:tcPr>
            <w:tcW w:w="4639" w:type="dxa"/>
          </w:tcPr>
          <w:p w14:paraId="10F1CEF0" w14:textId="77777777" w:rsidR="00870BF9" w:rsidRPr="004F70B8" w:rsidRDefault="00B12239" w:rsidP="00870BF9">
            <w:pPr>
              <w:ind w:left="33"/>
              <w:rPr>
                <w:rFonts w:ascii="Geneva" w:hAnsi="Geneva" w:cs="Times New Roman"/>
                <w:sz w:val="18"/>
                <w:szCs w:val="18"/>
                <w:lang w:val="lv-LV"/>
              </w:rPr>
            </w:pPr>
            <w:r w:rsidRPr="004F70B8">
              <w:rPr>
                <w:rFonts w:ascii="Geneva" w:hAnsi="Geneva" w:cs="Times New Roman"/>
                <w:sz w:val="18"/>
                <w:szCs w:val="18"/>
                <w:lang w:val="lv-LV"/>
              </w:rPr>
              <w:t>Optical f</w:t>
            </w:r>
            <w:r w:rsidR="00870BF9" w:rsidRPr="004F70B8">
              <w:rPr>
                <w:rFonts w:ascii="Geneva" w:hAnsi="Geneva" w:cs="Times New Roman"/>
                <w:sz w:val="18"/>
                <w:szCs w:val="18"/>
                <w:lang w:val="lv-LV"/>
              </w:rPr>
              <w:t>eedthrough</w:t>
            </w:r>
          </w:p>
        </w:tc>
        <w:tc>
          <w:tcPr>
            <w:tcW w:w="4341" w:type="dxa"/>
          </w:tcPr>
          <w:p w14:paraId="279C9336" w14:textId="77777777" w:rsidR="00870BF9" w:rsidRPr="004F70B8" w:rsidRDefault="00870BF9" w:rsidP="00870BF9">
            <w:pPr>
              <w:rPr>
                <w:rFonts w:ascii="Geneva" w:hAnsi="Geneva"/>
                <w:sz w:val="18"/>
                <w:szCs w:val="18"/>
                <w:lang w:val="lv-LV"/>
              </w:rPr>
            </w:pPr>
          </w:p>
        </w:tc>
      </w:tr>
      <w:tr w:rsidR="00870BF9" w:rsidRPr="004F70B8" w14:paraId="49734B81" w14:textId="77777777" w:rsidTr="0073655D">
        <w:trPr>
          <w:trHeight w:val="567"/>
        </w:trPr>
        <w:tc>
          <w:tcPr>
            <w:tcW w:w="719" w:type="dxa"/>
          </w:tcPr>
          <w:p w14:paraId="689C744A"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3.4.4</w:t>
            </w:r>
          </w:p>
        </w:tc>
        <w:tc>
          <w:tcPr>
            <w:tcW w:w="4335" w:type="dxa"/>
          </w:tcPr>
          <w:p w14:paraId="55261924" w14:textId="77777777" w:rsidR="00B12239" w:rsidRPr="004F70B8" w:rsidRDefault="00B12239" w:rsidP="00B12239">
            <w:pPr>
              <w:rPr>
                <w:rFonts w:ascii="Geneva" w:hAnsi="Geneva"/>
                <w:sz w:val="18"/>
                <w:szCs w:val="18"/>
                <w:lang w:val="lv-LV"/>
              </w:rPr>
            </w:pPr>
            <w:r w:rsidRPr="004F70B8">
              <w:rPr>
                <w:rFonts w:ascii="Geneva" w:hAnsi="Geneva"/>
                <w:sz w:val="18"/>
                <w:szCs w:val="18"/>
                <w:lang w:val="lv-LV"/>
              </w:rPr>
              <w:t>Gaismas vadu vakuuma kameras ārpusē: ≥1.5 m</w:t>
            </w:r>
          </w:p>
          <w:p w14:paraId="319F6740" w14:textId="77777777" w:rsidR="00870BF9" w:rsidRPr="004F70B8" w:rsidRDefault="00870BF9" w:rsidP="00B12239">
            <w:pPr>
              <w:rPr>
                <w:rFonts w:ascii="Geneva" w:hAnsi="Geneva" w:cs="Times New Roman"/>
                <w:b/>
                <w:sz w:val="18"/>
                <w:szCs w:val="18"/>
                <w:lang w:val="lv-LV"/>
              </w:rPr>
            </w:pPr>
          </w:p>
        </w:tc>
        <w:tc>
          <w:tcPr>
            <w:tcW w:w="4639" w:type="dxa"/>
          </w:tcPr>
          <w:p w14:paraId="4B48CEAD"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sz w:val="18"/>
                <w:szCs w:val="18"/>
                <w:lang w:val="lv-LV"/>
              </w:rPr>
              <w:t>Optical fiber outside the chamber, ≥ 1.5 m long</w:t>
            </w:r>
          </w:p>
        </w:tc>
        <w:tc>
          <w:tcPr>
            <w:tcW w:w="4341" w:type="dxa"/>
          </w:tcPr>
          <w:p w14:paraId="432DA72D" w14:textId="77777777" w:rsidR="00870BF9" w:rsidRPr="004F70B8" w:rsidRDefault="00870BF9" w:rsidP="00870BF9">
            <w:pPr>
              <w:rPr>
                <w:rFonts w:ascii="Geneva" w:hAnsi="Geneva"/>
                <w:sz w:val="18"/>
                <w:szCs w:val="18"/>
                <w:lang w:val="lv-LV"/>
              </w:rPr>
            </w:pPr>
          </w:p>
        </w:tc>
      </w:tr>
      <w:tr w:rsidR="00870BF9" w:rsidRPr="004F70B8" w14:paraId="41624AEE" w14:textId="77777777" w:rsidTr="0073655D">
        <w:tc>
          <w:tcPr>
            <w:tcW w:w="719" w:type="dxa"/>
          </w:tcPr>
          <w:p w14:paraId="67246BC1"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3.4.5</w:t>
            </w:r>
          </w:p>
        </w:tc>
        <w:tc>
          <w:tcPr>
            <w:tcW w:w="4335" w:type="dxa"/>
          </w:tcPr>
          <w:p w14:paraId="7B46A76C" w14:textId="77777777" w:rsidR="00870BF9" w:rsidRPr="004F70B8" w:rsidRDefault="00B12239" w:rsidP="00B12239">
            <w:pPr>
              <w:rPr>
                <w:rFonts w:ascii="Geneva" w:hAnsi="Geneva" w:cs="Times New Roman"/>
                <w:b/>
                <w:sz w:val="18"/>
                <w:szCs w:val="18"/>
                <w:lang w:val="lv-LV"/>
              </w:rPr>
            </w:pPr>
            <w:r w:rsidRPr="004F70B8">
              <w:rPr>
                <w:rFonts w:ascii="Geneva" w:hAnsi="Geneva"/>
                <w:sz w:val="18"/>
                <w:szCs w:val="18"/>
                <w:lang w:val="lv-LV"/>
              </w:rPr>
              <w:t>Kolimējošai optikai jānodrošina gaismas savākšana aptuveni 1 cm virs mērķa virsmas.</w:t>
            </w:r>
          </w:p>
        </w:tc>
        <w:tc>
          <w:tcPr>
            <w:tcW w:w="4639" w:type="dxa"/>
          </w:tcPr>
          <w:p w14:paraId="6091D20B" w14:textId="77777777" w:rsidR="00870BF9" w:rsidRPr="004F70B8" w:rsidRDefault="00B12239" w:rsidP="00B12239">
            <w:pPr>
              <w:ind w:left="33"/>
              <w:rPr>
                <w:rFonts w:ascii="Geneva" w:hAnsi="Geneva" w:cs="Times New Roman"/>
                <w:sz w:val="18"/>
                <w:szCs w:val="18"/>
                <w:lang w:val="lv-LV"/>
              </w:rPr>
            </w:pPr>
            <w:r w:rsidRPr="004F70B8">
              <w:rPr>
                <w:rFonts w:ascii="Geneva" w:hAnsi="Geneva" w:cs="Times New Roman"/>
                <w:sz w:val="18"/>
                <w:szCs w:val="18"/>
                <w:lang w:val="lv-LV"/>
              </w:rPr>
              <w:t>Collimating optics ensures l</w:t>
            </w:r>
            <w:r w:rsidR="00870BF9" w:rsidRPr="004F70B8">
              <w:rPr>
                <w:rFonts w:ascii="Geneva" w:hAnsi="Geneva" w:cs="Times New Roman"/>
                <w:sz w:val="18"/>
                <w:szCs w:val="18"/>
                <w:lang w:val="lv-LV"/>
              </w:rPr>
              <w:t>ight collected from approximately 1 cm above the target surface</w:t>
            </w:r>
          </w:p>
        </w:tc>
        <w:tc>
          <w:tcPr>
            <w:tcW w:w="4341" w:type="dxa"/>
          </w:tcPr>
          <w:p w14:paraId="5533DAEB" w14:textId="77777777" w:rsidR="00870BF9" w:rsidRPr="004F70B8" w:rsidRDefault="00870BF9" w:rsidP="00870BF9">
            <w:pPr>
              <w:rPr>
                <w:rFonts w:ascii="Geneva" w:hAnsi="Geneva"/>
                <w:sz w:val="18"/>
                <w:szCs w:val="18"/>
                <w:lang w:val="lv-LV"/>
              </w:rPr>
            </w:pPr>
          </w:p>
        </w:tc>
      </w:tr>
      <w:tr w:rsidR="00870BF9" w:rsidRPr="004F70B8" w14:paraId="5D6EC86D" w14:textId="77777777" w:rsidTr="0073655D">
        <w:trPr>
          <w:trHeight w:val="615"/>
        </w:trPr>
        <w:tc>
          <w:tcPr>
            <w:tcW w:w="719" w:type="dxa"/>
          </w:tcPr>
          <w:p w14:paraId="72E152F7"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3.4.6</w:t>
            </w:r>
          </w:p>
        </w:tc>
        <w:tc>
          <w:tcPr>
            <w:tcW w:w="4335" w:type="dxa"/>
          </w:tcPr>
          <w:p w14:paraId="4938CB03" w14:textId="77777777" w:rsidR="00870BF9" w:rsidRPr="004F70B8" w:rsidRDefault="00B12239" w:rsidP="00B12239">
            <w:pPr>
              <w:rPr>
                <w:rFonts w:ascii="Geneva" w:hAnsi="Geneva" w:cs="Times New Roman"/>
                <w:sz w:val="18"/>
                <w:szCs w:val="18"/>
                <w:lang w:val="lv-LV"/>
              </w:rPr>
            </w:pPr>
            <w:r w:rsidRPr="004F70B8">
              <w:rPr>
                <w:rFonts w:ascii="Geneva" w:hAnsi="Geneva" w:cs="Times New Roman"/>
                <w:sz w:val="18"/>
                <w:szCs w:val="18"/>
                <w:lang w:val="lv-LV"/>
              </w:rPr>
              <w:t>Spektrālais diapazons 200 – 850 nm</w:t>
            </w:r>
          </w:p>
        </w:tc>
        <w:tc>
          <w:tcPr>
            <w:tcW w:w="4639" w:type="dxa"/>
          </w:tcPr>
          <w:p w14:paraId="22D1008B"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sz w:val="18"/>
                <w:szCs w:val="18"/>
                <w:lang w:val="lv-LV"/>
              </w:rPr>
              <w:t>Spectral range 200 – 850 nm</w:t>
            </w:r>
          </w:p>
          <w:p w14:paraId="470E8ECA" w14:textId="77777777" w:rsidR="00870BF9" w:rsidRPr="004F70B8" w:rsidRDefault="00870BF9" w:rsidP="00870BF9">
            <w:pPr>
              <w:ind w:left="33"/>
              <w:rPr>
                <w:rFonts w:ascii="Geneva" w:hAnsi="Geneva" w:cs="Times New Roman"/>
                <w:sz w:val="18"/>
                <w:szCs w:val="18"/>
                <w:lang w:val="lv-LV"/>
              </w:rPr>
            </w:pPr>
          </w:p>
        </w:tc>
        <w:tc>
          <w:tcPr>
            <w:tcW w:w="4341" w:type="dxa"/>
          </w:tcPr>
          <w:p w14:paraId="1488C15D" w14:textId="77777777" w:rsidR="00870BF9" w:rsidRPr="004F70B8" w:rsidRDefault="00870BF9" w:rsidP="00870BF9">
            <w:pPr>
              <w:rPr>
                <w:rFonts w:ascii="Geneva" w:hAnsi="Geneva"/>
                <w:sz w:val="18"/>
                <w:szCs w:val="18"/>
                <w:lang w:val="lv-LV"/>
              </w:rPr>
            </w:pPr>
          </w:p>
        </w:tc>
      </w:tr>
      <w:tr w:rsidR="00870BF9" w:rsidRPr="004F70B8" w14:paraId="12B6779E" w14:textId="77777777" w:rsidTr="0073655D">
        <w:trPr>
          <w:trHeight w:val="553"/>
        </w:trPr>
        <w:tc>
          <w:tcPr>
            <w:tcW w:w="719" w:type="dxa"/>
          </w:tcPr>
          <w:p w14:paraId="7E0BEDE9"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3.5</w:t>
            </w:r>
          </w:p>
        </w:tc>
        <w:tc>
          <w:tcPr>
            <w:tcW w:w="4335" w:type="dxa"/>
          </w:tcPr>
          <w:p w14:paraId="2AB30E90" w14:textId="77777777" w:rsidR="00870BF9" w:rsidRPr="004F70B8" w:rsidRDefault="00350A11" w:rsidP="00350A11">
            <w:pPr>
              <w:rPr>
                <w:rFonts w:ascii="Geneva" w:hAnsi="Geneva" w:cs="Times New Roman"/>
                <w:b/>
                <w:sz w:val="18"/>
                <w:szCs w:val="18"/>
                <w:lang w:val="lv-LV"/>
              </w:rPr>
            </w:pPr>
            <w:r w:rsidRPr="004F70B8">
              <w:rPr>
                <w:rFonts w:ascii="Geneva" w:hAnsi="Geneva"/>
                <w:sz w:val="18"/>
                <w:szCs w:val="18"/>
                <w:lang w:val="lv-LV"/>
              </w:rPr>
              <w:t>Kontroles un vadības sistēmas programmatūra, kas nodrošina:</w:t>
            </w:r>
          </w:p>
        </w:tc>
        <w:tc>
          <w:tcPr>
            <w:tcW w:w="4639" w:type="dxa"/>
          </w:tcPr>
          <w:p w14:paraId="32427B29"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sz w:val="18"/>
                <w:szCs w:val="18"/>
                <w:lang w:val="lv-LV"/>
              </w:rPr>
              <w:t>Process control software, providing:</w:t>
            </w:r>
          </w:p>
        </w:tc>
        <w:tc>
          <w:tcPr>
            <w:tcW w:w="4341" w:type="dxa"/>
          </w:tcPr>
          <w:p w14:paraId="3B7BAD5C" w14:textId="77777777" w:rsidR="00870BF9" w:rsidRPr="004F70B8" w:rsidRDefault="00870BF9" w:rsidP="00870BF9">
            <w:pPr>
              <w:rPr>
                <w:rFonts w:ascii="Geneva" w:hAnsi="Geneva"/>
                <w:sz w:val="18"/>
                <w:szCs w:val="18"/>
                <w:lang w:val="lv-LV"/>
              </w:rPr>
            </w:pPr>
          </w:p>
        </w:tc>
      </w:tr>
      <w:tr w:rsidR="00870BF9" w:rsidRPr="004F70B8" w14:paraId="119A68BA" w14:textId="77777777" w:rsidTr="0073655D">
        <w:trPr>
          <w:trHeight w:val="553"/>
        </w:trPr>
        <w:tc>
          <w:tcPr>
            <w:tcW w:w="719" w:type="dxa"/>
          </w:tcPr>
          <w:p w14:paraId="7D17B007"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3.5.1</w:t>
            </w:r>
          </w:p>
        </w:tc>
        <w:tc>
          <w:tcPr>
            <w:tcW w:w="4335" w:type="dxa"/>
          </w:tcPr>
          <w:p w14:paraId="10C8EF43" w14:textId="77777777" w:rsidR="00870BF9" w:rsidRPr="004F70B8" w:rsidRDefault="001866F4" w:rsidP="001866F4">
            <w:pPr>
              <w:rPr>
                <w:rFonts w:ascii="Geneva" w:hAnsi="Geneva" w:cs="Times New Roman"/>
                <w:b/>
                <w:sz w:val="18"/>
                <w:szCs w:val="18"/>
                <w:lang w:val="lv-LV"/>
              </w:rPr>
            </w:pPr>
            <w:r w:rsidRPr="004F70B8">
              <w:rPr>
                <w:rFonts w:ascii="Geneva" w:hAnsi="Geneva"/>
                <w:sz w:val="18"/>
                <w:szCs w:val="18"/>
                <w:lang w:val="lv-LV"/>
              </w:rPr>
              <w:t xml:space="preserve">OES līnijas vai intensitāšu attiecību izvēli </w:t>
            </w:r>
          </w:p>
        </w:tc>
        <w:tc>
          <w:tcPr>
            <w:tcW w:w="4639" w:type="dxa"/>
          </w:tcPr>
          <w:p w14:paraId="078F946A"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sz w:val="18"/>
                <w:szCs w:val="18"/>
                <w:lang w:val="lv-LV"/>
              </w:rPr>
              <w:t>Possibility of choosing a single OES line intensity or two line intensity ratio for:</w:t>
            </w:r>
          </w:p>
        </w:tc>
        <w:tc>
          <w:tcPr>
            <w:tcW w:w="4341" w:type="dxa"/>
          </w:tcPr>
          <w:p w14:paraId="2A3D6D64" w14:textId="77777777" w:rsidR="00870BF9" w:rsidRPr="004F70B8" w:rsidRDefault="00870BF9" w:rsidP="00870BF9">
            <w:pPr>
              <w:rPr>
                <w:rFonts w:ascii="Geneva" w:hAnsi="Geneva"/>
                <w:sz w:val="18"/>
                <w:szCs w:val="18"/>
                <w:lang w:val="lv-LV"/>
              </w:rPr>
            </w:pPr>
          </w:p>
        </w:tc>
      </w:tr>
      <w:tr w:rsidR="00870BF9" w:rsidRPr="004F70B8" w14:paraId="0DE59671" w14:textId="77777777" w:rsidTr="0073655D">
        <w:trPr>
          <w:trHeight w:val="553"/>
        </w:trPr>
        <w:tc>
          <w:tcPr>
            <w:tcW w:w="719" w:type="dxa"/>
          </w:tcPr>
          <w:p w14:paraId="6BB0616A"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3.5.1.1</w:t>
            </w:r>
          </w:p>
        </w:tc>
        <w:tc>
          <w:tcPr>
            <w:tcW w:w="4335" w:type="dxa"/>
          </w:tcPr>
          <w:p w14:paraId="68960209" w14:textId="77777777" w:rsidR="001866F4" w:rsidRPr="004F70B8" w:rsidRDefault="001866F4" w:rsidP="001866F4">
            <w:pPr>
              <w:rPr>
                <w:rFonts w:ascii="Geneva" w:hAnsi="Geneva"/>
                <w:sz w:val="18"/>
                <w:szCs w:val="18"/>
                <w:lang w:val="lv-LV"/>
              </w:rPr>
            </w:pPr>
            <w:r w:rsidRPr="004F70B8">
              <w:rPr>
                <w:rFonts w:ascii="Geneva" w:hAnsi="Geneva"/>
                <w:sz w:val="18"/>
                <w:szCs w:val="18"/>
                <w:lang w:val="lv-LV"/>
              </w:rPr>
              <w:t>daudzkanālu gāzu plūsmas regulatoru vadībai</w:t>
            </w:r>
          </w:p>
          <w:p w14:paraId="5DD90E13" w14:textId="77777777" w:rsidR="00870BF9" w:rsidRPr="004F70B8" w:rsidRDefault="00870BF9" w:rsidP="001866F4">
            <w:pPr>
              <w:ind w:left="-47"/>
              <w:rPr>
                <w:rFonts w:ascii="Geneva" w:hAnsi="Geneva" w:cs="Times New Roman"/>
                <w:b/>
                <w:sz w:val="18"/>
                <w:szCs w:val="18"/>
                <w:lang w:val="lv-LV"/>
              </w:rPr>
            </w:pPr>
          </w:p>
        </w:tc>
        <w:tc>
          <w:tcPr>
            <w:tcW w:w="4639" w:type="dxa"/>
          </w:tcPr>
          <w:p w14:paraId="6AFDE3F0"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sz w:val="18"/>
                <w:szCs w:val="18"/>
                <w:lang w:val="lv-LV"/>
              </w:rPr>
              <w:t>control of reactive gas flow regulators</w:t>
            </w:r>
          </w:p>
        </w:tc>
        <w:tc>
          <w:tcPr>
            <w:tcW w:w="4341" w:type="dxa"/>
          </w:tcPr>
          <w:p w14:paraId="291E63C0" w14:textId="77777777" w:rsidR="00870BF9" w:rsidRPr="004F70B8" w:rsidRDefault="00870BF9" w:rsidP="00870BF9">
            <w:pPr>
              <w:rPr>
                <w:rFonts w:ascii="Geneva" w:hAnsi="Geneva"/>
                <w:sz w:val="18"/>
                <w:szCs w:val="18"/>
                <w:lang w:val="lv-LV"/>
              </w:rPr>
            </w:pPr>
          </w:p>
        </w:tc>
      </w:tr>
      <w:tr w:rsidR="00870BF9" w:rsidRPr="004F70B8" w14:paraId="7654BCFB" w14:textId="77777777" w:rsidTr="001866F4">
        <w:trPr>
          <w:trHeight w:val="663"/>
        </w:trPr>
        <w:tc>
          <w:tcPr>
            <w:tcW w:w="719" w:type="dxa"/>
          </w:tcPr>
          <w:p w14:paraId="3BC930C9"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3.5.1.2</w:t>
            </w:r>
          </w:p>
        </w:tc>
        <w:tc>
          <w:tcPr>
            <w:tcW w:w="4335" w:type="dxa"/>
          </w:tcPr>
          <w:p w14:paraId="306170A7" w14:textId="77777777" w:rsidR="00870BF9" w:rsidRPr="004F70B8" w:rsidRDefault="001866F4" w:rsidP="001F2572">
            <w:pPr>
              <w:spacing w:after="200"/>
              <w:rPr>
                <w:rFonts w:ascii="Geneva" w:hAnsi="Geneva"/>
                <w:sz w:val="18"/>
                <w:szCs w:val="18"/>
                <w:lang w:val="lv-LV"/>
              </w:rPr>
            </w:pPr>
            <w:r w:rsidRPr="004F70B8">
              <w:rPr>
                <w:rFonts w:ascii="Geneva" w:hAnsi="Geneva"/>
                <w:sz w:val="18"/>
                <w:szCs w:val="18"/>
                <w:lang w:val="lv-LV"/>
              </w:rPr>
              <w:t>magnetronu līdzstrāvas barošanas avota parametru vadībai (spriegums, strāva, jauda) caur analogo vadības interfeisu.</w:t>
            </w:r>
          </w:p>
        </w:tc>
        <w:tc>
          <w:tcPr>
            <w:tcW w:w="4639" w:type="dxa"/>
          </w:tcPr>
          <w:p w14:paraId="252B8425"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sz w:val="18"/>
                <w:szCs w:val="18"/>
                <w:lang w:val="lv-LV"/>
              </w:rPr>
              <w:t>control of electrical parameters (dischar</w:t>
            </w:r>
            <w:r w:rsidR="001866F4" w:rsidRPr="004F70B8">
              <w:rPr>
                <w:rFonts w:ascii="Geneva" w:hAnsi="Geneva" w:cs="Times New Roman"/>
                <w:sz w:val="18"/>
                <w:szCs w:val="18"/>
                <w:lang w:val="lv-LV"/>
              </w:rPr>
              <w:t>ge power, voltage, current) via</w:t>
            </w:r>
            <w:r w:rsidRPr="004F70B8">
              <w:rPr>
                <w:rFonts w:ascii="Geneva" w:hAnsi="Geneva" w:cs="Times New Roman"/>
                <w:sz w:val="18"/>
                <w:szCs w:val="18"/>
                <w:lang w:val="lv-LV"/>
              </w:rPr>
              <w:t xml:space="preserve"> analog interface</w:t>
            </w:r>
            <w:r w:rsidR="001866F4" w:rsidRPr="004F70B8">
              <w:rPr>
                <w:rFonts w:ascii="Geneva" w:hAnsi="Geneva" w:cs="Times New Roman"/>
                <w:sz w:val="18"/>
                <w:szCs w:val="18"/>
                <w:lang w:val="lv-LV"/>
              </w:rPr>
              <w:t>.</w:t>
            </w:r>
          </w:p>
        </w:tc>
        <w:tc>
          <w:tcPr>
            <w:tcW w:w="4341" w:type="dxa"/>
          </w:tcPr>
          <w:p w14:paraId="1179523E" w14:textId="77777777" w:rsidR="00870BF9" w:rsidRPr="004F70B8" w:rsidRDefault="00870BF9" w:rsidP="00870BF9">
            <w:pPr>
              <w:rPr>
                <w:rFonts w:ascii="Geneva" w:hAnsi="Geneva"/>
                <w:sz w:val="18"/>
                <w:szCs w:val="18"/>
                <w:lang w:val="lv-LV"/>
              </w:rPr>
            </w:pPr>
          </w:p>
        </w:tc>
      </w:tr>
      <w:tr w:rsidR="00870BF9" w:rsidRPr="004F70B8" w14:paraId="0D4D01F7" w14:textId="77777777" w:rsidTr="0073655D">
        <w:trPr>
          <w:trHeight w:val="553"/>
        </w:trPr>
        <w:tc>
          <w:tcPr>
            <w:tcW w:w="719" w:type="dxa"/>
          </w:tcPr>
          <w:p w14:paraId="2BE2ECAF"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3.5.2</w:t>
            </w:r>
          </w:p>
        </w:tc>
        <w:tc>
          <w:tcPr>
            <w:tcW w:w="4335" w:type="dxa"/>
          </w:tcPr>
          <w:p w14:paraId="3B9EC706" w14:textId="77777777" w:rsidR="00870BF9" w:rsidRPr="004F70B8" w:rsidRDefault="002D2A4B" w:rsidP="001F2572">
            <w:pPr>
              <w:rPr>
                <w:rFonts w:ascii="Geneva" w:hAnsi="Geneva" w:cs="Times New Roman"/>
                <w:b/>
                <w:sz w:val="18"/>
                <w:szCs w:val="18"/>
                <w:lang w:val="lv-LV"/>
              </w:rPr>
            </w:pPr>
            <w:r w:rsidRPr="004F70B8">
              <w:rPr>
                <w:rFonts w:ascii="Geneva" w:hAnsi="Geneva"/>
                <w:sz w:val="18"/>
                <w:szCs w:val="18"/>
                <w:lang w:val="lv-LV"/>
              </w:rPr>
              <w:t>magnetronu līdzstrāvas barošanas avota sprieguma vai strāvas izvēli gāzu plūsmas regulatoru vadībai.</w:t>
            </w:r>
          </w:p>
        </w:tc>
        <w:tc>
          <w:tcPr>
            <w:tcW w:w="4639" w:type="dxa"/>
          </w:tcPr>
          <w:p w14:paraId="5545F5AA" w14:textId="77777777" w:rsidR="00870BF9" w:rsidRPr="004F70B8" w:rsidRDefault="002D2A4B" w:rsidP="002D2A4B">
            <w:pPr>
              <w:ind w:left="33"/>
              <w:rPr>
                <w:rFonts w:ascii="Geneva" w:hAnsi="Geneva" w:cs="Times New Roman"/>
                <w:sz w:val="18"/>
                <w:szCs w:val="18"/>
                <w:lang w:val="lv-LV"/>
              </w:rPr>
            </w:pPr>
            <w:r w:rsidRPr="004F70B8">
              <w:rPr>
                <w:rFonts w:ascii="Geneva" w:hAnsi="Geneva" w:cs="Times New Roman"/>
                <w:sz w:val="18"/>
                <w:szCs w:val="18"/>
                <w:lang w:val="lv-LV"/>
              </w:rPr>
              <w:t>p</w:t>
            </w:r>
            <w:r w:rsidR="00870BF9" w:rsidRPr="004F70B8">
              <w:rPr>
                <w:rFonts w:ascii="Geneva" w:hAnsi="Geneva" w:cs="Times New Roman"/>
                <w:sz w:val="18"/>
                <w:szCs w:val="18"/>
                <w:lang w:val="lv-LV"/>
              </w:rPr>
              <w:t>ossibility of choosing the discharge voltage or current value for</w:t>
            </w:r>
            <w:r w:rsidRPr="004F70B8">
              <w:rPr>
                <w:rFonts w:ascii="Geneva" w:hAnsi="Geneva" w:cs="Times New Roman"/>
                <w:sz w:val="18"/>
                <w:szCs w:val="18"/>
                <w:lang w:val="lv-LV"/>
              </w:rPr>
              <w:t xml:space="preserve"> control of reactive gas flow regulators.</w:t>
            </w:r>
          </w:p>
        </w:tc>
        <w:tc>
          <w:tcPr>
            <w:tcW w:w="4341" w:type="dxa"/>
          </w:tcPr>
          <w:p w14:paraId="77EE5558" w14:textId="77777777" w:rsidR="00870BF9" w:rsidRPr="004F70B8" w:rsidRDefault="00870BF9" w:rsidP="00870BF9">
            <w:pPr>
              <w:rPr>
                <w:rFonts w:ascii="Geneva" w:hAnsi="Geneva"/>
                <w:sz w:val="18"/>
                <w:szCs w:val="18"/>
                <w:lang w:val="lv-LV"/>
              </w:rPr>
            </w:pPr>
          </w:p>
        </w:tc>
      </w:tr>
      <w:tr w:rsidR="00870BF9" w:rsidRPr="004F70B8" w14:paraId="35221CBC" w14:textId="77777777" w:rsidTr="0073655D">
        <w:trPr>
          <w:trHeight w:val="553"/>
        </w:trPr>
        <w:tc>
          <w:tcPr>
            <w:tcW w:w="719" w:type="dxa"/>
          </w:tcPr>
          <w:p w14:paraId="5E5110E8"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3.5.3</w:t>
            </w:r>
          </w:p>
        </w:tc>
        <w:tc>
          <w:tcPr>
            <w:tcW w:w="4335" w:type="dxa"/>
          </w:tcPr>
          <w:p w14:paraId="67028C9D" w14:textId="77777777" w:rsidR="00870BF9" w:rsidRPr="004F70B8" w:rsidRDefault="001F2572" w:rsidP="001F2572">
            <w:pPr>
              <w:rPr>
                <w:rFonts w:ascii="Geneva" w:hAnsi="Geneva" w:cs="Times New Roman"/>
                <w:b/>
                <w:sz w:val="18"/>
                <w:szCs w:val="18"/>
                <w:lang w:val="lv-LV"/>
              </w:rPr>
            </w:pPr>
            <w:r w:rsidRPr="004F70B8">
              <w:rPr>
                <w:rFonts w:ascii="Geneva" w:hAnsi="Geneva"/>
                <w:sz w:val="18"/>
                <w:szCs w:val="18"/>
                <w:lang w:val="lv-LV"/>
              </w:rPr>
              <w:t>Pārklājuma optiskā biezuma mērīšana, izmantojot atstarošanās spektru.</w:t>
            </w:r>
          </w:p>
        </w:tc>
        <w:tc>
          <w:tcPr>
            <w:tcW w:w="4639" w:type="dxa"/>
          </w:tcPr>
          <w:p w14:paraId="67D9584C" w14:textId="77777777" w:rsidR="00870BF9" w:rsidRPr="004F70B8" w:rsidRDefault="00870BF9" w:rsidP="001F2572">
            <w:pPr>
              <w:ind w:left="33"/>
              <w:rPr>
                <w:rFonts w:ascii="Geneva" w:hAnsi="Geneva" w:cs="Times New Roman"/>
                <w:sz w:val="18"/>
                <w:szCs w:val="18"/>
                <w:lang w:val="lv-LV"/>
              </w:rPr>
            </w:pPr>
            <w:r w:rsidRPr="004F70B8">
              <w:rPr>
                <w:rFonts w:ascii="Geneva" w:hAnsi="Geneva" w:cs="Times New Roman"/>
                <w:sz w:val="18"/>
                <w:szCs w:val="18"/>
                <w:lang w:val="lv-LV"/>
              </w:rPr>
              <w:t xml:space="preserve">Coating optical thickness measurement </w:t>
            </w:r>
            <w:r w:rsidR="001F2572" w:rsidRPr="004F70B8">
              <w:rPr>
                <w:rFonts w:ascii="Geneva" w:hAnsi="Geneva" w:cs="Times New Roman"/>
                <w:sz w:val="18"/>
                <w:szCs w:val="18"/>
                <w:lang w:val="lv-LV"/>
              </w:rPr>
              <w:t>by</w:t>
            </w:r>
            <w:r w:rsidRPr="004F70B8">
              <w:rPr>
                <w:rFonts w:ascii="Geneva" w:hAnsi="Geneva" w:cs="Times New Roman"/>
                <w:sz w:val="18"/>
                <w:szCs w:val="18"/>
                <w:lang w:val="lv-LV"/>
              </w:rPr>
              <w:t xml:space="preserve"> optical reflectance spectrum</w:t>
            </w:r>
            <w:r w:rsidR="001F2572" w:rsidRPr="004F70B8">
              <w:rPr>
                <w:rFonts w:ascii="Geneva" w:hAnsi="Geneva" w:cs="Times New Roman"/>
                <w:sz w:val="18"/>
                <w:szCs w:val="18"/>
                <w:lang w:val="lv-LV"/>
              </w:rPr>
              <w:t>.</w:t>
            </w:r>
            <w:r w:rsidRPr="004F70B8">
              <w:rPr>
                <w:rFonts w:ascii="Geneva" w:hAnsi="Geneva" w:cs="Times New Roman"/>
                <w:sz w:val="18"/>
                <w:szCs w:val="18"/>
                <w:lang w:val="lv-LV"/>
              </w:rPr>
              <w:t xml:space="preserve"> </w:t>
            </w:r>
          </w:p>
        </w:tc>
        <w:tc>
          <w:tcPr>
            <w:tcW w:w="4341" w:type="dxa"/>
          </w:tcPr>
          <w:p w14:paraId="181D3FB7" w14:textId="77777777" w:rsidR="00870BF9" w:rsidRPr="004F70B8" w:rsidRDefault="00870BF9" w:rsidP="00870BF9">
            <w:pPr>
              <w:rPr>
                <w:rFonts w:ascii="Geneva" w:hAnsi="Geneva"/>
                <w:sz w:val="18"/>
                <w:szCs w:val="18"/>
                <w:lang w:val="lv-LV"/>
              </w:rPr>
            </w:pPr>
          </w:p>
        </w:tc>
      </w:tr>
      <w:tr w:rsidR="00870BF9" w:rsidRPr="004F70B8" w14:paraId="2B03E782" w14:textId="77777777" w:rsidTr="0073655D">
        <w:trPr>
          <w:trHeight w:val="553"/>
        </w:trPr>
        <w:tc>
          <w:tcPr>
            <w:tcW w:w="719" w:type="dxa"/>
          </w:tcPr>
          <w:p w14:paraId="78B5162F"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3.6</w:t>
            </w:r>
          </w:p>
        </w:tc>
        <w:tc>
          <w:tcPr>
            <w:tcW w:w="4335" w:type="dxa"/>
          </w:tcPr>
          <w:p w14:paraId="56210AA0" w14:textId="77777777" w:rsidR="00870BF9" w:rsidRPr="004F70B8" w:rsidRDefault="00DE2B35" w:rsidP="001F2572">
            <w:pPr>
              <w:rPr>
                <w:rFonts w:ascii="Geneva" w:hAnsi="Geneva" w:cs="Times New Roman"/>
                <w:b/>
                <w:sz w:val="18"/>
                <w:szCs w:val="18"/>
                <w:lang w:val="lv-LV"/>
              </w:rPr>
            </w:pPr>
            <w:r w:rsidRPr="004F70B8">
              <w:rPr>
                <w:rFonts w:ascii="Geneva" w:hAnsi="Geneva"/>
                <w:sz w:val="18"/>
                <w:szCs w:val="18"/>
                <w:lang w:val="lv-LV"/>
              </w:rPr>
              <w:t>Kvarca monitors pārklājuma biezuma mērīšanai, tā vadības panelis (1 gab.)</w:t>
            </w:r>
          </w:p>
        </w:tc>
        <w:tc>
          <w:tcPr>
            <w:tcW w:w="4639" w:type="dxa"/>
          </w:tcPr>
          <w:p w14:paraId="4CA17836" w14:textId="77777777" w:rsidR="00870BF9" w:rsidRPr="004F70B8" w:rsidRDefault="00DE2B35" w:rsidP="00870BF9">
            <w:pPr>
              <w:ind w:left="33"/>
              <w:rPr>
                <w:rFonts w:ascii="Geneva" w:hAnsi="Geneva" w:cs="Times New Roman"/>
                <w:sz w:val="18"/>
                <w:szCs w:val="18"/>
                <w:lang w:val="lv-LV"/>
              </w:rPr>
            </w:pPr>
            <w:r w:rsidRPr="004F70B8">
              <w:rPr>
                <w:rFonts w:ascii="Geneva" w:hAnsi="Geneva" w:cs="Times New Roman"/>
                <w:sz w:val="18"/>
                <w:szCs w:val="18"/>
                <w:lang w:val="lv-LV"/>
              </w:rPr>
              <w:t>Qua</w:t>
            </w:r>
            <w:r w:rsidR="00870BF9" w:rsidRPr="004F70B8">
              <w:rPr>
                <w:rFonts w:ascii="Geneva" w:hAnsi="Geneva" w:cs="Times New Roman"/>
                <w:sz w:val="18"/>
                <w:szCs w:val="18"/>
                <w:lang w:val="lv-LV"/>
              </w:rPr>
              <w:t>r</w:t>
            </w:r>
            <w:r w:rsidRPr="004F70B8">
              <w:rPr>
                <w:rFonts w:ascii="Geneva" w:hAnsi="Geneva" w:cs="Times New Roman"/>
                <w:sz w:val="18"/>
                <w:szCs w:val="18"/>
                <w:lang w:val="lv-LV"/>
              </w:rPr>
              <w:t>t</w:t>
            </w:r>
            <w:r w:rsidR="00870BF9" w:rsidRPr="004F70B8">
              <w:rPr>
                <w:rFonts w:ascii="Geneva" w:hAnsi="Geneva" w:cs="Times New Roman"/>
                <w:sz w:val="18"/>
                <w:szCs w:val="18"/>
                <w:lang w:val="lv-LV"/>
              </w:rPr>
              <w:t>z monitor for thickness measurement (1 pc.)</w:t>
            </w:r>
          </w:p>
          <w:p w14:paraId="698D9285" w14:textId="77777777" w:rsidR="00870BF9" w:rsidRPr="004F70B8" w:rsidRDefault="00870BF9" w:rsidP="00870BF9">
            <w:pPr>
              <w:ind w:left="33"/>
              <w:rPr>
                <w:rFonts w:ascii="Geneva" w:hAnsi="Geneva" w:cs="Times New Roman"/>
                <w:sz w:val="18"/>
                <w:szCs w:val="18"/>
                <w:lang w:val="lv-LV"/>
              </w:rPr>
            </w:pPr>
          </w:p>
        </w:tc>
        <w:tc>
          <w:tcPr>
            <w:tcW w:w="4341" w:type="dxa"/>
          </w:tcPr>
          <w:p w14:paraId="773AEF86" w14:textId="77777777" w:rsidR="00870BF9" w:rsidRPr="004F70B8" w:rsidRDefault="00870BF9" w:rsidP="00870BF9">
            <w:pPr>
              <w:rPr>
                <w:rFonts w:ascii="Geneva" w:hAnsi="Geneva"/>
                <w:sz w:val="18"/>
                <w:szCs w:val="18"/>
                <w:lang w:val="lv-LV"/>
              </w:rPr>
            </w:pPr>
          </w:p>
        </w:tc>
      </w:tr>
      <w:tr w:rsidR="00870BF9" w:rsidRPr="004F70B8" w14:paraId="2F21F970" w14:textId="77777777" w:rsidTr="0073655D">
        <w:trPr>
          <w:trHeight w:val="553"/>
        </w:trPr>
        <w:tc>
          <w:tcPr>
            <w:tcW w:w="719" w:type="dxa"/>
          </w:tcPr>
          <w:p w14:paraId="4FD53B92"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4</w:t>
            </w:r>
          </w:p>
        </w:tc>
        <w:tc>
          <w:tcPr>
            <w:tcW w:w="4335" w:type="dxa"/>
          </w:tcPr>
          <w:p w14:paraId="425B259B" w14:textId="77777777" w:rsidR="00870BF9" w:rsidRPr="004F70B8" w:rsidRDefault="00564F87" w:rsidP="00870BF9">
            <w:pPr>
              <w:ind w:left="-47"/>
              <w:rPr>
                <w:rFonts w:ascii="Geneva" w:hAnsi="Geneva" w:cs="Times New Roman"/>
                <w:b/>
                <w:sz w:val="18"/>
                <w:szCs w:val="18"/>
                <w:lang w:val="lv-LV"/>
              </w:rPr>
            </w:pPr>
            <w:r w:rsidRPr="004F70B8">
              <w:rPr>
                <w:rFonts w:ascii="Geneva" w:hAnsi="Geneva" w:cs="Times New Roman"/>
                <w:b/>
                <w:sz w:val="18"/>
                <w:szCs w:val="18"/>
                <w:lang w:val="lv-LV"/>
              </w:rPr>
              <w:t>Pamatne</w:t>
            </w:r>
          </w:p>
        </w:tc>
        <w:tc>
          <w:tcPr>
            <w:tcW w:w="4639" w:type="dxa"/>
          </w:tcPr>
          <w:p w14:paraId="3DBE95C8"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b/>
                <w:sz w:val="18"/>
                <w:szCs w:val="18"/>
                <w:lang w:val="lv-LV"/>
              </w:rPr>
              <w:t>Substrate holder</w:t>
            </w:r>
          </w:p>
        </w:tc>
        <w:tc>
          <w:tcPr>
            <w:tcW w:w="4341" w:type="dxa"/>
          </w:tcPr>
          <w:p w14:paraId="5384F7C4" w14:textId="77777777" w:rsidR="00870BF9" w:rsidRPr="004F70B8" w:rsidRDefault="00870BF9" w:rsidP="00870BF9">
            <w:pPr>
              <w:rPr>
                <w:rFonts w:ascii="Geneva" w:hAnsi="Geneva"/>
                <w:sz w:val="18"/>
                <w:szCs w:val="18"/>
                <w:lang w:val="lv-LV"/>
              </w:rPr>
            </w:pPr>
          </w:p>
        </w:tc>
      </w:tr>
      <w:tr w:rsidR="00870BF9" w:rsidRPr="004F70B8" w14:paraId="07F9D872" w14:textId="77777777" w:rsidTr="0073655D">
        <w:trPr>
          <w:trHeight w:val="553"/>
        </w:trPr>
        <w:tc>
          <w:tcPr>
            <w:tcW w:w="719" w:type="dxa"/>
          </w:tcPr>
          <w:p w14:paraId="456B125B"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4.1</w:t>
            </w:r>
          </w:p>
        </w:tc>
        <w:tc>
          <w:tcPr>
            <w:tcW w:w="4335" w:type="dxa"/>
          </w:tcPr>
          <w:p w14:paraId="37AC10A4" w14:textId="77777777" w:rsidR="00870BF9" w:rsidRPr="004F70B8" w:rsidRDefault="00564F87" w:rsidP="00870BF9">
            <w:pPr>
              <w:ind w:left="-47"/>
              <w:rPr>
                <w:rFonts w:ascii="Geneva" w:hAnsi="Geneva" w:cs="Times New Roman"/>
                <w:b/>
                <w:sz w:val="18"/>
                <w:szCs w:val="18"/>
                <w:lang w:val="lv-LV"/>
              </w:rPr>
            </w:pPr>
            <w:r w:rsidRPr="004F70B8">
              <w:rPr>
                <w:rFonts w:ascii="Geneva" w:hAnsi="Geneva"/>
                <w:sz w:val="18"/>
                <w:szCs w:val="18"/>
                <w:lang w:val="lv-LV"/>
              </w:rPr>
              <w:t>Pamatnes sildītājs</w:t>
            </w:r>
          </w:p>
        </w:tc>
        <w:tc>
          <w:tcPr>
            <w:tcW w:w="4639" w:type="dxa"/>
          </w:tcPr>
          <w:p w14:paraId="5F07266A" w14:textId="77777777" w:rsidR="00870BF9" w:rsidRPr="004F70B8" w:rsidRDefault="00870BF9" w:rsidP="00870BF9">
            <w:pPr>
              <w:rPr>
                <w:rFonts w:ascii="Geneva" w:hAnsi="Geneva" w:cs="Times New Roman"/>
                <w:sz w:val="18"/>
                <w:szCs w:val="18"/>
                <w:lang w:val="lv-LV"/>
              </w:rPr>
            </w:pPr>
            <w:r w:rsidRPr="004F70B8">
              <w:rPr>
                <w:rFonts w:ascii="Geneva" w:hAnsi="Geneva" w:cs="Times New Roman"/>
                <w:sz w:val="18"/>
                <w:szCs w:val="18"/>
                <w:lang w:val="lv-LV"/>
              </w:rPr>
              <w:t>Substrate heater</w:t>
            </w:r>
          </w:p>
          <w:p w14:paraId="30598B3F" w14:textId="77777777" w:rsidR="00870BF9" w:rsidRPr="004F70B8" w:rsidRDefault="00870BF9" w:rsidP="00870BF9">
            <w:pPr>
              <w:ind w:left="33"/>
              <w:rPr>
                <w:rFonts w:ascii="Geneva" w:hAnsi="Geneva" w:cs="Times New Roman"/>
                <w:sz w:val="18"/>
                <w:szCs w:val="18"/>
                <w:lang w:val="lv-LV"/>
              </w:rPr>
            </w:pPr>
          </w:p>
        </w:tc>
        <w:tc>
          <w:tcPr>
            <w:tcW w:w="4341" w:type="dxa"/>
          </w:tcPr>
          <w:p w14:paraId="763FC873" w14:textId="77777777" w:rsidR="00870BF9" w:rsidRPr="004F70B8" w:rsidRDefault="00870BF9" w:rsidP="00870BF9">
            <w:pPr>
              <w:rPr>
                <w:rFonts w:ascii="Geneva" w:hAnsi="Geneva"/>
                <w:sz w:val="18"/>
                <w:szCs w:val="18"/>
                <w:lang w:val="lv-LV"/>
              </w:rPr>
            </w:pPr>
          </w:p>
        </w:tc>
      </w:tr>
      <w:tr w:rsidR="00870BF9" w:rsidRPr="004F70B8" w14:paraId="6BD6F027" w14:textId="77777777" w:rsidTr="0073655D">
        <w:trPr>
          <w:trHeight w:val="553"/>
        </w:trPr>
        <w:tc>
          <w:tcPr>
            <w:tcW w:w="719" w:type="dxa"/>
          </w:tcPr>
          <w:p w14:paraId="16F139D9"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4.1.1</w:t>
            </w:r>
          </w:p>
        </w:tc>
        <w:tc>
          <w:tcPr>
            <w:tcW w:w="4335" w:type="dxa"/>
          </w:tcPr>
          <w:p w14:paraId="3F4508A8" w14:textId="77777777" w:rsidR="00870BF9" w:rsidRPr="004F70B8" w:rsidRDefault="00564F87" w:rsidP="00564F87">
            <w:pPr>
              <w:rPr>
                <w:rFonts w:ascii="Geneva" w:hAnsi="Geneva" w:cs="Times New Roman"/>
                <w:b/>
                <w:sz w:val="18"/>
                <w:szCs w:val="18"/>
                <w:lang w:val="lv-LV"/>
              </w:rPr>
            </w:pPr>
            <w:r w:rsidRPr="004F70B8">
              <w:rPr>
                <w:rFonts w:ascii="Geneva" w:hAnsi="Geneva"/>
                <w:sz w:val="18"/>
                <w:szCs w:val="18"/>
                <w:lang w:val="lv-LV"/>
              </w:rPr>
              <w:t>t</w:t>
            </w:r>
            <w:r w:rsidRPr="004F70B8">
              <w:rPr>
                <w:rFonts w:ascii="Geneva" w:hAnsi="Geneva"/>
                <w:sz w:val="18"/>
                <w:szCs w:val="18"/>
                <w:vertAlign w:val="subscript"/>
                <w:lang w:val="lv-LV"/>
              </w:rPr>
              <w:t>max</w:t>
            </w:r>
            <w:r w:rsidRPr="004F70B8">
              <w:rPr>
                <w:rFonts w:ascii="Geneva" w:hAnsi="Geneva"/>
                <w:sz w:val="18"/>
                <w:szCs w:val="18"/>
                <w:lang w:val="lv-LV"/>
              </w:rPr>
              <w:t xml:space="preserve"> ≤ 800</w:t>
            </w:r>
            <w:r w:rsidRPr="004F70B8">
              <w:rPr>
                <w:rFonts w:ascii="Geneva" w:hAnsi="Geneva"/>
                <w:sz w:val="18"/>
                <w:szCs w:val="18"/>
                <w:vertAlign w:val="superscript"/>
                <w:lang w:val="lv-LV"/>
              </w:rPr>
              <w:t>o</w:t>
            </w:r>
            <w:r w:rsidRPr="004F70B8">
              <w:rPr>
                <w:rFonts w:ascii="Geneva" w:hAnsi="Geneva"/>
                <w:sz w:val="18"/>
                <w:szCs w:val="18"/>
                <w:lang w:val="lv-LV"/>
              </w:rPr>
              <w:t>C ar barošanas bloku, ar temperatūras kontroli, substrātam līdz 20x20 mm, vēlams 50x50mm (1 gab.)</w:t>
            </w:r>
          </w:p>
        </w:tc>
        <w:tc>
          <w:tcPr>
            <w:tcW w:w="4639" w:type="dxa"/>
          </w:tcPr>
          <w:p w14:paraId="5669F22B" w14:textId="77777777" w:rsidR="00870BF9" w:rsidRPr="004F70B8" w:rsidRDefault="00870BF9" w:rsidP="00564F87">
            <w:pPr>
              <w:rPr>
                <w:rFonts w:ascii="Geneva" w:hAnsi="Geneva"/>
                <w:sz w:val="18"/>
                <w:szCs w:val="18"/>
                <w:lang w:val="lv-LV"/>
              </w:rPr>
            </w:pPr>
            <w:r w:rsidRPr="004F70B8">
              <w:rPr>
                <w:rFonts w:ascii="Geneva" w:hAnsi="Geneva"/>
                <w:sz w:val="18"/>
                <w:szCs w:val="18"/>
                <w:lang w:val="lv-LV"/>
              </w:rPr>
              <w:t>t</w:t>
            </w:r>
            <w:r w:rsidRPr="004F70B8">
              <w:rPr>
                <w:rFonts w:ascii="Geneva" w:hAnsi="Geneva"/>
                <w:sz w:val="18"/>
                <w:szCs w:val="18"/>
                <w:vertAlign w:val="subscript"/>
                <w:lang w:val="lv-LV"/>
              </w:rPr>
              <w:t>max</w:t>
            </w:r>
            <w:r w:rsidRPr="004F70B8">
              <w:rPr>
                <w:rFonts w:ascii="Geneva" w:hAnsi="Geneva"/>
                <w:sz w:val="18"/>
                <w:szCs w:val="18"/>
                <w:lang w:val="lv-LV"/>
              </w:rPr>
              <w:t xml:space="preserve"> ≤ 800</w:t>
            </w:r>
            <w:r w:rsidRPr="004F70B8">
              <w:rPr>
                <w:rFonts w:ascii="Geneva" w:hAnsi="Geneva"/>
                <w:sz w:val="18"/>
                <w:szCs w:val="18"/>
                <w:vertAlign w:val="superscript"/>
                <w:lang w:val="lv-LV"/>
              </w:rPr>
              <w:t>o</w:t>
            </w:r>
            <w:r w:rsidRPr="004F70B8">
              <w:rPr>
                <w:rFonts w:ascii="Geneva" w:hAnsi="Geneva"/>
                <w:sz w:val="18"/>
                <w:szCs w:val="18"/>
                <w:lang w:val="lv-LV"/>
              </w:rPr>
              <w:t xml:space="preserve">C with </w:t>
            </w:r>
            <w:r w:rsidR="00564F87" w:rsidRPr="004F70B8">
              <w:rPr>
                <w:rFonts w:ascii="Geneva" w:hAnsi="Geneva"/>
                <w:sz w:val="18"/>
                <w:szCs w:val="18"/>
                <w:lang w:val="lv-LV"/>
              </w:rPr>
              <w:t xml:space="preserve">driving unit for </w:t>
            </w:r>
            <w:r w:rsidRPr="004F70B8">
              <w:rPr>
                <w:rFonts w:ascii="Geneva" w:hAnsi="Geneva"/>
                <w:sz w:val="18"/>
                <w:szCs w:val="18"/>
                <w:lang w:val="lv-LV"/>
              </w:rPr>
              <w:t xml:space="preserve">temperature control for substrate size </w:t>
            </w:r>
            <w:r w:rsidR="00D518DA" w:rsidRPr="004F70B8">
              <w:rPr>
                <w:rFonts w:ascii="Geneva" w:hAnsi="Geneva"/>
                <w:sz w:val="18"/>
                <w:szCs w:val="18"/>
                <w:lang w:val="lv-LV"/>
              </w:rPr>
              <w:t xml:space="preserve">to </w:t>
            </w:r>
            <w:r w:rsidRPr="004F70B8">
              <w:rPr>
                <w:rFonts w:ascii="Geneva" w:hAnsi="Geneva"/>
                <w:sz w:val="18"/>
                <w:szCs w:val="18"/>
                <w:lang w:val="lv-LV"/>
              </w:rPr>
              <w:t>20 x 20 mm, preferrably 50 x 50 mm (1 pc.)</w:t>
            </w:r>
          </w:p>
        </w:tc>
        <w:tc>
          <w:tcPr>
            <w:tcW w:w="4341" w:type="dxa"/>
          </w:tcPr>
          <w:p w14:paraId="397C2CFE" w14:textId="77777777" w:rsidR="00870BF9" w:rsidRPr="004F70B8" w:rsidRDefault="00870BF9" w:rsidP="00870BF9">
            <w:pPr>
              <w:rPr>
                <w:rFonts w:ascii="Geneva" w:hAnsi="Geneva"/>
                <w:sz w:val="18"/>
                <w:szCs w:val="18"/>
                <w:lang w:val="lv-LV"/>
              </w:rPr>
            </w:pPr>
          </w:p>
        </w:tc>
      </w:tr>
      <w:tr w:rsidR="00870BF9" w:rsidRPr="004F70B8" w14:paraId="2E894F51" w14:textId="77777777" w:rsidTr="0073655D">
        <w:trPr>
          <w:trHeight w:val="553"/>
        </w:trPr>
        <w:tc>
          <w:tcPr>
            <w:tcW w:w="719" w:type="dxa"/>
          </w:tcPr>
          <w:p w14:paraId="2FC7E6E1"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lastRenderedPageBreak/>
              <w:t>4.1.2</w:t>
            </w:r>
          </w:p>
        </w:tc>
        <w:tc>
          <w:tcPr>
            <w:tcW w:w="4335" w:type="dxa"/>
          </w:tcPr>
          <w:p w14:paraId="22F10FFF" w14:textId="77777777" w:rsidR="00870BF9" w:rsidRPr="004F70B8" w:rsidRDefault="0031401E" w:rsidP="0031401E">
            <w:pPr>
              <w:rPr>
                <w:rFonts w:ascii="Geneva" w:hAnsi="Geneva" w:cs="Times New Roman"/>
                <w:b/>
                <w:sz w:val="18"/>
                <w:szCs w:val="18"/>
                <w:lang w:val="lv-LV"/>
              </w:rPr>
            </w:pPr>
            <w:r w:rsidRPr="004F70B8">
              <w:rPr>
                <w:rFonts w:ascii="Geneva" w:hAnsi="Geneva"/>
                <w:sz w:val="18"/>
                <w:szCs w:val="18"/>
                <w:lang w:val="lv-LV"/>
              </w:rPr>
              <w:t>t</w:t>
            </w:r>
            <w:r w:rsidRPr="004F70B8">
              <w:rPr>
                <w:rFonts w:ascii="Geneva" w:hAnsi="Geneva"/>
                <w:sz w:val="18"/>
                <w:szCs w:val="18"/>
                <w:vertAlign w:val="subscript"/>
                <w:lang w:val="lv-LV"/>
              </w:rPr>
              <w:t>max</w:t>
            </w:r>
            <w:r w:rsidRPr="004F70B8">
              <w:rPr>
                <w:rFonts w:ascii="Geneva" w:hAnsi="Geneva"/>
                <w:sz w:val="18"/>
                <w:szCs w:val="18"/>
                <w:lang w:val="lv-LV"/>
              </w:rPr>
              <w:t xml:space="preserve"> ≤ 400</w:t>
            </w:r>
            <w:r w:rsidRPr="004F70B8">
              <w:rPr>
                <w:rFonts w:ascii="Geneva" w:hAnsi="Geneva"/>
                <w:sz w:val="18"/>
                <w:szCs w:val="18"/>
                <w:vertAlign w:val="superscript"/>
                <w:lang w:val="lv-LV"/>
              </w:rPr>
              <w:t>o</w:t>
            </w:r>
            <w:r w:rsidRPr="004F70B8">
              <w:rPr>
                <w:rFonts w:ascii="Geneva" w:hAnsi="Geneva"/>
                <w:sz w:val="18"/>
                <w:szCs w:val="18"/>
                <w:lang w:val="lv-LV"/>
              </w:rPr>
              <w:t>C ar barošanas blokiem, ar temperatūras kontroli, substrātam līdz 50x100 mm (2 gab.)</w:t>
            </w:r>
          </w:p>
        </w:tc>
        <w:tc>
          <w:tcPr>
            <w:tcW w:w="4639" w:type="dxa"/>
          </w:tcPr>
          <w:p w14:paraId="14FF5D57" w14:textId="77777777" w:rsidR="00870BF9" w:rsidRPr="004F70B8" w:rsidRDefault="00870BF9" w:rsidP="0031401E">
            <w:pPr>
              <w:rPr>
                <w:rFonts w:ascii="Geneva" w:hAnsi="Geneva" w:cs="Times New Roman"/>
                <w:sz w:val="18"/>
                <w:szCs w:val="18"/>
                <w:lang w:val="lv-LV"/>
              </w:rPr>
            </w:pPr>
            <w:r w:rsidRPr="004F70B8">
              <w:rPr>
                <w:rFonts w:ascii="Geneva" w:hAnsi="Geneva"/>
                <w:sz w:val="18"/>
                <w:szCs w:val="18"/>
                <w:lang w:val="lv-LV"/>
              </w:rPr>
              <w:t>t</w:t>
            </w:r>
            <w:r w:rsidRPr="004F70B8">
              <w:rPr>
                <w:rFonts w:ascii="Geneva" w:hAnsi="Geneva"/>
                <w:sz w:val="18"/>
                <w:szCs w:val="18"/>
                <w:vertAlign w:val="subscript"/>
                <w:lang w:val="lv-LV"/>
              </w:rPr>
              <w:t>max</w:t>
            </w:r>
            <w:r w:rsidRPr="004F70B8">
              <w:rPr>
                <w:rFonts w:ascii="Geneva" w:hAnsi="Geneva"/>
                <w:sz w:val="18"/>
                <w:szCs w:val="18"/>
                <w:lang w:val="lv-LV"/>
              </w:rPr>
              <w:t xml:space="preserve"> ≤ 400</w:t>
            </w:r>
            <w:r w:rsidRPr="004F70B8">
              <w:rPr>
                <w:rFonts w:ascii="Geneva" w:hAnsi="Geneva"/>
                <w:sz w:val="18"/>
                <w:szCs w:val="18"/>
                <w:vertAlign w:val="superscript"/>
                <w:lang w:val="lv-LV"/>
              </w:rPr>
              <w:t>o</w:t>
            </w:r>
            <w:r w:rsidRPr="004F70B8">
              <w:rPr>
                <w:rFonts w:ascii="Geneva" w:hAnsi="Geneva"/>
                <w:sz w:val="18"/>
                <w:szCs w:val="18"/>
                <w:lang w:val="lv-LV"/>
              </w:rPr>
              <w:t xml:space="preserve">C with </w:t>
            </w:r>
            <w:r w:rsidR="0031401E" w:rsidRPr="004F70B8">
              <w:rPr>
                <w:rFonts w:ascii="Geneva" w:hAnsi="Geneva"/>
                <w:sz w:val="18"/>
                <w:szCs w:val="18"/>
                <w:lang w:val="lv-LV"/>
              </w:rPr>
              <w:t xml:space="preserve">driving unit </w:t>
            </w:r>
            <w:r w:rsidR="005F440A" w:rsidRPr="004F70B8">
              <w:rPr>
                <w:rFonts w:ascii="Geneva" w:hAnsi="Geneva"/>
                <w:sz w:val="18"/>
                <w:szCs w:val="18"/>
                <w:lang w:val="lv-LV"/>
              </w:rPr>
              <w:t xml:space="preserve">for </w:t>
            </w:r>
            <w:r w:rsidRPr="004F70B8">
              <w:rPr>
                <w:rFonts w:ascii="Geneva" w:hAnsi="Geneva"/>
                <w:sz w:val="18"/>
                <w:szCs w:val="18"/>
                <w:lang w:val="lv-LV"/>
              </w:rPr>
              <w:t xml:space="preserve">temperature control for substrate size </w:t>
            </w:r>
            <w:r w:rsidR="00D518DA" w:rsidRPr="004F70B8">
              <w:rPr>
                <w:rFonts w:ascii="Geneva" w:hAnsi="Geneva"/>
                <w:sz w:val="18"/>
                <w:szCs w:val="18"/>
                <w:lang w:val="lv-LV"/>
              </w:rPr>
              <w:t xml:space="preserve">to </w:t>
            </w:r>
            <w:r w:rsidRPr="004F70B8">
              <w:rPr>
                <w:rFonts w:ascii="Geneva" w:hAnsi="Geneva"/>
                <w:sz w:val="18"/>
                <w:szCs w:val="18"/>
                <w:lang w:val="lv-LV"/>
              </w:rPr>
              <w:t>50 x 100 mm (2 pc.)</w:t>
            </w:r>
          </w:p>
        </w:tc>
        <w:tc>
          <w:tcPr>
            <w:tcW w:w="4341" w:type="dxa"/>
          </w:tcPr>
          <w:p w14:paraId="23AC92D2" w14:textId="77777777" w:rsidR="00870BF9" w:rsidRPr="004F70B8" w:rsidRDefault="00870BF9" w:rsidP="00870BF9">
            <w:pPr>
              <w:rPr>
                <w:rFonts w:ascii="Geneva" w:hAnsi="Geneva"/>
                <w:sz w:val="18"/>
                <w:szCs w:val="18"/>
                <w:lang w:val="lv-LV"/>
              </w:rPr>
            </w:pPr>
          </w:p>
        </w:tc>
      </w:tr>
      <w:tr w:rsidR="00870BF9" w:rsidRPr="004F70B8" w14:paraId="46184945" w14:textId="77777777" w:rsidTr="0073655D">
        <w:trPr>
          <w:trHeight w:val="553"/>
        </w:trPr>
        <w:tc>
          <w:tcPr>
            <w:tcW w:w="719" w:type="dxa"/>
          </w:tcPr>
          <w:p w14:paraId="64B4A5C6"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4.2</w:t>
            </w:r>
          </w:p>
        </w:tc>
        <w:tc>
          <w:tcPr>
            <w:tcW w:w="4335" w:type="dxa"/>
          </w:tcPr>
          <w:p w14:paraId="0148847C" w14:textId="77777777" w:rsidR="004B0E26" w:rsidRPr="004F70B8" w:rsidRDefault="004B0E26" w:rsidP="004B0E26">
            <w:pPr>
              <w:rPr>
                <w:rFonts w:ascii="Geneva" w:hAnsi="Geneva"/>
                <w:sz w:val="18"/>
                <w:szCs w:val="18"/>
                <w:lang w:val="lv-LV"/>
              </w:rPr>
            </w:pPr>
            <w:r w:rsidRPr="004F70B8">
              <w:rPr>
                <w:rFonts w:ascii="Geneva" w:hAnsi="Geneva"/>
                <w:sz w:val="18"/>
                <w:szCs w:val="18"/>
                <w:lang w:val="lv-LV"/>
              </w:rPr>
              <w:t>Pamatnes turētāja lineāra kustība depozīcijas laikā (2 gab.)</w:t>
            </w:r>
            <w:r w:rsidR="00E521CB" w:rsidRPr="004F70B8">
              <w:rPr>
                <w:rFonts w:ascii="Geneva" w:hAnsi="Geneva"/>
                <w:sz w:val="18"/>
                <w:szCs w:val="18"/>
                <w:lang w:val="lv-LV"/>
              </w:rPr>
              <w:t xml:space="preserve">, kas </w:t>
            </w:r>
            <w:r w:rsidRPr="004F70B8">
              <w:rPr>
                <w:rFonts w:ascii="Geneva" w:hAnsi="Geneva"/>
                <w:sz w:val="18"/>
                <w:szCs w:val="18"/>
                <w:lang w:val="lv-LV"/>
              </w:rPr>
              <w:t>nodrošina:</w:t>
            </w:r>
          </w:p>
          <w:p w14:paraId="560F3D92" w14:textId="77777777" w:rsidR="00870BF9" w:rsidRPr="004F70B8" w:rsidRDefault="00870BF9" w:rsidP="00870BF9">
            <w:pPr>
              <w:ind w:left="-47"/>
              <w:rPr>
                <w:rFonts w:ascii="Geneva" w:hAnsi="Geneva" w:cs="Times New Roman"/>
                <w:b/>
                <w:sz w:val="18"/>
                <w:szCs w:val="18"/>
                <w:lang w:val="lv-LV"/>
              </w:rPr>
            </w:pPr>
          </w:p>
        </w:tc>
        <w:tc>
          <w:tcPr>
            <w:tcW w:w="4639" w:type="dxa"/>
          </w:tcPr>
          <w:p w14:paraId="21B9F08B" w14:textId="77777777" w:rsidR="00870BF9" w:rsidRPr="004F70B8" w:rsidRDefault="00870BF9" w:rsidP="00870BF9">
            <w:pPr>
              <w:ind w:left="33"/>
              <w:rPr>
                <w:rFonts w:ascii="Geneva" w:hAnsi="Geneva" w:cs="Times New Roman"/>
                <w:sz w:val="18"/>
                <w:szCs w:val="18"/>
                <w:lang w:val="lv-LV"/>
              </w:rPr>
            </w:pPr>
            <w:r w:rsidRPr="004F70B8">
              <w:rPr>
                <w:rFonts w:ascii="Geneva" w:hAnsi="Geneva" w:cs="Times New Roman"/>
                <w:sz w:val="18"/>
                <w:szCs w:val="18"/>
                <w:lang w:val="lv-LV"/>
              </w:rPr>
              <w:t>Linear movement of the substrate during the deposition (2 pc), providing / supporting:</w:t>
            </w:r>
          </w:p>
        </w:tc>
        <w:tc>
          <w:tcPr>
            <w:tcW w:w="4341" w:type="dxa"/>
          </w:tcPr>
          <w:p w14:paraId="754DD604" w14:textId="77777777" w:rsidR="00870BF9" w:rsidRPr="004F70B8" w:rsidRDefault="00870BF9" w:rsidP="00870BF9">
            <w:pPr>
              <w:rPr>
                <w:rFonts w:ascii="Geneva" w:hAnsi="Geneva"/>
                <w:sz w:val="18"/>
                <w:szCs w:val="18"/>
                <w:lang w:val="lv-LV"/>
              </w:rPr>
            </w:pPr>
          </w:p>
        </w:tc>
      </w:tr>
      <w:tr w:rsidR="00870BF9" w:rsidRPr="004F70B8" w14:paraId="084F451C" w14:textId="77777777" w:rsidTr="0073655D">
        <w:trPr>
          <w:trHeight w:val="553"/>
        </w:trPr>
        <w:tc>
          <w:tcPr>
            <w:tcW w:w="719" w:type="dxa"/>
          </w:tcPr>
          <w:p w14:paraId="2CBFB29C"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4.2.1</w:t>
            </w:r>
          </w:p>
        </w:tc>
        <w:tc>
          <w:tcPr>
            <w:tcW w:w="4335" w:type="dxa"/>
          </w:tcPr>
          <w:p w14:paraId="5133DCA5" w14:textId="77777777" w:rsidR="00E521CB" w:rsidRPr="004F70B8" w:rsidRDefault="00E521CB" w:rsidP="00115D13">
            <w:pPr>
              <w:spacing w:line="276" w:lineRule="auto"/>
              <w:rPr>
                <w:rFonts w:ascii="Geneva" w:hAnsi="Geneva"/>
                <w:sz w:val="18"/>
                <w:szCs w:val="18"/>
                <w:lang w:val="lv-LV"/>
              </w:rPr>
            </w:pPr>
            <w:r w:rsidRPr="004F70B8">
              <w:rPr>
                <w:rFonts w:ascii="Geneva" w:hAnsi="Geneva"/>
                <w:sz w:val="18"/>
                <w:szCs w:val="18"/>
                <w:lang w:val="lv-LV"/>
              </w:rPr>
              <w:t>homogēnu biezumu ≤ 2%</w:t>
            </w:r>
          </w:p>
          <w:p w14:paraId="4DA474D7" w14:textId="77777777" w:rsidR="00870BF9" w:rsidRPr="004F70B8" w:rsidRDefault="00870BF9" w:rsidP="00115D13">
            <w:pPr>
              <w:rPr>
                <w:rFonts w:ascii="Geneva" w:hAnsi="Geneva" w:cs="Times New Roman"/>
                <w:b/>
                <w:sz w:val="18"/>
                <w:szCs w:val="18"/>
                <w:lang w:val="lv-LV"/>
              </w:rPr>
            </w:pPr>
          </w:p>
        </w:tc>
        <w:tc>
          <w:tcPr>
            <w:tcW w:w="4639" w:type="dxa"/>
          </w:tcPr>
          <w:p w14:paraId="39234036" w14:textId="77777777" w:rsidR="00870BF9" w:rsidRPr="004F70B8" w:rsidRDefault="00870BF9" w:rsidP="00870BF9">
            <w:pPr>
              <w:rPr>
                <w:rFonts w:ascii="Geneva" w:hAnsi="Geneva" w:cs="Times New Roman"/>
                <w:sz w:val="18"/>
                <w:szCs w:val="18"/>
                <w:lang w:val="lv-LV"/>
              </w:rPr>
            </w:pPr>
            <w:r w:rsidRPr="004F70B8">
              <w:rPr>
                <w:rFonts w:ascii="Geneva" w:hAnsi="Geneva" w:cs="Times New Roman"/>
                <w:sz w:val="18"/>
                <w:szCs w:val="18"/>
                <w:lang w:val="lv-LV"/>
              </w:rPr>
              <w:t>Coating uniformity: +-2%</w:t>
            </w:r>
          </w:p>
          <w:p w14:paraId="186324DF" w14:textId="77777777" w:rsidR="00870BF9" w:rsidRPr="004F70B8" w:rsidRDefault="00870BF9" w:rsidP="00870BF9">
            <w:pPr>
              <w:ind w:left="33"/>
              <w:rPr>
                <w:rFonts w:ascii="Geneva" w:hAnsi="Geneva" w:cs="Times New Roman"/>
                <w:sz w:val="18"/>
                <w:szCs w:val="18"/>
                <w:lang w:val="lv-LV"/>
              </w:rPr>
            </w:pPr>
          </w:p>
        </w:tc>
        <w:tc>
          <w:tcPr>
            <w:tcW w:w="4341" w:type="dxa"/>
          </w:tcPr>
          <w:p w14:paraId="2E8A3CE7" w14:textId="77777777" w:rsidR="00870BF9" w:rsidRPr="004F70B8" w:rsidRDefault="00870BF9" w:rsidP="00870BF9">
            <w:pPr>
              <w:rPr>
                <w:rFonts w:ascii="Geneva" w:hAnsi="Geneva"/>
                <w:sz w:val="18"/>
                <w:szCs w:val="18"/>
                <w:lang w:val="lv-LV"/>
              </w:rPr>
            </w:pPr>
          </w:p>
        </w:tc>
      </w:tr>
      <w:tr w:rsidR="00870BF9" w:rsidRPr="004F70B8" w14:paraId="3F0C6357" w14:textId="77777777" w:rsidTr="0073655D">
        <w:trPr>
          <w:trHeight w:val="553"/>
        </w:trPr>
        <w:tc>
          <w:tcPr>
            <w:tcW w:w="719" w:type="dxa"/>
          </w:tcPr>
          <w:p w14:paraId="641AF8D2"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4.2.2</w:t>
            </w:r>
          </w:p>
        </w:tc>
        <w:tc>
          <w:tcPr>
            <w:tcW w:w="4335" w:type="dxa"/>
          </w:tcPr>
          <w:p w14:paraId="79C86C39" w14:textId="77777777" w:rsidR="00E521CB" w:rsidRPr="004F70B8" w:rsidRDefault="00E521CB" w:rsidP="00115D13">
            <w:pPr>
              <w:spacing w:line="276" w:lineRule="auto"/>
              <w:rPr>
                <w:rFonts w:ascii="Geneva" w:hAnsi="Geneva"/>
                <w:sz w:val="18"/>
                <w:szCs w:val="18"/>
                <w:lang w:val="lv-LV"/>
              </w:rPr>
            </w:pPr>
            <w:r w:rsidRPr="004F70B8">
              <w:rPr>
                <w:rFonts w:ascii="Geneva" w:hAnsi="Geneva"/>
                <w:sz w:val="18"/>
                <w:szCs w:val="18"/>
                <w:lang w:val="lv-LV"/>
              </w:rPr>
              <w:t>Substrāta izmērs līdz 100 x 50 mm</w:t>
            </w:r>
          </w:p>
          <w:p w14:paraId="18ECC20B" w14:textId="77777777" w:rsidR="00870BF9" w:rsidRPr="004F70B8" w:rsidRDefault="00870BF9" w:rsidP="00115D13">
            <w:pPr>
              <w:rPr>
                <w:rFonts w:ascii="Geneva" w:hAnsi="Geneva" w:cs="Times New Roman"/>
                <w:b/>
                <w:sz w:val="18"/>
                <w:szCs w:val="18"/>
                <w:lang w:val="lv-LV"/>
              </w:rPr>
            </w:pPr>
          </w:p>
        </w:tc>
        <w:tc>
          <w:tcPr>
            <w:tcW w:w="4639" w:type="dxa"/>
          </w:tcPr>
          <w:p w14:paraId="4DDCD2DF" w14:textId="77777777" w:rsidR="00870BF9" w:rsidRPr="004F70B8" w:rsidRDefault="00870BF9" w:rsidP="00870BF9">
            <w:pPr>
              <w:rPr>
                <w:rFonts w:ascii="Geneva" w:hAnsi="Geneva" w:cs="Times New Roman"/>
                <w:sz w:val="18"/>
                <w:szCs w:val="18"/>
                <w:lang w:val="lv-LV"/>
              </w:rPr>
            </w:pPr>
            <w:r w:rsidRPr="004F70B8">
              <w:rPr>
                <w:rFonts w:ascii="Geneva" w:hAnsi="Geneva" w:cs="Times New Roman"/>
                <w:sz w:val="18"/>
                <w:szCs w:val="18"/>
                <w:lang w:val="lv-LV"/>
              </w:rPr>
              <w:t>Substrate dimensions</w:t>
            </w:r>
            <w:r w:rsidR="00D518DA" w:rsidRPr="004F70B8">
              <w:rPr>
                <w:rFonts w:ascii="Geneva" w:hAnsi="Geneva" w:cs="Times New Roman"/>
                <w:sz w:val="18"/>
                <w:szCs w:val="18"/>
                <w:lang w:val="lv-LV"/>
              </w:rPr>
              <w:t xml:space="preserve"> to</w:t>
            </w:r>
            <w:r w:rsidRPr="004F70B8">
              <w:rPr>
                <w:rFonts w:ascii="Geneva" w:hAnsi="Geneva" w:cs="Times New Roman"/>
                <w:sz w:val="18"/>
                <w:szCs w:val="18"/>
                <w:lang w:val="lv-LV"/>
              </w:rPr>
              <w:t xml:space="preserve"> 50 x 100 mm</w:t>
            </w:r>
          </w:p>
          <w:p w14:paraId="2B929BAA" w14:textId="77777777" w:rsidR="00870BF9" w:rsidRPr="004F70B8" w:rsidRDefault="00870BF9" w:rsidP="00870BF9">
            <w:pPr>
              <w:ind w:left="33"/>
              <w:rPr>
                <w:rFonts w:ascii="Geneva" w:hAnsi="Geneva" w:cs="Times New Roman"/>
                <w:sz w:val="18"/>
                <w:szCs w:val="18"/>
                <w:lang w:val="lv-LV"/>
              </w:rPr>
            </w:pPr>
          </w:p>
        </w:tc>
        <w:tc>
          <w:tcPr>
            <w:tcW w:w="4341" w:type="dxa"/>
          </w:tcPr>
          <w:p w14:paraId="326A9CC1" w14:textId="77777777" w:rsidR="00870BF9" w:rsidRPr="004F70B8" w:rsidRDefault="00870BF9" w:rsidP="00870BF9">
            <w:pPr>
              <w:rPr>
                <w:rFonts w:ascii="Geneva" w:hAnsi="Geneva"/>
                <w:sz w:val="18"/>
                <w:szCs w:val="18"/>
                <w:lang w:val="lv-LV"/>
              </w:rPr>
            </w:pPr>
          </w:p>
        </w:tc>
      </w:tr>
      <w:tr w:rsidR="00870BF9" w:rsidRPr="004F70B8" w14:paraId="3E2F1A6B" w14:textId="77777777" w:rsidTr="0073655D">
        <w:trPr>
          <w:trHeight w:val="553"/>
        </w:trPr>
        <w:tc>
          <w:tcPr>
            <w:tcW w:w="719" w:type="dxa"/>
          </w:tcPr>
          <w:p w14:paraId="594BE888"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4.2.3</w:t>
            </w:r>
          </w:p>
        </w:tc>
        <w:tc>
          <w:tcPr>
            <w:tcW w:w="4335" w:type="dxa"/>
          </w:tcPr>
          <w:p w14:paraId="502480C6" w14:textId="77777777" w:rsidR="00E521CB" w:rsidRPr="004F70B8" w:rsidRDefault="00E521CB" w:rsidP="00115D13">
            <w:pPr>
              <w:spacing w:line="276" w:lineRule="auto"/>
              <w:rPr>
                <w:rFonts w:ascii="Geneva" w:hAnsi="Geneva"/>
                <w:sz w:val="18"/>
                <w:szCs w:val="18"/>
                <w:lang w:val="lv-LV"/>
              </w:rPr>
            </w:pPr>
            <w:r w:rsidRPr="004F70B8">
              <w:rPr>
                <w:rFonts w:ascii="Geneva" w:hAnsi="Geneva"/>
                <w:sz w:val="18"/>
                <w:szCs w:val="18"/>
                <w:lang w:val="lv-LV"/>
              </w:rPr>
              <w:t>Attālums līdz magnetronam 100 mm</w:t>
            </w:r>
          </w:p>
          <w:p w14:paraId="236CFDD4" w14:textId="77777777" w:rsidR="00870BF9" w:rsidRPr="004F70B8" w:rsidRDefault="00870BF9" w:rsidP="00115D13">
            <w:pPr>
              <w:rPr>
                <w:rFonts w:ascii="Geneva" w:hAnsi="Geneva" w:cs="Times New Roman"/>
                <w:b/>
                <w:sz w:val="18"/>
                <w:szCs w:val="18"/>
                <w:lang w:val="lv-LV"/>
              </w:rPr>
            </w:pPr>
          </w:p>
        </w:tc>
        <w:tc>
          <w:tcPr>
            <w:tcW w:w="4639" w:type="dxa"/>
          </w:tcPr>
          <w:p w14:paraId="275275F3" w14:textId="77777777" w:rsidR="00870BF9" w:rsidRPr="004F70B8" w:rsidRDefault="00870BF9" w:rsidP="00870BF9">
            <w:pPr>
              <w:rPr>
                <w:rFonts w:ascii="Geneva" w:hAnsi="Geneva" w:cs="Times New Roman"/>
                <w:sz w:val="18"/>
                <w:szCs w:val="18"/>
                <w:lang w:val="lv-LV"/>
              </w:rPr>
            </w:pPr>
            <w:r w:rsidRPr="004F70B8">
              <w:rPr>
                <w:rFonts w:ascii="Geneva" w:hAnsi="Geneva" w:cs="Times New Roman"/>
                <w:sz w:val="18"/>
                <w:szCs w:val="18"/>
                <w:lang w:val="lv-LV"/>
              </w:rPr>
              <w:t>Target to substrate separation: 100 mm</w:t>
            </w:r>
          </w:p>
          <w:p w14:paraId="2183AD24" w14:textId="77777777" w:rsidR="00870BF9" w:rsidRPr="004F70B8" w:rsidRDefault="00870BF9" w:rsidP="00870BF9">
            <w:pPr>
              <w:ind w:left="33"/>
              <w:rPr>
                <w:rFonts w:ascii="Geneva" w:hAnsi="Geneva" w:cs="Times New Roman"/>
                <w:sz w:val="18"/>
                <w:szCs w:val="18"/>
                <w:lang w:val="lv-LV"/>
              </w:rPr>
            </w:pPr>
          </w:p>
        </w:tc>
        <w:tc>
          <w:tcPr>
            <w:tcW w:w="4341" w:type="dxa"/>
          </w:tcPr>
          <w:p w14:paraId="53960AF4" w14:textId="77777777" w:rsidR="00870BF9" w:rsidRPr="004F70B8" w:rsidRDefault="00870BF9" w:rsidP="00870BF9">
            <w:pPr>
              <w:rPr>
                <w:rFonts w:ascii="Geneva" w:hAnsi="Geneva"/>
                <w:sz w:val="18"/>
                <w:szCs w:val="18"/>
                <w:lang w:val="lv-LV"/>
              </w:rPr>
            </w:pPr>
          </w:p>
        </w:tc>
      </w:tr>
      <w:tr w:rsidR="00870BF9" w:rsidRPr="004F70B8" w14:paraId="6589CCFC" w14:textId="77777777" w:rsidTr="0073655D">
        <w:trPr>
          <w:trHeight w:val="553"/>
        </w:trPr>
        <w:tc>
          <w:tcPr>
            <w:tcW w:w="719" w:type="dxa"/>
          </w:tcPr>
          <w:p w14:paraId="3015444D"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4.3</w:t>
            </w:r>
          </w:p>
        </w:tc>
        <w:tc>
          <w:tcPr>
            <w:tcW w:w="4335" w:type="dxa"/>
          </w:tcPr>
          <w:p w14:paraId="3AEA181D" w14:textId="77777777" w:rsidR="00870BF9" w:rsidRPr="004F70B8" w:rsidRDefault="001D4559" w:rsidP="001D4559">
            <w:pPr>
              <w:ind w:left="-45"/>
              <w:rPr>
                <w:rFonts w:ascii="Geneva" w:hAnsi="Geneva" w:cs="Times New Roman"/>
                <w:b/>
                <w:sz w:val="18"/>
                <w:szCs w:val="18"/>
                <w:lang w:val="lv-LV"/>
              </w:rPr>
            </w:pPr>
            <w:r w:rsidRPr="004F70B8">
              <w:rPr>
                <w:rFonts w:ascii="Geneva" w:hAnsi="Geneva"/>
                <w:sz w:val="18"/>
                <w:szCs w:val="18"/>
                <w:lang w:val="lv-LV"/>
              </w:rPr>
              <w:t>Pamatnes pievienošana pretspriegumam (bias) pārklājumu izgatavošanas laikā, iespējams kombinēt ar punktu 4.2. (1 gab.)</w:t>
            </w:r>
          </w:p>
        </w:tc>
        <w:tc>
          <w:tcPr>
            <w:tcW w:w="4639" w:type="dxa"/>
          </w:tcPr>
          <w:p w14:paraId="41ABD7B8" w14:textId="77777777" w:rsidR="00870BF9" w:rsidRPr="004F70B8" w:rsidRDefault="00870BF9" w:rsidP="00870BF9">
            <w:pPr>
              <w:rPr>
                <w:rFonts w:ascii="Geneva" w:hAnsi="Geneva" w:cs="Times New Roman"/>
                <w:sz w:val="18"/>
                <w:szCs w:val="18"/>
                <w:lang w:val="lv-LV"/>
              </w:rPr>
            </w:pPr>
            <w:r w:rsidRPr="004F70B8">
              <w:rPr>
                <w:rFonts w:ascii="Geneva" w:hAnsi="Geneva" w:cs="Times New Roman"/>
                <w:sz w:val="18"/>
                <w:szCs w:val="18"/>
                <w:lang w:val="lv-LV"/>
              </w:rPr>
              <w:t>Substrate bias, applied in combination with 4.2 (1 pc.)</w:t>
            </w:r>
          </w:p>
          <w:p w14:paraId="787F76BF" w14:textId="77777777" w:rsidR="00870BF9" w:rsidRPr="004F70B8" w:rsidRDefault="00870BF9" w:rsidP="00870BF9">
            <w:pPr>
              <w:ind w:left="33"/>
              <w:rPr>
                <w:rFonts w:ascii="Geneva" w:hAnsi="Geneva" w:cs="Times New Roman"/>
                <w:sz w:val="18"/>
                <w:szCs w:val="18"/>
                <w:lang w:val="lv-LV"/>
              </w:rPr>
            </w:pPr>
          </w:p>
        </w:tc>
        <w:tc>
          <w:tcPr>
            <w:tcW w:w="4341" w:type="dxa"/>
          </w:tcPr>
          <w:p w14:paraId="4CFB7379" w14:textId="77777777" w:rsidR="00870BF9" w:rsidRPr="004F70B8" w:rsidRDefault="00870BF9" w:rsidP="00870BF9">
            <w:pPr>
              <w:rPr>
                <w:rFonts w:ascii="Geneva" w:hAnsi="Geneva"/>
                <w:sz w:val="18"/>
                <w:szCs w:val="18"/>
                <w:lang w:val="lv-LV"/>
              </w:rPr>
            </w:pPr>
          </w:p>
        </w:tc>
      </w:tr>
      <w:tr w:rsidR="00870BF9" w:rsidRPr="004F70B8" w14:paraId="2EDB3361" w14:textId="77777777" w:rsidTr="0073655D">
        <w:trPr>
          <w:trHeight w:val="553"/>
        </w:trPr>
        <w:tc>
          <w:tcPr>
            <w:tcW w:w="719" w:type="dxa"/>
          </w:tcPr>
          <w:p w14:paraId="7289CC31" w14:textId="77777777" w:rsidR="00870BF9" w:rsidRPr="004F70B8" w:rsidRDefault="00870BF9" w:rsidP="00870BF9">
            <w:pPr>
              <w:ind w:left="-47"/>
              <w:rPr>
                <w:rFonts w:ascii="Geneva" w:hAnsi="Geneva" w:cs="Times New Roman"/>
                <w:b/>
                <w:sz w:val="18"/>
                <w:szCs w:val="18"/>
                <w:lang w:val="lv-LV"/>
              </w:rPr>
            </w:pPr>
            <w:r w:rsidRPr="004F70B8">
              <w:rPr>
                <w:rFonts w:ascii="Geneva" w:hAnsi="Geneva" w:cs="Times New Roman"/>
                <w:b/>
                <w:sz w:val="18"/>
                <w:szCs w:val="18"/>
                <w:lang w:val="lv-LV"/>
              </w:rPr>
              <w:t>4.4</w:t>
            </w:r>
          </w:p>
        </w:tc>
        <w:tc>
          <w:tcPr>
            <w:tcW w:w="4335" w:type="dxa"/>
          </w:tcPr>
          <w:p w14:paraId="2B6B5C2D" w14:textId="77777777" w:rsidR="00870BF9" w:rsidRPr="004F70B8" w:rsidRDefault="00A62384" w:rsidP="00870BF9">
            <w:pPr>
              <w:ind w:left="-47"/>
              <w:rPr>
                <w:rFonts w:ascii="Geneva" w:hAnsi="Geneva" w:cs="Times New Roman"/>
                <w:sz w:val="18"/>
                <w:szCs w:val="18"/>
                <w:lang w:val="lv-LV"/>
              </w:rPr>
            </w:pPr>
            <w:r w:rsidRPr="004F70B8">
              <w:rPr>
                <w:rFonts w:ascii="Geneva" w:hAnsi="Geneva" w:cs="Times New Roman"/>
                <w:sz w:val="18"/>
                <w:szCs w:val="18"/>
                <w:lang w:val="lv-LV"/>
              </w:rPr>
              <w:t>Nav prasības pēc punktu 4.1 un 4.2 vienlaicīgas izmantošanas.</w:t>
            </w:r>
          </w:p>
        </w:tc>
        <w:tc>
          <w:tcPr>
            <w:tcW w:w="4639" w:type="dxa"/>
          </w:tcPr>
          <w:p w14:paraId="50BC053C" w14:textId="77777777" w:rsidR="00870BF9" w:rsidRPr="004F70B8" w:rsidRDefault="00870BF9" w:rsidP="00870BF9">
            <w:pPr>
              <w:rPr>
                <w:rFonts w:ascii="Geneva" w:hAnsi="Geneva" w:cs="Times New Roman"/>
                <w:sz w:val="18"/>
                <w:szCs w:val="18"/>
                <w:lang w:val="lv-LV"/>
              </w:rPr>
            </w:pPr>
            <w:r w:rsidRPr="004F70B8">
              <w:rPr>
                <w:rFonts w:ascii="Geneva" w:hAnsi="Geneva" w:cs="Times New Roman"/>
                <w:sz w:val="18"/>
                <w:szCs w:val="18"/>
                <w:lang w:val="lv-LV"/>
              </w:rPr>
              <w:t>No requirement for 4.1 and 4.2 be used simultaneously</w:t>
            </w:r>
            <w:r w:rsidR="00437079" w:rsidRPr="004F70B8">
              <w:rPr>
                <w:rFonts w:ascii="Geneva" w:hAnsi="Geneva" w:cs="Times New Roman"/>
                <w:sz w:val="18"/>
                <w:szCs w:val="18"/>
                <w:lang w:val="lv-LV"/>
              </w:rPr>
              <w:t>.</w:t>
            </w:r>
          </w:p>
          <w:p w14:paraId="5821B54C" w14:textId="77777777" w:rsidR="00870BF9" w:rsidRPr="004F70B8" w:rsidRDefault="00870BF9" w:rsidP="00870BF9">
            <w:pPr>
              <w:ind w:left="33"/>
              <w:rPr>
                <w:rFonts w:ascii="Geneva" w:hAnsi="Geneva" w:cs="Times New Roman"/>
                <w:sz w:val="18"/>
                <w:szCs w:val="18"/>
                <w:lang w:val="lv-LV"/>
              </w:rPr>
            </w:pPr>
          </w:p>
        </w:tc>
        <w:tc>
          <w:tcPr>
            <w:tcW w:w="4341" w:type="dxa"/>
          </w:tcPr>
          <w:p w14:paraId="20351108" w14:textId="77777777" w:rsidR="00870BF9" w:rsidRPr="004F70B8" w:rsidRDefault="00870BF9" w:rsidP="00870BF9">
            <w:pPr>
              <w:rPr>
                <w:rFonts w:ascii="Geneva" w:hAnsi="Geneva"/>
                <w:sz w:val="18"/>
                <w:szCs w:val="18"/>
                <w:lang w:val="lv-LV"/>
              </w:rPr>
            </w:pPr>
          </w:p>
        </w:tc>
      </w:tr>
    </w:tbl>
    <w:p w14:paraId="2A4ED10E" w14:textId="77777777" w:rsidR="007C4A2F" w:rsidRPr="004F70B8" w:rsidRDefault="007C4A2F">
      <w:pPr>
        <w:rPr>
          <w:rFonts w:ascii="Geneva" w:hAnsi="Geneva"/>
          <w:sz w:val="18"/>
          <w:szCs w:val="18"/>
          <w:lang w:val="lv-LV"/>
        </w:rPr>
      </w:pPr>
    </w:p>
    <w:p w14:paraId="2CB6BE22" w14:textId="77777777" w:rsidR="00594BD5" w:rsidRPr="004F70B8" w:rsidRDefault="00594BD5" w:rsidP="00594BD5">
      <w:pPr>
        <w:spacing w:after="0"/>
        <w:rPr>
          <w:rFonts w:ascii="Geneva" w:hAnsi="Geneva" w:cs="Times New Roman"/>
          <w:sz w:val="18"/>
          <w:szCs w:val="18"/>
        </w:rPr>
      </w:pPr>
    </w:p>
    <w:p w14:paraId="79A8F318" w14:textId="77777777" w:rsidR="00594BD5" w:rsidRPr="004F70B8" w:rsidRDefault="00594BD5" w:rsidP="00594BD5">
      <w:pPr>
        <w:spacing w:after="0"/>
        <w:rPr>
          <w:rFonts w:ascii="Geneva" w:hAnsi="Geneva" w:cs="Times New Roman"/>
          <w:sz w:val="18"/>
          <w:szCs w:val="18"/>
        </w:rPr>
      </w:pPr>
    </w:p>
    <w:p w14:paraId="6182CA44" w14:textId="77777777" w:rsidR="00594BD5" w:rsidRPr="004F70B8" w:rsidRDefault="00594BD5" w:rsidP="00594BD5">
      <w:pPr>
        <w:spacing w:after="0"/>
        <w:rPr>
          <w:rFonts w:ascii="Geneva" w:hAnsi="Geneva" w:cs="Times New Roman"/>
          <w:sz w:val="18"/>
          <w:szCs w:val="18"/>
        </w:rPr>
      </w:pPr>
    </w:p>
    <w:p w14:paraId="719677EE" w14:textId="77777777" w:rsidR="00594BD5" w:rsidRPr="004F70B8" w:rsidRDefault="00594BD5" w:rsidP="00594BD5">
      <w:pPr>
        <w:spacing w:after="0"/>
        <w:rPr>
          <w:rFonts w:ascii="Geneva" w:hAnsi="Geneva" w:cs="Times New Roman"/>
          <w:sz w:val="18"/>
          <w:szCs w:val="18"/>
        </w:rPr>
      </w:pPr>
    </w:p>
    <w:p w14:paraId="3483CE83" w14:textId="77777777" w:rsidR="00594BD5" w:rsidRPr="004F70B8" w:rsidRDefault="00594BD5" w:rsidP="00594BD5">
      <w:pPr>
        <w:spacing w:after="0"/>
        <w:rPr>
          <w:rFonts w:ascii="Geneva" w:hAnsi="Geneva" w:cs="Times New Roman"/>
          <w:sz w:val="18"/>
          <w:szCs w:val="18"/>
        </w:rPr>
      </w:pPr>
      <w:r w:rsidRPr="004F70B8">
        <w:rPr>
          <w:rFonts w:ascii="Geneva" w:hAnsi="Geneva" w:cs="Times New Roman"/>
          <w:sz w:val="18"/>
          <w:szCs w:val="18"/>
        </w:rPr>
        <w:t>____ _______________________________________</w:t>
      </w:r>
      <w:r w:rsidRPr="004F70B8">
        <w:rPr>
          <w:rFonts w:ascii="Geneva" w:hAnsi="Geneva" w:cs="Times New Roman"/>
          <w:sz w:val="18"/>
          <w:szCs w:val="18"/>
        </w:rPr>
        <w:tab/>
      </w:r>
      <w:r w:rsidRPr="004F70B8">
        <w:rPr>
          <w:rFonts w:ascii="Geneva" w:hAnsi="Geneva" w:cs="Times New Roman"/>
          <w:sz w:val="18"/>
          <w:szCs w:val="18"/>
        </w:rPr>
        <w:tab/>
        <w:t>_________________________</w:t>
      </w:r>
      <w:r w:rsidRPr="004F70B8">
        <w:rPr>
          <w:rFonts w:ascii="Geneva" w:hAnsi="Geneva" w:cs="Times New Roman"/>
          <w:sz w:val="18"/>
          <w:szCs w:val="18"/>
        </w:rPr>
        <w:tab/>
      </w:r>
      <w:r w:rsidRPr="004F70B8">
        <w:rPr>
          <w:rFonts w:ascii="Geneva" w:hAnsi="Geneva" w:cs="Times New Roman"/>
          <w:sz w:val="18"/>
          <w:szCs w:val="18"/>
        </w:rPr>
        <w:tab/>
      </w:r>
      <w:r w:rsidRPr="004F70B8">
        <w:rPr>
          <w:rFonts w:ascii="Geneva" w:hAnsi="Geneva" w:cs="Times New Roman"/>
          <w:sz w:val="18"/>
          <w:szCs w:val="18"/>
        </w:rPr>
        <w:tab/>
        <w:t>______________________</w:t>
      </w:r>
    </w:p>
    <w:p w14:paraId="3F96448B" w14:textId="77777777" w:rsidR="00594BD5" w:rsidRPr="004F70B8" w:rsidRDefault="00594BD5" w:rsidP="00594BD5">
      <w:pPr>
        <w:pStyle w:val="Komentrateksts"/>
        <w:rPr>
          <w:rFonts w:ascii="Geneva" w:hAnsi="Geneva"/>
          <w:i/>
          <w:sz w:val="18"/>
          <w:szCs w:val="18"/>
        </w:rPr>
      </w:pPr>
      <w:r w:rsidRPr="004F70B8">
        <w:rPr>
          <w:rFonts w:ascii="Geneva" w:hAnsi="Geneva"/>
          <w:sz w:val="18"/>
          <w:szCs w:val="18"/>
        </w:rPr>
        <w:tab/>
        <w:t xml:space="preserve">  /</w:t>
      </w:r>
      <w:r w:rsidRPr="004F70B8">
        <w:rPr>
          <w:rFonts w:ascii="Geneva" w:hAnsi="Geneva"/>
          <w:i/>
          <w:sz w:val="18"/>
          <w:szCs w:val="18"/>
        </w:rPr>
        <w:t xml:space="preserve">vārds, uzvārds/name, surname/ </w:t>
      </w:r>
      <w:r w:rsidRPr="004F70B8">
        <w:rPr>
          <w:rFonts w:ascii="Geneva" w:hAnsi="Geneva"/>
          <w:i/>
          <w:sz w:val="18"/>
          <w:szCs w:val="18"/>
        </w:rPr>
        <w:tab/>
      </w:r>
      <w:r w:rsidRPr="004F70B8">
        <w:rPr>
          <w:rFonts w:ascii="Geneva" w:hAnsi="Geneva"/>
          <w:i/>
          <w:sz w:val="18"/>
          <w:szCs w:val="18"/>
        </w:rPr>
        <w:tab/>
      </w:r>
      <w:r w:rsidRPr="004F70B8">
        <w:rPr>
          <w:rFonts w:ascii="Geneva" w:hAnsi="Geneva"/>
          <w:i/>
          <w:sz w:val="18"/>
          <w:szCs w:val="18"/>
        </w:rPr>
        <w:tab/>
      </w:r>
      <w:r w:rsidRPr="004F70B8">
        <w:rPr>
          <w:rFonts w:ascii="Geneva" w:hAnsi="Geneva"/>
          <w:i/>
          <w:sz w:val="18"/>
          <w:szCs w:val="18"/>
        </w:rPr>
        <w:tab/>
        <w:t xml:space="preserve">/amats/position/                  </w:t>
      </w:r>
      <w:r w:rsidRPr="004F70B8">
        <w:rPr>
          <w:rFonts w:ascii="Geneva" w:hAnsi="Geneva"/>
          <w:i/>
          <w:sz w:val="18"/>
          <w:szCs w:val="18"/>
        </w:rPr>
        <w:tab/>
      </w:r>
      <w:r w:rsidRPr="004F70B8">
        <w:rPr>
          <w:rFonts w:ascii="Geneva" w:hAnsi="Geneva"/>
          <w:i/>
          <w:sz w:val="18"/>
          <w:szCs w:val="18"/>
        </w:rPr>
        <w:tab/>
      </w:r>
      <w:r w:rsidRPr="004F70B8">
        <w:rPr>
          <w:rFonts w:ascii="Geneva" w:hAnsi="Geneva"/>
          <w:i/>
          <w:sz w:val="18"/>
          <w:szCs w:val="18"/>
        </w:rPr>
        <w:tab/>
        <w:t>/paraksts/signature/</w:t>
      </w:r>
    </w:p>
    <w:p w14:paraId="02D050E2" w14:textId="77777777" w:rsidR="00594BD5" w:rsidRPr="004F70B8" w:rsidRDefault="00594BD5" w:rsidP="00594BD5">
      <w:pPr>
        <w:rPr>
          <w:rFonts w:ascii="Geneva" w:hAnsi="Geneva" w:cs="Times New Roman"/>
          <w:sz w:val="18"/>
          <w:szCs w:val="18"/>
        </w:rPr>
      </w:pPr>
    </w:p>
    <w:p w14:paraId="0CBB8D0D" w14:textId="77777777" w:rsidR="00594BD5" w:rsidRPr="004F70B8" w:rsidRDefault="00594BD5" w:rsidP="00594BD5">
      <w:pPr>
        <w:spacing w:after="0"/>
        <w:rPr>
          <w:rFonts w:ascii="Geneva" w:hAnsi="Geneva" w:cs="Times New Roman"/>
          <w:sz w:val="18"/>
          <w:szCs w:val="18"/>
        </w:rPr>
      </w:pPr>
      <w:r w:rsidRPr="004F70B8">
        <w:rPr>
          <w:rFonts w:ascii="Geneva" w:hAnsi="Geneva" w:cs="Times New Roman"/>
          <w:sz w:val="18"/>
          <w:szCs w:val="18"/>
        </w:rPr>
        <w:t>__Riga__________, 2019.gada _____._____________</w:t>
      </w:r>
    </w:p>
    <w:p w14:paraId="121EDFE1" w14:textId="77777777" w:rsidR="00594BD5" w:rsidRPr="004F70B8" w:rsidRDefault="00594BD5" w:rsidP="00594BD5">
      <w:pPr>
        <w:spacing w:after="0"/>
        <w:rPr>
          <w:rFonts w:ascii="Geneva" w:hAnsi="Geneva" w:cs="Times New Roman"/>
          <w:i/>
          <w:sz w:val="18"/>
          <w:szCs w:val="18"/>
        </w:rPr>
      </w:pPr>
      <w:r w:rsidRPr="004F70B8">
        <w:rPr>
          <w:rFonts w:ascii="Geneva" w:hAnsi="Geneva" w:cs="Times New Roman"/>
          <w:i/>
          <w:sz w:val="18"/>
          <w:szCs w:val="18"/>
        </w:rPr>
        <w:t xml:space="preserve">/ </w:t>
      </w:r>
      <w:proofErr w:type="spellStart"/>
      <w:r w:rsidRPr="004F70B8">
        <w:rPr>
          <w:rFonts w:ascii="Geneva" w:hAnsi="Geneva" w:cs="Times New Roman"/>
          <w:i/>
          <w:sz w:val="18"/>
          <w:szCs w:val="18"/>
        </w:rPr>
        <w:t>vieta</w:t>
      </w:r>
      <w:proofErr w:type="spellEnd"/>
      <w:r w:rsidRPr="004F70B8">
        <w:rPr>
          <w:rFonts w:ascii="Geneva" w:hAnsi="Geneva" w:cs="Times New Roman"/>
          <w:i/>
          <w:sz w:val="18"/>
          <w:szCs w:val="18"/>
        </w:rPr>
        <w:t>/place/</w:t>
      </w:r>
    </w:p>
    <w:p w14:paraId="457F6F07" w14:textId="77777777" w:rsidR="00594BD5" w:rsidRDefault="00594BD5">
      <w:pPr>
        <w:rPr>
          <w:rFonts w:ascii="Geneva" w:hAnsi="Geneva"/>
          <w:sz w:val="18"/>
          <w:szCs w:val="18"/>
          <w:lang w:val="lv-LV"/>
        </w:rPr>
      </w:pPr>
    </w:p>
    <w:p w14:paraId="51CC7A58" w14:textId="77777777" w:rsidR="00086460" w:rsidRDefault="00086460" w:rsidP="00086460">
      <w:pPr>
        <w:rPr>
          <w:rFonts w:ascii="Geneva" w:hAnsi="Geneva"/>
          <w:i/>
          <w:color w:val="4F81BD"/>
          <w:sz w:val="14"/>
          <w:szCs w:val="14"/>
          <w:lang w:val="lv-LV"/>
        </w:rPr>
      </w:pPr>
    </w:p>
    <w:p w14:paraId="2C7E531E" w14:textId="77777777" w:rsidR="00086460" w:rsidRPr="0096697D" w:rsidRDefault="00086460" w:rsidP="00086460">
      <w:pPr>
        <w:jc w:val="both"/>
        <w:rPr>
          <w:rFonts w:ascii="Geneva" w:hAnsi="Geneva"/>
          <w:i/>
          <w:color w:val="4F81BD"/>
          <w:sz w:val="14"/>
          <w:szCs w:val="14"/>
          <w:lang w:val="lv-LV"/>
        </w:rPr>
      </w:pPr>
      <w:r w:rsidRPr="0096697D">
        <w:rPr>
          <w:rFonts w:ascii="Geneva" w:hAnsi="Geneva"/>
          <w:i/>
          <w:color w:val="4F81BD"/>
          <w:sz w:val="14"/>
          <w:szCs w:val="14"/>
          <w:lang w:val="lv-LV"/>
        </w:rPr>
        <w:t>Pretendents šo pieteikuma veidlapu var parakstīt</w:t>
      </w:r>
      <w:r>
        <w:rPr>
          <w:rFonts w:ascii="Geneva" w:hAnsi="Geneva"/>
          <w:i/>
          <w:color w:val="4F81BD"/>
          <w:sz w:val="14"/>
          <w:szCs w:val="14"/>
          <w:lang w:val="lv-LV"/>
        </w:rPr>
        <w:t xml:space="preserve"> ar</w:t>
      </w:r>
      <w:r w:rsidRPr="0096697D">
        <w:rPr>
          <w:rFonts w:ascii="Geneva" w:hAnsi="Geneva"/>
          <w:i/>
          <w:color w:val="4F81BD"/>
          <w:sz w:val="14"/>
          <w:szCs w:val="14"/>
          <w:lang w:val="lv-LV"/>
        </w:rPr>
        <w:t xml:space="preserve"> Elektroniskās iepirkumu sistēmas  lietotāja parakstu, reģistrējoties sistēmā un ielādējot dokumentu </w:t>
      </w:r>
    </w:p>
    <w:p w14:paraId="054774E0" w14:textId="77777777" w:rsidR="00086460" w:rsidRPr="0096697D" w:rsidRDefault="00086460" w:rsidP="00086460">
      <w:pPr>
        <w:jc w:val="both"/>
        <w:rPr>
          <w:rFonts w:ascii="Geneva" w:eastAsia="Cambria" w:hAnsi="Geneva" w:cs="Arial"/>
          <w:color w:val="4F81BD"/>
          <w:sz w:val="14"/>
          <w:szCs w:val="14"/>
        </w:rPr>
      </w:pPr>
      <w:r w:rsidRPr="0096697D">
        <w:rPr>
          <w:rFonts w:ascii="Geneva" w:hAnsi="Geneva"/>
          <w:i/>
          <w:color w:val="4F81BD"/>
          <w:sz w:val="14"/>
          <w:szCs w:val="14"/>
          <w:lang w:val="lv-LV"/>
        </w:rPr>
        <w:t>The Tenderer can sign this application form with the signature of the Electronic Procureent System user by registering in the systemn and loading the document</w:t>
      </w:r>
    </w:p>
    <w:p w14:paraId="412F61EC" w14:textId="77777777" w:rsidR="00086460" w:rsidRPr="004F70B8" w:rsidRDefault="00086460">
      <w:pPr>
        <w:rPr>
          <w:rFonts w:ascii="Geneva" w:hAnsi="Geneva"/>
          <w:sz w:val="18"/>
          <w:szCs w:val="18"/>
          <w:lang w:val="lv-LV"/>
        </w:rPr>
      </w:pPr>
    </w:p>
    <w:sectPr w:rsidR="00086460" w:rsidRPr="004F70B8" w:rsidSect="007C4A2F">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8AF"/>
    <w:multiLevelType w:val="multilevel"/>
    <w:tmpl w:val="C388F0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3E75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5301EE"/>
    <w:multiLevelType w:val="multilevel"/>
    <w:tmpl w:val="63927440"/>
    <w:lvl w:ilvl="0">
      <w:start w:val="3"/>
      <w:numFmt w:val="decimal"/>
      <w:lvlText w:val="%1"/>
      <w:lvlJc w:val="left"/>
      <w:pPr>
        <w:ind w:left="405" w:hanging="405"/>
      </w:pPr>
      <w:rPr>
        <w:rFonts w:hint="default"/>
      </w:rPr>
    </w:lvl>
    <w:lvl w:ilvl="1">
      <w:start w:val="2"/>
      <w:numFmt w:val="decimal"/>
      <w:lvlText w:val="%1.%2"/>
      <w:lvlJc w:val="left"/>
      <w:pPr>
        <w:ind w:left="703" w:hanging="405"/>
      </w:pPr>
      <w:rPr>
        <w:rFonts w:hint="default"/>
      </w:rPr>
    </w:lvl>
    <w:lvl w:ilvl="2">
      <w:start w:val="6"/>
      <w:numFmt w:val="decimal"/>
      <w:lvlText w:val="%1.%2.%3"/>
      <w:lvlJc w:val="left"/>
      <w:pPr>
        <w:ind w:left="1316" w:hanging="720"/>
      </w:pPr>
      <w:rPr>
        <w:rFonts w:hint="default"/>
      </w:rPr>
    </w:lvl>
    <w:lvl w:ilvl="3">
      <w:start w:val="1"/>
      <w:numFmt w:val="decimal"/>
      <w:lvlText w:val="%1.%2.%3.%4"/>
      <w:lvlJc w:val="left"/>
      <w:pPr>
        <w:ind w:left="1614" w:hanging="720"/>
      </w:pPr>
      <w:rPr>
        <w:rFonts w:hint="default"/>
      </w:rPr>
    </w:lvl>
    <w:lvl w:ilvl="4">
      <w:start w:val="1"/>
      <w:numFmt w:val="decimal"/>
      <w:lvlText w:val="%1.%2.%3.%4.%5"/>
      <w:lvlJc w:val="left"/>
      <w:pPr>
        <w:ind w:left="1912" w:hanging="720"/>
      </w:pPr>
      <w:rPr>
        <w:rFonts w:hint="default"/>
      </w:rPr>
    </w:lvl>
    <w:lvl w:ilvl="5">
      <w:start w:val="1"/>
      <w:numFmt w:val="decimal"/>
      <w:lvlText w:val="%1.%2.%3.%4.%5.%6"/>
      <w:lvlJc w:val="left"/>
      <w:pPr>
        <w:ind w:left="2570" w:hanging="1080"/>
      </w:pPr>
      <w:rPr>
        <w:rFonts w:hint="default"/>
      </w:rPr>
    </w:lvl>
    <w:lvl w:ilvl="6">
      <w:start w:val="1"/>
      <w:numFmt w:val="decimal"/>
      <w:lvlText w:val="%1.%2.%3.%4.%5.%6.%7"/>
      <w:lvlJc w:val="left"/>
      <w:pPr>
        <w:ind w:left="2868" w:hanging="1080"/>
      </w:pPr>
      <w:rPr>
        <w:rFonts w:hint="default"/>
      </w:rPr>
    </w:lvl>
    <w:lvl w:ilvl="7">
      <w:start w:val="1"/>
      <w:numFmt w:val="decimal"/>
      <w:lvlText w:val="%1.%2.%3.%4.%5.%6.%7.%8"/>
      <w:lvlJc w:val="left"/>
      <w:pPr>
        <w:ind w:left="3526" w:hanging="1440"/>
      </w:pPr>
      <w:rPr>
        <w:rFonts w:hint="default"/>
      </w:rPr>
    </w:lvl>
    <w:lvl w:ilvl="8">
      <w:start w:val="1"/>
      <w:numFmt w:val="decimal"/>
      <w:lvlText w:val="%1.%2.%3.%4.%5.%6.%7.%8.%9"/>
      <w:lvlJc w:val="left"/>
      <w:pPr>
        <w:ind w:left="3824" w:hanging="1440"/>
      </w:pPr>
      <w:rPr>
        <w:rFonts w:hint="default"/>
      </w:rPr>
    </w:lvl>
  </w:abstractNum>
  <w:abstractNum w:abstractNumId="3" w15:restartNumberingAfterBreak="0">
    <w:nsid w:val="25F26BF7"/>
    <w:multiLevelType w:val="hybridMultilevel"/>
    <w:tmpl w:val="01427FC8"/>
    <w:lvl w:ilvl="0" w:tplc="1F80C8C0">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E70434"/>
    <w:multiLevelType w:val="hybridMultilevel"/>
    <w:tmpl w:val="B9BA9C9A"/>
    <w:lvl w:ilvl="0" w:tplc="04260001">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5" w15:restartNumberingAfterBreak="0">
    <w:nsid w:val="29E27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CC790C"/>
    <w:multiLevelType w:val="multilevel"/>
    <w:tmpl w:val="8C10E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44151F1"/>
    <w:multiLevelType w:val="multilevel"/>
    <w:tmpl w:val="8C10E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4E1507D"/>
    <w:multiLevelType w:val="multilevel"/>
    <w:tmpl w:val="8C10EB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4890D40"/>
    <w:multiLevelType w:val="hybridMultilevel"/>
    <w:tmpl w:val="EC064A5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49B79D3"/>
    <w:multiLevelType w:val="multilevel"/>
    <w:tmpl w:val="C388F0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82668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C309EE"/>
    <w:multiLevelType w:val="multilevel"/>
    <w:tmpl w:val="C388F0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A6E08CE"/>
    <w:multiLevelType w:val="multilevel"/>
    <w:tmpl w:val="63927440"/>
    <w:lvl w:ilvl="0">
      <w:start w:val="3"/>
      <w:numFmt w:val="decimal"/>
      <w:lvlText w:val="%1"/>
      <w:lvlJc w:val="left"/>
      <w:pPr>
        <w:ind w:left="405" w:hanging="405"/>
      </w:pPr>
      <w:rPr>
        <w:rFonts w:hint="default"/>
      </w:rPr>
    </w:lvl>
    <w:lvl w:ilvl="1">
      <w:start w:val="2"/>
      <w:numFmt w:val="decimal"/>
      <w:lvlText w:val="%1.%2"/>
      <w:lvlJc w:val="left"/>
      <w:pPr>
        <w:ind w:left="703" w:hanging="405"/>
      </w:pPr>
      <w:rPr>
        <w:rFonts w:hint="default"/>
      </w:rPr>
    </w:lvl>
    <w:lvl w:ilvl="2">
      <w:start w:val="6"/>
      <w:numFmt w:val="decimal"/>
      <w:lvlText w:val="%1.%2.%3"/>
      <w:lvlJc w:val="left"/>
      <w:pPr>
        <w:ind w:left="1316" w:hanging="720"/>
      </w:pPr>
      <w:rPr>
        <w:rFonts w:hint="default"/>
      </w:rPr>
    </w:lvl>
    <w:lvl w:ilvl="3">
      <w:start w:val="1"/>
      <w:numFmt w:val="decimal"/>
      <w:lvlText w:val="%1.%2.%3.%4"/>
      <w:lvlJc w:val="left"/>
      <w:pPr>
        <w:ind w:left="1614" w:hanging="720"/>
      </w:pPr>
      <w:rPr>
        <w:rFonts w:hint="default"/>
      </w:rPr>
    </w:lvl>
    <w:lvl w:ilvl="4">
      <w:start w:val="1"/>
      <w:numFmt w:val="decimal"/>
      <w:lvlText w:val="%1.%2.%3.%4.%5"/>
      <w:lvlJc w:val="left"/>
      <w:pPr>
        <w:ind w:left="1912" w:hanging="720"/>
      </w:pPr>
      <w:rPr>
        <w:rFonts w:hint="default"/>
      </w:rPr>
    </w:lvl>
    <w:lvl w:ilvl="5">
      <w:start w:val="1"/>
      <w:numFmt w:val="decimal"/>
      <w:lvlText w:val="%1.%2.%3.%4.%5.%6"/>
      <w:lvlJc w:val="left"/>
      <w:pPr>
        <w:ind w:left="2570" w:hanging="1080"/>
      </w:pPr>
      <w:rPr>
        <w:rFonts w:hint="default"/>
      </w:rPr>
    </w:lvl>
    <w:lvl w:ilvl="6">
      <w:start w:val="1"/>
      <w:numFmt w:val="decimal"/>
      <w:lvlText w:val="%1.%2.%3.%4.%5.%6.%7"/>
      <w:lvlJc w:val="left"/>
      <w:pPr>
        <w:ind w:left="2868" w:hanging="1080"/>
      </w:pPr>
      <w:rPr>
        <w:rFonts w:hint="default"/>
      </w:rPr>
    </w:lvl>
    <w:lvl w:ilvl="7">
      <w:start w:val="1"/>
      <w:numFmt w:val="decimal"/>
      <w:lvlText w:val="%1.%2.%3.%4.%5.%6.%7.%8"/>
      <w:lvlJc w:val="left"/>
      <w:pPr>
        <w:ind w:left="3526" w:hanging="1440"/>
      </w:pPr>
      <w:rPr>
        <w:rFonts w:hint="default"/>
      </w:rPr>
    </w:lvl>
    <w:lvl w:ilvl="8">
      <w:start w:val="1"/>
      <w:numFmt w:val="decimal"/>
      <w:lvlText w:val="%1.%2.%3.%4.%5.%6.%7.%8.%9"/>
      <w:lvlJc w:val="left"/>
      <w:pPr>
        <w:ind w:left="3824" w:hanging="1440"/>
      </w:pPr>
      <w:rPr>
        <w:rFonts w:hint="default"/>
      </w:rPr>
    </w:lvl>
  </w:abstractNum>
  <w:abstractNum w:abstractNumId="14" w15:restartNumberingAfterBreak="0">
    <w:nsid w:val="7B3731B7"/>
    <w:multiLevelType w:val="hybridMultilevel"/>
    <w:tmpl w:val="D73CB828"/>
    <w:lvl w:ilvl="0" w:tplc="D812B0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6"/>
  </w:num>
  <w:num w:numId="6">
    <w:abstractNumId w:val="9"/>
  </w:num>
  <w:num w:numId="7">
    <w:abstractNumId w:val="2"/>
  </w:num>
  <w:num w:numId="8">
    <w:abstractNumId w:val="13"/>
  </w:num>
  <w:num w:numId="9">
    <w:abstractNumId w:val="10"/>
  </w:num>
  <w:num w:numId="10">
    <w:abstractNumId w:val="12"/>
  </w:num>
  <w:num w:numId="11">
    <w:abstractNumId w:val="0"/>
  </w:num>
  <w:num w:numId="12">
    <w:abstractNumId w:val="14"/>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2F"/>
    <w:rsid w:val="00003E61"/>
    <w:rsid w:val="0007397B"/>
    <w:rsid w:val="00086460"/>
    <w:rsid w:val="00086BA7"/>
    <w:rsid w:val="00110CA2"/>
    <w:rsid w:val="00113576"/>
    <w:rsid w:val="00115D13"/>
    <w:rsid w:val="0013531D"/>
    <w:rsid w:val="00135E67"/>
    <w:rsid w:val="00136AAE"/>
    <w:rsid w:val="001866F4"/>
    <w:rsid w:val="001D4559"/>
    <w:rsid w:val="001F2572"/>
    <w:rsid w:val="001F2CDA"/>
    <w:rsid w:val="0022708F"/>
    <w:rsid w:val="00264DAE"/>
    <w:rsid w:val="002811FD"/>
    <w:rsid w:val="002C7CD4"/>
    <w:rsid w:val="002D2A4B"/>
    <w:rsid w:val="002E74EB"/>
    <w:rsid w:val="0031401E"/>
    <w:rsid w:val="00322A86"/>
    <w:rsid w:val="00350A11"/>
    <w:rsid w:val="003550DB"/>
    <w:rsid w:val="003A1FFC"/>
    <w:rsid w:val="003F04C3"/>
    <w:rsid w:val="00417DFA"/>
    <w:rsid w:val="00437079"/>
    <w:rsid w:val="00442D69"/>
    <w:rsid w:val="00450940"/>
    <w:rsid w:val="00454FB9"/>
    <w:rsid w:val="004767C8"/>
    <w:rsid w:val="004B0E26"/>
    <w:rsid w:val="004B3CB1"/>
    <w:rsid w:val="004C1015"/>
    <w:rsid w:val="004F4228"/>
    <w:rsid w:val="004F70B8"/>
    <w:rsid w:val="005423E4"/>
    <w:rsid w:val="00547024"/>
    <w:rsid w:val="00564F87"/>
    <w:rsid w:val="00594BD5"/>
    <w:rsid w:val="005A3437"/>
    <w:rsid w:val="005C5276"/>
    <w:rsid w:val="005E79A7"/>
    <w:rsid w:val="005F440A"/>
    <w:rsid w:val="006125B5"/>
    <w:rsid w:val="00631E9B"/>
    <w:rsid w:val="00653A2C"/>
    <w:rsid w:val="00662707"/>
    <w:rsid w:val="00677C34"/>
    <w:rsid w:val="006B0947"/>
    <w:rsid w:val="006E7279"/>
    <w:rsid w:val="00711CA9"/>
    <w:rsid w:val="00717CF2"/>
    <w:rsid w:val="0073655D"/>
    <w:rsid w:val="007525ED"/>
    <w:rsid w:val="007565DE"/>
    <w:rsid w:val="007A0589"/>
    <w:rsid w:val="007C4A2F"/>
    <w:rsid w:val="00804937"/>
    <w:rsid w:val="00831C08"/>
    <w:rsid w:val="00856055"/>
    <w:rsid w:val="00870BF9"/>
    <w:rsid w:val="00886F3F"/>
    <w:rsid w:val="00891C68"/>
    <w:rsid w:val="008F2624"/>
    <w:rsid w:val="00910DAE"/>
    <w:rsid w:val="0092442F"/>
    <w:rsid w:val="0093253F"/>
    <w:rsid w:val="0093698F"/>
    <w:rsid w:val="00957840"/>
    <w:rsid w:val="0096528E"/>
    <w:rsid w:val="009837AE"/>
    <w:rsid w:val="009A3FEB"/>
    <w:rsid w:val="009E01A7"/>
    <w:rsid w:val="00A01894"/>
    <w:rsid w:val="00A3634E"/>
    <w:rsid w:val="00A62384"/>
    <w:rsid w:val="00A80DCF"/>
    <w:rsid w:val="00A81853"/>
    <w:rsid w:val="00A8634F"/>
    <w:rsid w:val="00A87E9D"/>
    <w:rsid w:val="00AB4563"/>
    <w:rsid w:val="00AC4229"/>
    <w:rsid w:val="00AC49D0"/>
    <w:rsid w:val="00B0136D"/>
    <w:rsid w:val="00B12239"/>
    <w:rsid w:val="00B71570"/>
    <w:rsid w:val="00BE3F66"/>
    <w:rsid w:val="00BF2C5F"/>
    <w:rsid w:val="00BF4E2C"/>
    <w:rsid w:val="00BF6B08"/>
    <w:rsid w:val="00C15E22"/>
    <w:rsid w:val="00C35F63"/>
    <w:rsid w:val="00C55330"/>
    <w:rsid w:val="00C70016"/>
    <w:rsid w:val="00C73044"/>
    <w:rsid w:val="00C76299"/>
    <w:rsid w:val="00CC7B86"/>
    <w:rsid w:val="00CD07BC"/>
    <w:rsid w:val="00D3484A"/>
    <w:rsid w:val="00D42890"/>
    <w:rsid w:val="00D518DA"/>
    <w:rsid w:val="00D53DD0"/>
    <w:rsid w:val="00D6160F"/>
    <w:rsid w:val="00D84FC6"/>
    <w:rsid w:val="00DA6613"/>
    <w:rsid w:val="00DD3B65"/>
    <w:rsid w:val="00DE0AF9"/>
    <w:rsid w:val="00DE2B35"/>
    <w:rsid w:val="00E521CB"/>
    <w:rsid w:val="00E60980"/>
    <w:rsid w:val="00E60CCF"/>
    <w:rsid w:val="00E67486"/>
    <w:rsid w:val="00EB5575"/>
    <w:rsid w:val="00ED76B9"/>
    <w:rsid w:val="00EF1135"/>
    <w:rsid w:val="00EF504B"/>
    <w:rsid w:val="00EF708B"/>
    <w:rsid w:val="00EF7EFA"/>
    <w:rsid w:val="00F1434D"/>
    <w:rsid w:val="00F14C2A"/>
    <w:rsid w:val="00F62D13"/>
    <w:rsid w:val="00F65494"/>
    <w:rsid w:val="00F65BF0"/>
    <w:rsid w:val="00F8453C"/>
    <w:rsid w:val="00F92B32"/>
    <w:rsid w:val="00FA5E81"/>
    <w:rsid w:val="00FC2C8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0E5E5"/>
  <w15:docId w15:val="{C811004D-DFAA-42A1-BD24-07E69E19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en-US"/>
    </w:rPr>
  </w:style>
  <w:style w:type="paragraph" w:styleId="Virsraksts2">
    <w:name w:val="heading 2"/>
    <w:basedOn w:val="Parasts"/>
    <w:next w:val="Parasts"/>
    <w:link w:val="Virsraksts2Rakstz"/>
    <w:uiPriority w:val="9"/>
    <w:unhideWhenUsed/>
    <w:qFormat/>
    <w:rsid w:val="00653A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7">
    <w:name w:val="heading 7"/>
    <w:basedOn w:val="Parasts"/>
    <w:next w:val="Parasts"/>
    <w:link w:val="Virsraksts7Rakstz"/>
    <w:uiPriority w:val="9"/>
    <w:semiHidden/>
    <w:unhideWhenUsed/>
    <w:qFormat/>
    <w:rsid w:val="00653A2C"/>
    <w:pPr>
      <w:keepNext/>
      <w:keepLines/>
      <w:spacing w:before="200" w:after="0" w:line="276" w:lineRule="auto"/>
      <w:outlineLvl w:val="6"/>
    </w:pPr>
    <w:rPr>
      <w:rFonts w:ascii="Calibri" w:eastAsia="MS Gothic" w:hAnsi="Calibri" w:cs="Times New Roman"/>
      <w:i/>
      <w:iCs/>
      <w:color w:val="40404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C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C1015"/>
    <w:pPr>
      <w:ind w:left="720"/>
      <w:contextualSpacing/>
    </w:pPr>
  </w:style>
  <w:style w:type="character" w:customStyle="1" w:styleId="Virsraksts7Rakstz">
    <w:name w:val="Virsraksts 7 Rakstz."/>
    <w:basedOn w:val="Noklusjumarindkopasfonts"/>
    <w:link w:val="Virsraksts7"/>
    <w:uiPriority w:val="9"/>
    <w:semiHidden/>
    <w:rsid w:val="00653A2C"/>
    <w:rPr>
      <w:rFonts w:ascii="Calibri" w:eastAsia="MS Gothic" w:hAnsi="Calibri" w:cs="Times New Roman"/>
      <w:i/>
      <w:iCs/>
      <w:color w:val="404040"/>
    </w:rPr>
  </w:style>
  <w:style w:type="character" w:customStyle="1" w:styleId="Virsraksts2Rakstz">
    <w:name w:val="Virsraksts 2 Rakstz."/>
    <w:basedOn w:val="Noklusjumarindkopasfonts"/>
    <w:link w:val="Virsraksts2"/>
    <w:uiPriority w:val="9"/>
    <w:rsid w:val="00653A2C"/>
    <w:rPr>
      <w:rFonts w:asciiTheme="majorHAnsi" w:eastAsiaTheme="majorEastAsia" w:hAnsiTheme="majorHAnsi" w:cstheme="majorBidi"/>
      <w:color w:val="2E74B5" w:themeColor="accent1" w:themeShade="BF"/>
      <w:sz w:val="26"/>
      <w:szCs w:val="26"/>
      <w:lang w:val="en-US"/>
    </w:rPr>
  </w:style>
  <w:style w:type="character" w:styleId="Hipersaite">
    <w:name w:val="Hyperlink"/>
    <w:uiPriority w:val="99"/>
    <w:semiHidden/>
    <w:unhideWhenUsed/>
    <w:rsid w:val="00653A2C"/>
    <w:rPr>
      <w:color w:val="0000FF"/>
      <w:u w:val="single"/>
    </w:rPr>
  </w:style>
  <w:style w:type="paragraph" w:customStyle="1" w:styleId="Text2">
    <w:name w:val="Text 2"/>
    <w:basedOn w:val="Parasts"/>
    <w:rsid w:val="003A1FFC"/>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Balonteksts">
    <w:name w:val="Balloon Text"/>
    <w:basedOn w:val="Parasts"/>
    <w:link w:val="BalontekstsRakstz"/>
    <w:uiPriority w:val="99"/>
    <w:semiHidden/>
    <w:unhideWhenUsed/>
    <w:rsid w:val="002E74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E74EB"/>
    <w:rPr>
      <w:rFonts w:ascii="Tahoma" w:hAnsi="Tahoma" w:cs="Tahoma"/>
      <w:sz w:val="16"/>
      <w:szCs w:val="16"/>
      <w:lang w:val="en-US"/>
    </w:rPr>
  </w:style>
  <w:style w:type="paragraph" w:styleId="Komentrateksts">
    <w:name w:val="annotation text"/>
    <w:basedOn w:val="Parasts"/>
    <w:link w:val="KomentratekstsRakstz"/>
    <w:uiPriority w:val="99"/>
    <w:semiHidden/>
    <w:rsid w:val="00594BD5"/>
    <w:pPr>
      <w:spacing w:after="0" w:line="240" w:lineRule="auto"/>
    </w:pPr>
    <w:rPr>
      <w:rFonts w:ascii="Times New Roman" w:eastAsia="Times New Roman" w:hAnsi="Times New Roman" w:cs="Times New Roman"/>
      <w:sz w:val="20"/>
      <w:szCs w:val="20"/>
      <w:lang w:val="lv-LV"/>
    </w:rPr>
  </w:style>
  <w:style w:type="character" w:customStyle="1" w:styleId="KomentratekstsRakstz">
    <w:name w:val="Komentāra teksts Rakstz."/>
    <w:basedOn w:val="Noklusjumarindkopasfonts"/>
    <w:link w:val="Komentrateksts"/>
    <w:uiPriority w:val="99"/>
    <w:semiHidden/>
    <w:rsid w:val="00594B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1724">
      <w:bodyDiv w:val="1"/>
      <w:marLeft w:val="0"/>
      <w:marRight w:val="0"/>
      <w:marTop w:val="0"/>
      <w:marBottom w:val="0"/>
      <w:divBdr>
        <w:top w:val="none" w:sz="0" w:space="0" w:color="auto"/>
        <w:left w:val="none" w:sz="0" w:space="0" w:color="auto"/>
        <w:bottom w:val="none" w:sz="0" w:space="0" w:color="auto"/>
        <w:right w:val="none" w:sz="0" w:space="0" w:color="auto"/>
      </w:divBdr>
    </w:div>
    <w:div w:id="60569150">
      <w:bodyDiv w:val="1"/>
      <w:marLeft w:val="0"/>
      <w:marRight w:val="0"/>
      <w:marTop w:val="0"/>
      <w:marBottom w:val="0"/>
      <w:divBdr>
        <w:top w:val="none" w:sz="0" w:space="0" w:color="auto"/>
        <w:left w:val="none" w:sz="0" w:space="0" w:color="auto"/>
        <w:bottom w:val="none" w:sz="0" w:space="0" w:color="auto"/>
        <w:right w:val="none" w:sz="0" w:space="0" w:color="auto"/>
      </w:divBdr>
    </w:div>
    <w:div w:id="72053177">
      <w:bodyDiv w:val="1"/>
      <w:marLeft w:val="0"/>
      <w:marRight w:val="0"/>
      <w:marTop w:val="0"/>
      <w:marBottom w:val="0"/>
      <w:divBdr>
        <w:top w:val="none" w:sz="0" w:space="0" w:color="auto"/>
        <w:left w:val="none" w:sz="0" w:space="0" w:color="auto"/>
        <w:bottom w:val="none" w:sz="0" w:space="0" w:color="auto"/>
        <w:right w:val="none" w:sz="0" w:space="0" w:color="auto"/>
      </w:divBdr>
    </w:div>
    <w:div w:id="106242550">
      <w:bodyDiv w:val="1"/>
      <w:marLeft w:val="0"/>
      <w:marRight w:val="0"/>
      <w:marTop w:val="0"/>
      <w:marBottom w:val="0"/>
      <w:divBdr>
        <w:top w:val="none" w:sz="0" w:space="0" w:color="auto"/>
        <w:left w:val="none" w:sz="0" w:space="0" w:color="auto"/>
        <w:bottom w:val="none" w:sz="0" w:space="0" w:color="auto"/>
        <w:right w:val="none" w:sz="0" w:space="0" w:color="auto"/>
      </w:divBdr>
    </w:div>
    <w:div w:id="117341929">
      <w:bodyDiv w:val="1"/>
      <w:marLeft w:val="0"/>
      <w:marRight w:val="0"/>
      <w:marTop w:val="0"/>
      <w:marBottom w:val="0"/>
      <w:divBdr>
        <w:top w:val="none" w:sz="0" w:space="0" w:color="auto"/>
        <w:left w:val="none" w:sz="0" w:space="0" w:color="auto"/>
        <w:bottom w:val="none" w:sz="0" w:space="0" w:color="auto"/>
        <w:right w:val="none" w:sz="0" w:space="0" w:color="auto"/>
      </w:divBdr>
    </w:div>
    <w:div w:id="127551062">
      <w:bodyDiv w:val="1"/>
      <w:marLeft w:val="0"/>
      <w:marRight w:val="0"/>
      <w:marTop w:val="0"/>
      <w:marBottom w:val="0"/>
      <w:divBdr>
        <w:top w:val="none" w:sz="0" w:space="0" w:color="auto"/>
        <w:left w:val="none" w:sz="0" w:space="0" w:color="auto"/>
        <w:bottom w:val="none" w:sz="0" w:space="0" w:color="auto"/>
        <w:right w:val="none" w:sz="0" w:space="0" w:color="auto"/>
      </w:divBdr>
    </w:div>
    <w:div w:id="134569410">
      <w:bodyDiv w:val="1"/>
      <w:marLeft w:val="0"/>
      <w:marRight w:val="0"/>
      <w:marTop w:val="0"/>
      <w:marBottom w:val="0"/>
      <w:divBdr>
        <w:top w:val="none" w:sz="0" w:space="0" w:color="auto"/>
        <w:left w:val="none" w:sz="0" w:space="0" w:color="auto"/>
        <w:bottom w:val="none" w:sz="0" w:space="0" w:color="auto"/>
        <w:right w:val="none" w:sz="0" w:space="0" w:color="auto"/>
      </w:divBdr>
    </w:div>
    <w:div w:id="149756620">
      <w:bodyDiv w:val="1"/>
      <w:marLeft w:val="0"/>
      <w:marRight w:val="0"/>
      <w:marTop w:val="0"/>
      <w:marBottom w:val="0"/>
      <w:divBdr>
        <w:top w:val="none" w:sz="0" w:space="0" w:color="auto"/>
        <w:left w:val="none" w:sz="0" w:space="0" w:color="auto"/>
        <w:bottom w:val="none" w:sz="0" w:space="0" w:color="auto"/>
        <w:right w:val="none" w:sz="0" w:space="0" w:color="auto"/>
      </w:divBdr>
    </w:div>
    <w:div w:id="167063759">
      <w:bodyDiv w:val="1"/>
      <w:marLeft w:val="0"/>
      <w:marRight w:val="0"/>
      <w:marTop w:val="0"/>
      <w:marBottom w:val="0"/>
      <w:divBdr>
        <w:top w:val="none" w:sz="0" w:space="0" w:color="auto"/>
        <w:left w:val="none" w:sz="0" w:space="0" w:color="auto"/>
        <w:bottom w:val="none" w:sz="0" w:space="0" w:color="auto"/>
        <w:right w:val="none" w:sz="0" w:space="0" w:color="auto"/>
      </w:divBdr>
    </w:div>
    <w:div w:id="173960908">
      <w:bodyDiv w:val="1"/>
      <w:marLeft w:val="0"/>
      <w:marRight w:val="0"/>
      <w:marTop w:val="0"/>
      <w:marBottom w:val="0"/>
      <w:divBdr>
        <w:top w:val="none" w:sz="0" w:space="0" w:color="auto"/>
        <w:left w:val="none" w:sz="0" w:space="0" w:color="auto"/>
        <w:bottom w:val="none" w:sz="0" w:space="0" w:color="auto"/>
        <w:right w:val="none" w:sz="0" w:space="0" w:color="auto"/>
      </w:divBdr>
    </w:div>
    <w:div w:id="188380178">
      <w:bodyDiv w:val="1"/>
      <w:marLeft w:val="0"/>
      <w:marRight w:val="0"/>
      <w:marTop w:val="0"/>
      <w:marBottom w:val="0"/>
      <w:divBdr>
        <w:top w:val="none" w:sz="0" w:space="0" w:color="auto"/>
        <w:left w:val="none" w:sz="0" w:space="0" w:color="auto"/>
        <w:bottom w:val="none" w:sz="0" w:space="0" w:color="auto"/>
        <w:right w:val="none" w:sz="0" w:space="0" w:color="auto"/>
      </w:divBdr>
    </w:div>
    <w:div w:id="234752989">
      <w:bodyDiv w:val="1"/>
      <w:marLeft w:val="0"/>
      <w:marRight w:val="0"/>
      <w:marTop w:val="0"/>
      <w:marBottom w:val="0"/>
      <w:divBdr>
        <w:top w:val="none" w:sz="0" w:space="0" w:color="auto"/>
        <w:left w:val="none" w:sz="0" w:space="0" w:color="auto"/>
        <w:bottom w:val="none" w:sz="0" w:space="0" w:color="auto"/>
        <w:right w:val="none" w:sz="0" w:space="0" w:color="auto"/>
      </w:divBdr>
    </w:div>
    <w:div w:id="243497861">
      <w:bodyDiv w:val="1"/>
      <w:marLeft w:val="0"/>
      <w:marRight w:val="0"/>
      <w:marTop w:val="0"/>
      <w:marBottom w:val="0"/>
      <w:divBdr>
        <w:top w:val="none" w:sz="0" w:space="0" w:color="auto"/>
        <w:left w:val="none" w:sz="0" w:space="0" w:color="auto"/>
        <w:bottom w:val="none" w:sz="0" w:space="0" w:color="auto"/>
        <w:right w:val="none" w:sz="0" w:space="0" w:color="auto"/>
      </w:divBdr>
    </w:div>
    <w:div w:id="280307703">
      <w:bodyDiv w:val="1"/>
      <w:marLeft w:val="0"/>
      <w:marRight w:val="0"/>
      <w:marTop w:val="0"/>
      <w:marBottom w:val="0"/>
      <w:divBdr>
        <w:top w:val="none" w:sz="0" w:space="0" w:color="auto"/>
        <w:left w:val="none" w:sz="0" w:space="0" w:color="auto"/>
        <w:bottom w:val="none" w:sz="0" w:space="0" w:color="auto"/>
        <w:right w:val="none" w:sz="0" w:space="0" w:color="auto"/>
      </w:divBdr>
    </w:div>
    <w:div w:id="302656363">
      <w:bodyDiv w:val="1"/>
      <w:marLeft w:val="0"/>
      <w:marRight w:val="0"/>
      <w:marTop w:val="0"/>
      <w:marBottom w:val="0"/>
      <w:divBdr>
        <w:top w:val="none" w:sz="0" w:space="0" w:color="auto"/>
        <w:left w:val="none" w:sz="0" w:space="0" w:color="auto"/>
        <w:bottom w:val="none" w:sz="0" w:space="0" w:color="auto"/>
        <w:right w:val="none" w:sz="0" w:space="0" w:color="auto"/>
      </w:divBdr>
    </w:div>
    <w:div w:id="305010588">
      <w:bodyDiv w:val="1"/>
      <w:marLeft w:val="0"/>
      <w:marRight w:val="0"/>
      <w:marTop w:val="0"/>
      <w:marBottom w:val="0"/>
      <w:divBdr>
        <w:top w:val="none" w:sz="0" w:space="0" w:color="auto"/>
        <w:left w:val="none" w:sz="0" w:space="0" w:color="auto"/>
        <w:bottom w:val="none" w:sz="0" w:space="0" w:color="auto"/>
        <w:right w:val="none" w:sz="0" w:space="0" w:color="auto"/>
      </w:divBdr>
    </w:div>
    <w:div w:id="372536409">
      <w:bodyDiv w:val="1"/>
      <w:marLeft w:val="0"/>
      <w:marRight w:val="0"/>
      <w:marTop w:val="0"/>
      <w:marBottom w:val="0"/>
      <w:divBdr>
        <w:top w:val="none" w:sz="0" w:space="0" w:color="auto"/>
        <w:left w:val="none" w:sz="0" w:space="0" w:color="auto"/>
        <w:bottom w:val="none" w:sz="0" w:space="0" w:color="auto"/>
        <w:right w:val="none" w:sz="0" w:space="0" w:color="auto"/>
      </w:divBdr>
    </w:div>
    <w:div w:id="389233231">
      <w:bodyDiv w:val="1"/>
      <w:marLeft w:val="0"/>
      <w:marRight w:val="0"/>
      <w:marTop w:val="0"/>
      <w:marBottom w:val="0"/>
      <w:divBdr>
        <w:top w:val="none" w:sz="0" w:space="0" w:color="auto"/>
        <w:left w:val="none" w:sz="0" w:space="0" w:color="auto"/>
        <w:bottom w:val="none" w:sz="0" w:space="0" w:color="auto"/>
        <w:right w:val="none" w:sz="0" w:space="0" w:color="auto"/>
      </w:divBdr>
    </w:div>
    <w:div w:id="414591086">
      <w:bodyDiv w:val="1"/>
      <w:marLeft w:val="0"/>
      <w:marRight w:val="0"/>
      <w:marTop w:val="0"/>
      <w:marBottom w:val="0"/>
      <w:divBdr>
        <w:top w:val="none" w:sz="0" w:space="0" w:color="auto"/>
        <w:left w:val="none" w:sz="0" w:space="0" w:color="auto"/>
        <w:bottom w:val="none" w:sz="0" w:space="0" w:color="auto"/>
        <w:right w:val="none" w:sz="0" w:space="0" w:color="auto"/>
      </w:divBdr>
    </w:div>
    <w:div w:id="483201099">
      <w:bodyDiv w:val="1"/>
      <w:marLeft w:val="0"/>
      <w:marRight w:val="0"/>
      <w:marTop w:val="0"/>
      <w:marBottom w:val="0"/>
      <w:divBdr>
        <w:top w:val="none" w:sz="0" w:space="0" w:color="auto"/>
        <w:left w:val="none" w:sz="0" w:space="0" w:color="auto"/>
        <w:bottom w:val="none" w:sz="0" w:space="0" w:color="auto"/>
        <w:right w:val="none" w:sz="0" w:space="0" w:color="auto"/>
      </w:divBdr>
    </w:div>
    <w:div w:id="506137249">
      <w:bodyDiv w:val="1"/>
      <w:marLeft w:val="0"/>
      <w:marRight w:val="0"/>
      <w:marTop w:val="0"/>
      <w:marBottom w:val="0"/>
      <w:divBdr>
        <w:top w:val="none" w:sz="0" w:space="0" w:color="auto"/>
        <w:left w:val="none" w:sz="0" w:space="0" w:color="auto"/>
        <w:bottom w:val="none" w:sz="0" w:space="0" w:color="auto"/>
        <w:right w:val="none" w:sz="0" w:space="0" w:color="auto"/>
      </w:divBdr>
    </w:div>
    <w:div w:id="540485776">
      <w:bodyDiv w:val="1"/>
      <w:marLeft w:val="0"/>
      <w:marRight w:val="0"/>
      <w:marTop w:val="0"/>
      <w:marBottom w:val="0"/>
      <w:divBdr>
        <w:top w:val="none" w:sz="0" w:space="0" w:color="auto"/>
        <w:left w:val="none" w:sz="0" w:space="0" w:color="auto"/>
        <w:bottom w:val="none" w:sz="0" w:space="0" w:color="auto"/>
        <w:right w:val="none" w:sz="0" w:space="0" w:color="auto"/>
      </w:divBdr>
    </w:div>
    <w:div w:id="639532975">
      <w:bodyDiv w:val="1"/>
      <w:marLeft w:val="0"/>
      <w:marRight w:val="0"/>
      <w:marTop w:val="0"/>
      <w:marBottom w:val="0"/>
      <w:divBdr>
        <w:top w:val="none" w:sz="0" w:space="0" w:color="auto"/>
        <w:left w:val="none" w:sz="0" w:space="0" w:color="auto"/>
        <w:bottom w:val="none" w:sz="0" w:space="0" w:color="auto"/>
        <w:right w:val="none" w:sz="0" w:space="0" w:color="auto"/>
      </w:divBdr>
    </w:div>
    <w:div w:id="694815886">
      <w:bodyDiv w:val="1"/>
      <w:marLeft w:val="0"/>
      <w:marRight w:val="0"/>
      <w:marTop w:val="0"/>
      <w:marBottom w:val="0"/>
      <w:divBdr>
        <w:top w:val="none" w:sz="0" w:space="0" w:color="auto"/>
        <w:left w:val="none" w:sz="0" w:space="0" w:color="auto"/>
        <w:bottom w:val="none" w:sz="0" w:space="0" w:color="auto"/>
        <w:right w:val="none" w:sz="0" w:space="0" w:color="auto"/>
      </w:divBdr>
    </w:div>
    <w:div w:id="740832630">
      <w:bodyDiv w:val="1"/>
      <w:marLeft w:val="0"/>
      <w:marRight w:val="0"/>
      <w:marTop w:val="0"/>
      <w:marBottom w:val="0"/>
      <w:divBdr>
        <w:top w:val="none" w:sz="0" w:space="0" w:color="auto"/>
        <w:left w:val="none" w:sz="0" w:space="0" w:color="auto"/>
        <w:bottom w:val="none" w:sz="0" w:space="0" w:color="auto"/>
        <w:right w:val="none" w:sz="0" w:space="0" w:color="auto"/>
      </w:divBdr>
    </w:div>
    <w:div w:id="822157770">
      <w:bodyDiv w:val="1"/>
      <w:marLeft w:val="0"/>
      <w:marRight w:val="0"/>
      <w:marTop w:val="0"/>
      <w:marBottom w:val="0"/>
      <w:divBdr>
        <w:top w:val="none" w:sz="0" w:space="0" w:color="auto"/>
        <w:left w:val="none" w:sz="0" w:space="0" w:color="auto"/>
        <w:bottom w:val="none" w:sz="0" w:space="0" w:color="auto"/>
        <w:right w:val="none" w:sz="0" w:space="0" w:color="auto"/>
      </w:divBdr>
    </w:div>
    <w:div w:id="828398961">
      <w:bodyDiv w:val="1"/>
      <w:marLeft w:val="0"/>
      <w:marRight w:val="0"/>
      <w:marTop w:val="0"/>
      <w:marBottom w:val="0"/>
      <w:divBdr>
        <w:top w:val="none" w:sz="0" w:space="0" w:color="auto"/>
        <w:left w:val="none" w:sz="0" w:space="0" w:color="auto"/>
        <w:bottom w:val="none" w:sz="0" w:space="0" w:color="auto"/>
        <w:right w:val="none" w:sz="0" w:space="0" w:color="auto"/>
      </w:divBdr>
    </w:div>
    <w:div w:id="832457040">
      <w:bodyDiv w:val="1"/>
      <w:marLeft w:val="0"/>
      <w:marRight w:val="0"/>
      <w:marTop w:val="0"/>
      <w:marBottom w:val="0"/>
      <w:divBdr>
        <w:top w:val="none" w:sz="0" w:space="0" w:color="auto"/>
        <w:left w:val="none" w:sz="0" w:space="0" w:color="auto"/>
        <w:bottom w:val="none" w:sz="0" w:space="0" w:color="auto"/>
        <w:right w:val="none" w:sz="0" w:space="0" w:color="auto"/>
      </w:divBdr>
    </w:div>
    <w:div w:id="935867209">
      <w:bodyDiv w:val="1"/>
      <w:marLeft w:val="0"/>
      <w:marRight w:val="0"/>
      <w:marTop w:val="0"/>
      <w:marBottom w:val="0"/>
      <w:divBdr>
        <w:top w:val="none" w:sz="0" w:space="0" w:color="auto"/>
        <w:left w:val="none" w:sz="0" w:space="0" w:color="auto"/>
        <w:bottom w:val="none" w:sz="0" w:space="0" w:color="auto"/>
        <w:right w:val="none" w:sz="0" w:space="0" w:color="auto"/>
      </w:divBdr>
    </w:div>
    <w:div w:id="959457034">
      <w:bodyDiv w:val="1"/>
      <w:marLeft w:val="0"/>
      <w:marRight w:val="0"/>
      <w:marTop w:val="0"/>
      <w:marBottom w:val="0"/>
      <w:divBdr>
        <w:top w:val="none" w:sz="0" w:space="0" w:color="auto"/>
        <w:left w:val="none" w:sz="0" w:space="0" w:color="auto"/>
        <w:bottom w:val="none" w:sz="0" w:space="0" w:color="auto"/>
        <w:right w:val="none" w:sz="0" w:space="0" w:color="auto"/>
      </w:divBdr>
    </w:div>
    <w:div w:id="1090349584">
      <w:bodyDiv w:val="1"/>
      <w:marLeft w:val="0"/>
      <w:marRight w:val="0"/>
      <w:marTop w:val="0"/>
      <w:marBottom w:val="0"/>
      <w:divBdr>
        <w:top w:val="none" w:sz="0" w:space="0" w:color="auto"/>
        <w:left w:val="none" w:sz="0" w:space="0" w:color="auto"/>
        <w:bottom w:val="none" w:sz="0" w:space="0" w:color="auto"/>
        <w:right w:val="none" w:sz="0" w:space="0" w:color="auto"/>
      </w:divBdr>
    </w:div>
    <w:div w:id="1207522704">
      <w:bodyDiv w:val="1"/>
      <w:marLeft w:val="0"/>
      <w:marRight w:val="0"/>
      <w:marTop w:val="0"/>
      <w:marBottom w:val="0"/>
      <w:divBdr>
        <w:top w:val="none" w:sz="0" w:space="0" w:color="auto"/>
        <w:left w:val="none" w:sz="0" w:space="0" w:color="auto"/>
        <w:bottom w:val="none" w:sz="0" w:space="0" w:color="auto"/>
        <w:right w:val="none" w:sz="0" w:space="0" w:color="auto"/>
      </w:divBdr>
    </w:div>
    <w:div w:id="1254314370">
      <w:bodyDiv w:val="1"/>
      <w:marLeft w:val="0"/>
      <w:marRight w:val="0"/>
      <w:marTop w:val="0"/>
      <w:marBottom w:val="0"/>
      <w:divBdr>
        <w:top w:val="none" w:sz="0" w:space="0" w:color="auto"/>
        <w:left w:val="none" w:sz="0" w:space="0" w:color="auto"/>
        <w:bottom w:val="none" w:sz="0" w:space="0" w:color="auto"/>
        <w:right w:val="none" w:sz="0" w:space="0" w:color="auto"/>
      </w:divBdr>
    </w:div>
    <w:div w:id="1257012668">
      <w:bodyDiv w:val="1"/>
      <w:marLeft w:val="0"/>
      <w:marRight w:val="0"/>
      <w:marTop w:val="0"/>
      <w:marBottom w:val="0"/>
      <w:divBdr>
        <w:top w:val="none" w:sz="0" w:space="0" w:color="auto"/>
        <w:left w:val="none" w:sz="0" w:space="0" w:color="auto"/>
        <w:bottom w:val="none" w:sz="0" w:space="0" w:color="auto"/>
        <w:right w:val="none" w:sz="0" w:space="0" w:color="auto"/>
      </w:divBdr>
    </w:div>
    <w:div w:id="1453786048">
      <w:bodyDiv w:val="1"/>
      <w:marLeft w:val="0"/>
      <w:marRight w:val="0"/>
      <w:marTop w:val="0"/>
      <w:marBottom w:val="0"/>
      <w:divBdr>
        <w:top w:val="none" w:sz="0" w:space="0" w:color="auto"/>
        <w:left w:val="none" w:sz="0" w:space="0" w:color="auto"/>
        <w:bottom w:val="none" w:sz="0" w:space="0" w:color="auto"/>
        <w:right w:val="none" w:sz="0" w:space="0" w:color="auto"/>
      </w:divBdr>
    </w:div>
    <w:div w:id="1463234493">
      <w:bodyDiv w:val="1"/>
      <w:marLeft w:val="0"/>
      <w:marRight w:val="0"/>
      <w:marTop w:val="0"/>
      <w:marBottom w:val="0"/>
      <w:divBdr>
        <w:top w:val="none" w:sz="0" w:space="0" w:color="auto"/>
        <w:left w:val="none" w:sz="0" w:space="0" w:color="auto"/>
        <w:bottom w:val="none" w:sz="0" w:space="0" w:color="auto"/>
        <w:right w:val="none" w:sz="0" w:space="0" w:color="auto"/>
      </w:divBdr>
    </w:div>
    <w:div w:id="1523670456">
      <w:bodyDiv w:val="1"/>
      <w:marLeft w:val="0"/>
      <w:marRight w:val="0"/>
      <w:marTop w:val="0"/>
      <w:marBottom w:val="0"/>
      <w:divBdr>
        <w:top w:val="none" w:sz="0" w:space="0" w:color="auto"/>
        <w:left w:val="none" w:sz="0" w:space="0" w:color="auto"/>
        <w:bottom w:val="none" w:sz="0" w:space="0" w:color="auto"/>
        <w:right w:val="none" w:sz="0" w:space="0" w:color="auto"/>
      </w:divBdr>
    </w:div>
    <w:div w:id="1530990060">
      <w:bodyDiv w:val="1"/>
      <w:marLeft w:val="0"/>
      <w:marRight w:val="0"/>
      <w:marTop w:val="0"/>
      <w:marBottom w:val="0"/>
      <w:divBdr>
        <w:top w:val="none" w:sz="0" w:space="0" w:color="auto"/>
        <w:left w:val="none" w:sz="0" w:space="0" w:color="auto"/>
        <w:bottom w:val="none" w:sz="0" w:space="0" w:color="auto"/>
        <w:right w:val="none" w:sz="0" w:space="0" w:color="auto"/>
      </w:divBdr>
    </w:div>
    <w:div w:id="1538465513">
      <w:bodyDiv w:val="1"/>
      <w:marLeft w:val="0"/>
      <w:marRight w:val="0"/>
      <w:marTop w:val="0"/>
      <w:marBottom w:val="0"/>
      <w:divBdr>
        <w:top w:val="none" w:sz="0" w:space="0" w:color="auto"/>
        <w:left w:val="none" w:sz="0" w:space="0" w:color="auto"/>
        <w:bottom w:val="none" w:sz="0" w:space="0" w:color="auto"/>
        <w:right w:val="none" w:sz="0" w:space="0" w:color="auto"/>
      </w:divBdr>
    </w:div>
    <w:div w:id="1575698116">
      <w:bodyDiv w:val="1"/>
      <w:marLeft w:val="0"/>
      <w:marRight w:val="0"/>
      <w:marTop w:val="0"/>
      <w:marBottom w:val="0"/>
      <w:divBdr>
        <w:top w:val="none" w:sz="0" w:space="0" w:color="auto"/>
        <w:left w:val="none" w:sz="0" w:space="0" w:color="auto"/>
        <w:bottom w:val="none" w:sz="0" w:space="0" w:color="auto"/>
        <w:right w:val="none" w:sz="0" w:space="0" w:color="auto"/>
      </w:divBdr>
    </w:div>
    <w:div w:id="1637830179">
      <w:bodyDiv w:val="1"/>
      <w:marLeft w:val="0"/>
      <w:marRight w:val="0"/>
      <w:marTop w:val="0"/>
      <w:marBottom w:val="0"/>
      <w:divBdr>
        <w:top w:val="none" w:sz="0" w:space="0" w:color="auto"/>
        <w:left w:val="none" w:sz="0" w:space="0" w:color="auto"/>
        <w:bottom w:val="none" w:sz="0" w:space="0" w:color="auto"/>
        <w:right w:val="none" w:sz="0" w:space="0" w:color="auto"/>
      </w:divBdr>
    </w:div>
    <w:div w:id="1668709060">
      <w:bodyDiv w:val="1"/>
      <w:marLeft w:val="0"/>
      <w:marRight w:val="0"/>
      <w:marTop w:val="0"/>
      <w:marBottom w:val="0"/>
      <w:divBdr>
        <w:top w:val="none" w:sz="0" w:space="0" w:color="auto"/>
        <w:left w:val="none" w:sz="0" w:space="0" w:color="auto"/>
        <w:bottom w:val="none" w:sz="0" w:space="0" w:color="auto"/>
        <w:right w:val="none" w:sz="0" w:space="0" w:color="auto"/>
      </w:divBdr>
    </w:div>
    <w:div w:id="1760560586">
      <w:bodyDiv w:val="1"/>
      <w:marLeft w:val="0"/>
      <w:marRight w:val="0"/>
      <w:marTop w:val="0"/>
      <w:marBottom w:val="0"/>
      <w:divBdr>
        <w:top w:val="none" w:sz="0" w:space="0" w:color="auto"/>
        <w:left w:val="none" w:sz="0" w:space="0" w:color="auto"/>
        <w:bottom w:val="none" w:sz="0" w:space="0" w:color="auto"/>
        <w:right w:val="none" w:sz="0" w:space="0" w:color="auto"/>
      </w:divBdr>
    </w:div>
    <w:div w:id="1870873307">
      <w:bodyDiv w:val="1"/>
      <w:marLeft w:val="0"/>
      <w:marRight w:val="0"/>
      <w:marTop w:val="0"/>
      <w:marBottom w:val="0"/>
      <w:divBdr>
        <w:top w:val="none" w:sz="0" w:space="0" w:color="auto"/>
        <w:left w:val="none" w:sz="0" w:space="0" w:color="auto"/>
        <w:bottom w:val="none" w:sz="0" w:space="0" w:color="auto"/>
        <w:right w:val="none" w:sz="0" w:space="0" w:color="auto"/>
      </w:divBdr>
    </w:div>
    <w:div w:id="1894346255">
      <w:bodyDiv w:val="1"/>
      <w:marLeft w:val="0"/>
      <w:marRight w:val="0"/>
      <w:marTop w:val="0"/>
      <w:marBottom w:val="0"/>
      <w:divBdr>
        <w:top w:val="none" w:sz="0" w:space="0" w:color="auto"/>
        <w:left w:val="none" w:sz="0" w:space="0" w:color="auto"/>
        <w:bottom w:val="none" w:sz="0" w:space="0" w:color="auto"/>
        <w:right w:val="none" w:sz="0" w:space="0" w:color="auto"/>
      </w:divBdr>
    </w:div>
    <w:div w:id="1897930794">
      <w:bodyDiv w:val="1"/>
      <w:marLeft w:val="0"/>
      <w:marRight w:val="0"/>
      <w:marTop w:val="0"/>
      <w:marBottom w:val="0"/>
      <w:divBdr>
        <w:top w:val="none" w:sz="0" w:space="0" w:color="auto"/>
        <w:left w:val="none" w:sz="0" w:space="0" w:color="auto"/>
        <w:bottom w:val="none" w:sz="0" w:space="0" w:color="auto"/>
        <w:right w:val="none" w:sz="0" w:space="0" w:color="auto"/>
      </w:divBdr>
    </w:div>
    <w:div w:id="1937052776">
      <w:bodyDiv w:val="1"/>
      <w:marLeft w:val="0"/>
      <w:marRight w:val="0"/>
      <w:marTop w:val="0"/>
      <w:marBottom w:val="0"/>
      <w:divBdr>
        <w:top w:val="none" w:sz="0" w:space="0" w:color="auto"/>
        <w:left w:val="none" w:sz="0" w:space="0" w:color="auto"/>
        <w:bottom w:val="none" w:sz="0" w:space="0" w:color="auto"/>
        <w:right w:val="none" w:sz="0" w:space="0" w:color="auto"/>
      </w:divBdr>
    </w:div>
    <w:div w:id="1977057023">
      <w:bodyDiv w:val="1"/>
      <w:marLeft w:val="0"/>
      <w:marRight w:val="0"/>
      <w:marTop w:val="0"/>
      <w:marBottom w:val="0"/>
      <w:divBdr>
        <w:top w:val="none" w:sz="0" w:space="0" w:color="auto"/>
        <w:left w:val="none" w:sz="0" w:space="0" w:color="auto"/>
        <w:bottom w:val="none" w:sz="0" w:space="0" w:color="auto"/>
        <w:right w:val="none" w:sz="0" w:space="0" w:color="auto"/>
      </w:divBdr>
    </w:div>
    <w:div w:id="1979844636">
      <w:bodyDiv w:val="1"/>
      <w:marLeft w:val="0"/>
      <w:marRight w:val="0"/>
      <w:marTop w:val="0"/>
      <w:marBottom w:val="0"/>
      <w:divBdr>
        <w:top w:val="none" w:sz="0" w:space="0" w:color="auto"/>
        <w:left w:val="none" w:sz="0" w:space="0" w:color="auto"/>
        <w:bottom w:val="none" w:sz="0" w:space="0" w:color="auto"/>
        <w:right w:val="none" w:sz="0" w:space="0" w:color="auto"/>
      </w:divBdr>
    </w:div>
    <w:div w:id="2046952619">
      <w:bodyDiv w:val="1"/>
      <w:marLeft w:val="0"/>
      <w:marRight w:val="0"/>
      <w:marTop w:val="0"/>
      <w:marBottom w:val="0"/>
      <w:divBdr>
        <w:top w:val="none" w:sz="0" w:space="0" w:color="auto"/>
        <w:left w:val="none" w:sz="0" w:space="0" w:color="auto"/>
        <w:bottom w:val="none" w:sz="0" w:space="0" w:color="auto"/>
        <w:right w:val="none" w:sz="0" w:space="0" w:color="auto"/>
      </w:divBdr>
    </w:div>
    <w:div w:id="2061205424">
      <w:bodyDiv w:val="1"/>
      <w:marLeft w:val="0"/>
      <w:marRight w:val="0"/>
      <w:marTop w:val="0"/>
      <w:marBottom w:val="0"/>
      <w:divBdr>
        <w:top w:val="none" w:sz="0" w:space="0" w:color="auto"/>
        <w:left w:val="none" w:sz="0" w:space="0" w:color="auto"/>
        <w:bottom w:val="none" w:sz="0" w:space="0" w:color="auto"/>
        <w:right w:val="none" w:sz="0" w:space="0" w:color="auto"/>
      </w:divBdr>
    </w:div>
    <w:div w:id="2086370330">
      <w:bodyDiv w:val="1"/>
      <w:marLeft w:val="0"/>
      <w:marRight w:val="0"/>
      <w:marTop w:val="0"/>
      <w:marBottom w:val="0"/>
      <w:divBdr>
        <w:top w:val="none" w:sz="0" w:space="0" w:color="auto"/>
        <w:left w:val="none" w:sz="0" w:space="0" w:color="auto"/>
        <w:bottom w:val="none" w:sz="0" w:space="0" w:color="auto"/>
        <w:right w:val="none" w:sz="0" w:space="0" w:color="auto"/>
      </w:divBdr>
    </w:div>
    <w:div w:id="2093046375">
      <w:bodyDiv w:val="1"/>
      <w:marLeft w:val="0"/>
      <w:marRight w:val="0"/>
      <w:marTop w:val="0"/>
      <w:marBottom w:val="0"/>
      <w:divBdr>
        <w:top w:val="none" w:sz="0" w:space="0" w:color="auto"/>
        <w:left w:val="none" w:sz="0" w:space="0" w:color="auto"/>
        <w:bottom w:val="none" w:sz="0" w:space="0" w:color="auto"/>
        <w:right w:val="none" w:sz="0" w:space="0" w:color="auto"/>
      </w:divBdr>
    </w:div>
    <w:div w:id="2109694935">
      <w:bodyDiv w:val="1"/>
      <w:marLeft w:val="0"/>
      <w:marRight w:val="0"/>
      <w:marTop w:val="0"/>
      <w:marBottom w:val="0"/>
      <w:divBdr>
        <w:top w:val="none" w:sz="0" w:space="0" w:color="auto"/>
        <w:left w:val="none" w:sz="0" w:space="0" w:color="auto"/>
        <w:bottom w:val="none" w:sz="0" w:space="0" w:color="auto"/>
        <w:right w:val="none" w:sz="0" w:space="0" w:color="auto"/>
      </w:divBdr>
    </w:div>
    <w:div w:id="21261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fi.l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35A7-D93F-4138-BE9C-4F54145A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8429</Words>
  <Characters>4806</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Azens</dc:creator>
  <cp:keywords/>
  <dc:description/>
  <cp:lastModifiedBy>ilona.heinrihsone@gmail.com</cp:lastModifiedBy>
  <cp:revision>2</cp:revision>
  <dcterms:created xsi:type="dcterms:W3CDTF">2019-07-02T09:29:00Z</dcterms:created>
  <dcterms:modified xsi:type="dcterms:W3CDTF">2019-07-02T09:29:00Z</dcterms:modified>
</cp:coreProperties>
</file>