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16175B" w:rsidRDefault="004C0C50" w:rsidP="006F6A29">
      <w:pPr>
        <w:jc w:val="right"/>
        <w:rPr>
          <w:sz w:val="22"/>
          <w:szCs w:val="22"/>
        </w:rPr>
      </w:pPr>
      <w:r w:rsidRPr="0016175B">
        <w:rPr>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16175B" w:rsidRDefault="00853389" w:rsidP="006F6A29">
      <w:pPr>
        <w:jc w:val="right"/>
        <w:rPr>
          <w:sz w:val="22"/>
          <w:szCs w:val="22"/>
        </w:rPr>
      </w:pPr>
    </w:p>
    <w:p w14:paraId="16AA5171" w14:textId="77777777" w:rsidR="00BD5659" w:rsidRPr="0016175B" w:rsidRDefault="00BD5659" w:rsidP="006F6A29">
      <w:pPr>
        <w:jc w:val="right"/>
        <w:rPr>
          <w:sz w:val="22"/>
          <w:szCs w:val="22"/>
        </w:rPr>
      </w:pPr>
      <w:r w:rsidRPr="0016175B">
        <w:rPr>
          <w:sz w:val="22"/>
          <w:szCs w:val="22"/>
        </w:rPr>
        <w:t>APSTIPRINĀTS</w:t>
      </w:r>
    </w:p>
    <w:p w14:paraId="1F031D04" w14:textId="4326F92B" w:rsidR="00BD5659" w:rsidRPr="0016175B" w:rsidRDefault="00BD5659" w:rsidP="006F6A29">
      <w:pPr>
        <w:jc w:val="right"/>
        <w:rPr>
          <w:sz w:val="22"/>
          <w:szCs w:val="22"/>
        </w:rPr>
      </w:pPr>
      <w:r w:rsidRPr="0016175B">
        <w:rPr>
          <w:sz w:val="22"/>
          <w:szCs w:val="22"/>
        </w:rPr>
        <w:t>LU</w:t>
      </w:r>
      <w:r w:rsidR="008A1A3C" w:rsidRPr="0016175B">
        <w:rPr>
          <w:sz w:val="22"/>
          <w:szCs w:val="22"/>
        </w:rPr>
        <w:t xml:space="preserve"> </w:t>
      </w:r>
      <w:r w:rsidRPr="0016175B">
        <w:rPr>
          <w:sz w:val="22"/>
          <w:szCs w:val="22"/>
        </w:rPr>
        <w:t>CFI iepirkumu komisijas 201</w:t>
      </w:r>
      <w:r w:rsidR="00CE7F34" w:rsidRPr="0016175B">
        <w:rPr>
          <w:sz w:val="22"/>
          <w:szCs w:val="22"/>
        </w:rPr>
        <w:t>9</w:t>
      </w:r>
      <w:r w:rsidRPr="0016175B">
        <w:rPr>
          <w:sz w:val="22"/>
          <w:szCs w:val="22"/>
        </w:rPr>
        <w:t xml:space="preserve">. gada </w:t>
      </w:r>
      <w:r w:rsidR="008A1A3C" w:rsidRPr="0016175B">
        <w:rPr>
          <w:sz w:val="22"/>
          <w:szCs w:val="22"/>
        </w:rPr>
        <w:t>17</w:t>
      </w:r>
      <w:r w:rsidR="00CE7F34" w:rsidRPr="0016175B">
        <w:rPr>
          <w:sz w:val="22"/>
          <w:szCs w:val="22"/>
        </w:rPr>
        <w:t>.maija</w:t>
      </w:r>
      <w:r w:rsidR="00E13A05" w:rsidRPr="0016175B">
        <w:rPr>
          <w:sz w:val="22"/>
          <w:szCs w:val="22"/>
        </w:rPr>
        <w:t xml:space="preserve"> </w:t>
      </w:r>
      <w:r w:rsidRPr="0016175B">
        <w:rPr>
          <w:sz w:val="22"/>
          <w:szCs w:val="22"/>
        </w:rPr>
        <w:t xml:space="preserve"> sēdē </w:t>
      </w:r>
    </w:p>
    <w:p w14:paraId="557CE86F" w14:textId="1E0C59C0" w:rsidR="00BD5659" w:rsidRPr="0016175B" w:rsidRDefault="00BD5659" w:rsidP="006F6A29">
      <w:pPr>
        <w:jc w:val="right"/>
        <w:rPr>
          <w:sz w:val="22"/>
          <w:szCs w:val="22"/>
        </w:rPr>
      </w:pPr>
      <w:r w:rsidRPr="0016175B">
        <w:rPr>
          <w:sz w:val="22"/>
          <w:szCs w:val="22"/>
        </w:rPr>
        <w:t xml:space="preserve">protokols </w:t>
      </w:r>
      <w:r w:rsidR="004049E2" w:rsidRPr="0016175B">
        <w:rPr>
          <w:sz w:val="22"/>
          <w:szCs w:val="22"/>
        </w:rPr>
        <w:t xml:space="preserve">iepirkumam </w:t>
      </w:r>
      <w:r w:rsidRPr="0016175B">
        <w:rPr>
          <w:sz w:val="22"/>
          <w:szCs w:val="22"/>
        </w:rPr>
        <w:t xml:space="preserve">Nr. </w:t>
      </w:r>
      <w:r w:rsidR="00737A34" w:rsidRPr="0016175B">
        <w:rPr>
          <w:sz w:val="22"/>
          <w:szCs w:val="22"/>
        </w:rPr>
        <w:t>LU</w:t>
      </w:r>
      <w:r w:rsidR="00CE7F34" w:rsidRPr="0016175B">
        <w:rPr>
          <w:sz w:val="22"/>
          <w:szCs w:val="22"/>
        </w:rPr>
        <w:t xml:space="preserve"> </w:t>
      </w:r>
      <w:r w:rsidR="00737A34" w:rsidRPr="0016175B">
        <w:rPr>
          <w:sz w:val="22"/>
          <w:szCs w:val="22"/>
        </w:rPr>
        <w:t>CFI 201</w:t>
      </w:r>
      <w:r w:rsidR="00CE7F34" w:rsidRPr="0016175B">
        <w:rPr>
          <w:sz w:val="22"/>
          <w:szCs w:val="22"/>
        </w:rPr>
        <w:t>9</w:t>
      </w:r>
      <w:r w:rsidR="00737A34" w:rsidRPr="0016175B">
        <w:rPr>
          <w:sz w:val="22"/>
          <w:szCs w:val="22"/>
        </w:rPr>
        <w:t>/</w:t>
      </w:r>
      <w:r w:rsidR="00762935" w:rsidRPr="0016175B">
        <w:rPr>
          <w:sz w:val="22"/>
          <w:szCs w:val="22"/>
        </w:rPr>
        <w:t>1</w:t>
      </w:r>
      <w:r w:rsidR="00CE7F34" w:rsidRPr="0016175B">
        <w:rPr>
          <w:sz w:val="22"/>
          <w:szCs w:val="22"/>
        </w:rPr>
        <w:t>6</w:t>
      </w:r>
      <w:r w:rsidR="009561E5" w:rsidRPr="0016175B">
        <w:rPr>
          <w:sz w:val="22"/>
          <w:szCs w:val="22"/>
        </w:rPr>
        <w:t>/ERAF</w:t>
      </w:r>
    </w:p>
    <w:p w14:paraId="33EDDD31" w14:textId="73D39836" w:rsidR="00BD5659" w:rsidRPr="0016175B" w:rsidRDefault="00BD5659" w:rsidP="006F6A29">
      <w:pPr>
        <w:spacing w:before="120"/>
        <w:jc w:val="right"/>
        <w:rPr>
          <w:sz w:val="22"/>
          <w:szCs w:val="22"/>
        </w:rPr>
      </w:pPr>
      <w:r w:rsidRPr="0016175B">
        <w:rPr>
          <w:sz w:val="22"/>
          <w:szCs w:val="22"/>
        </w:rPr>
        <w:t>Iepirkuma komisijas priekšs</w:t>
      </w:r>
      <w:r w:rsidR="00903AD5" w:rsidRPr="0016175B">
        <w:rPr>
          <w:sz w:val="22"/>
          <w:szCs w:val="22"/>
        </w:rPr>
        <w:t>ēdētāja vietnieks</w:t>
      </w:r>
    </w:p>
    <w:p w14:paraId="474B65BC" w14:textId="77777777" w:rsidR="00BD5659" w:rsidRPr="0016175B" w:rsidRDefault="00BD5659" w:rsidP="006F6A29">
      <w:pPr>
        <w:spacing w:before="240"/>
        <w:jc w:val="right"/>
        <w:rPr>
          <w:sz w:val="22"/>
          <w:szCs w:val="22"/>
        </w:rPr>
      </w:pPr>
      <w:r w:rsidRPr="0016175B">
        <w:rPr>
          <w:sz w:val="22"/>
          <w:szCs w:val="22"/>
        </w:rPr>
        <w:t>_________________</w:t>
      </w:r>
    </w:p>
    <w:p w14:paraId="328ABB55" w14:textId="4961AC8F" w:rsidR="00BD5659" w:rsidRPr="0016175B" w:rsidRDefault="004049E2" w:rsidP="006F6A29">
      <w:pPr>
        <w:jc w:val="right"/>
        <w:rPr>
          <w:sz w:val="22"/>
          <w:szCs w:val="22"/>
        </w:rPr>
      </w:pPr>
      <w:proofErr w:type="spellStart"/>
      <w:r w:rsidRPr="0016175B">
        <w:rPr>
          <w:sz w:val="22"/>
          <w:szCs w:val="22"/>
        </w:rPr>
        <w:t>A.Krūmiņš</w:t>
      </w:r>
      <w:proofErr w:type="spellEnd"/>
    </w:p>
    <w:p w14:paraId="0F418426" w14:textId="77777777" w:rsidR="00BD5659" w:rsidRPr="0016175B" w:rsidRDefault="00BD5659" w:rsidP="00B175E3">
      <w:pPr>
        <w:pStyle w:val="Virsraksts7"/>
        <w:rPr>
          <w:b w:val="0"/>
          <w:bCs/>
          <w:i/>
          <w:iCs/>
          <w:sz w:val="22"/>
          <w:szCs w:val="22"/>
          <w:lang w:val="lv-LV"/>
        </w:rPr>
      </w:pPr>
    </w:p>
    <w:p w14:paraId="5F77583B" w14:textId="77777777" w:rsidR="00BD5659" w:rsidRPr="0016175B" w:rsidRDefault="00BD5659" w:rsidP="00F12DC0">
      <w:pPr>
        <w:pStyle w:val="Virsraksts7"/>
        <w:rPr>
          <w:b w:val="0"/>
          <w:bCs/>
          <w:i/>
          <w:iCs/>
          <w:sz w:val="22"/>
          <w:szCs w:val="22"/>
          <w:lang w:val="lv-LV"/>
        </w:rPr>
      </w:pPr>
      <w:r w:rsidRPr="0016175B">
        <w:rPr>
          <w:sz w:val="22"/>
          <w:szCs w:val="22"/>
          <w:lang w:val="lv-LV"/>
        </w:rPr>
        <w:t>Latvijas Universitā</w:t>
      </w:r>
      <w:r w:rsidR="00F12DC0" w:rsidRPr="0016175B">
        <w:rPr>
          <w:sz w:val="22"/>
          <w:szCs w:val="22"/>
          <w:lang w:val="lv-LV"/>
        </w:rPr>
        <w:t>tes Cietvielu fizikas institūta</w:t>
      </w:r>
    </w:p>
    <w:p w14:paraId="0080B2A5" w14:textId="77777777" w:rsidR="00BD5659" w:rsidRPr="0016175B" w:rsidRDefault="00BD5659" w:rsidP="00B175E3">
      <w:pPr>
        <w:jc w:val="center"/>
        <w:rPr>
          <w:sz w:val="22"/>
          <w:szCs w:val="22"/>
        </w:rPr>
      </w:pPr>
    </w:p>
    <w:p w14:paraId="645203EF" w14:textId="1825C449" w:rsidR="00BD5659" w:rsidRPr="0016175B" w:rsidRDefault="00CE2B25" w:rsidP="005723FB">
      <w:pPr>
        <w:tabs>
          <w:tab w:val="left" w:pos="855"/>
        </w:tabs>
        <w:jc w:val="center"/>
        <w:rPr>
          <w:b/>
          <w:sz w:val="22"/>
          <w:szCs w:val="22"/>
        </w:rPr>
      </w:pPr>
      <w:r w:rsidRPr="0016175B">
        <w:rPr>
          <w:b/>
          <w:sz w:val="22"/>
          <w:szCs w:val="22"/>
        </w:rPr>
        <w:t>Piegādes iepirkuma</w:t>
      </w:r>
      <w:r w:rsidRPr="0016175B">
        <w:rPr>
          <w:b/>
          <w:bCs/>
          <w:sz w:val="22"/>
          <w:szCs w:val="22"/>
        </w:rPr>
        <w:t xml:space="preserve"> ID </w:t>
      </w:r>
      <w:r w:rsidR="008D3C09" w:rsidRPr="0016175B">
        <w:rPr>
          <w:b/>
          <w:bCs/>
          <w:sz w:val="22"/>
          <w:szCs w:val="22"/>
        </w:rPr>
        <w:t>Nr.</w:t>
      </w:r>
      <w:r w:rsidRPr="0016175B">
        <w:rPr>
          <w:b/>
          <w:bCs/>
          <w:sz w:val="22"/>
          <w:szCs w:val="22"/>
        </w:rPr>
        <w:t xml:space="preserve"> </w:t>
      </w:r>
      <w:r w:rsidR="00FD03B6" w:rsidRPr="0016175B">
        <w:rPr>
          <w:b/>
          <w:sz w:val="22"/>
          <w:szCs w:val="22"/>
        </w:rPr>
        <w:t>LU</w:t>
      </w:r>
      <w:r w:rsidR="00CE7F34" w:rsidRPr="0016175B">
        <w:rPr>
          <w:b/>
          <w:sz w:val="22"/>
          <w:szCs w:val="22"/>
        </w:rPr>
        <w:t xml:space="preserve"> </w:t>
      </w:r>
      <w:r w:rsidR="00FD03B6" w:rsidRPr="0016175B">
        <w:rPr>
          <w:b/>
          <w:sz w:val="22"/>
          <w:szCs w:val="22"/>
        </w:rPr>
        <w:t>CFI 201</w:t>
      </w:r>
      <w:r w:rsidR="00CE7F34" w:rsidRPr="0016175B">
        <w:rPr>
          <w:b/>
          <w:sz w:val="22"/>
          <w:szCs w:val="22"/>
        </w:rPr>
        <w:t>9</w:t>
      </w:r>
      <w:r w:rsidR="00FD03B6" w:rsidRPr="0016175B">
        <w:rPr>
          <w:b/>
          <w:sz w:val="22"/>
          <w:szCs w:val="22"/>
        </w:rPr>
        <w:t>/</w:t>
      </w:r>
      <w:r w:rsidR="00CE7F34" w:rsidRPr="0016175B">
        <w:rPr>
          <w:b/>
          <w:sz w:val="22"/>
          <w:szCs w:val="22"/>
        </w:rPr>
        <w:t>16</w:t>
      </w:r>
      <w:r w:rsidR="009561E5" w:rsidRPr="0016175B">
        <w:rPr>
          <w:b/>
          <w:sz w:val="22"/>
          <w:szCs w:val="22"/>
        </w:rPr>
        <w:t>/ERAF</w:t>
      </w:r>
    </w:p>
    <w:p w14:paraId="396DD72B" w14:textId="77777777" w:rsidR="00CE2B25" w:rsidRPr="0016175B" w:rsidRDefault="00CE2B25" w:rsidP="005723FB">
      <w:pPr>
        <w:tabs>
          <w:tab w:val="left" w:pos="855"/>
        </w:tabs>
        <w:jc w:val="center"/>
        <w:rPr>
          <w:b/>
          <w:sz w:val="22"/>
          <w:szCs w:val="22"/>
        </w:rPr>
      </w:pPr>
    </w:p>
    <w:p w14:paraId="45E46EC7" w14:textId="3862901E" w:rsidR="00BD5659" w:rsidRPr="0016175B" w:rsidRDefault="00BD5659" w:rsidP="005723FB">
      <w:pPr>
        <w:tabs>
          <w:tab w:val="left" w:pos="855"/>
        </w:tabs>
        <w:jc w:val="center"/>
        <w:rPr>
          <w:b/>
          <w:sz w:val="22"/>
          <w:szCs w:val="22"/>
        </w:rPr>
      </w:pPr>
      <w:r w:rsidRPr="0016175B">
        <w:rPr>
          <w:b/>
          <w:sz w:val="22"/>
          <w:szCs w:val="22"/>
        </w:rPr>
        <w:t>„</w:t>
      </w:r>
      <w:bookmarkStart w:id="0" w:name="_GoBack"/>
      <w:r w:rsidR="004049E2" w:rsidRPr="0016175B">
        <w:rPr>
          <w:b/>
          <w:sz w:val="22"/>
          <w:szCs w:val="22"/>
        </w:rPr>
        <w:t xml:space="preserve">Patentu </w:t>
      </w:r>
      <w:r w:rsidR="00CE7F34" w:rsidRPr="0016175B">
        <w:rPr>
          <w:b/>
          <w:sz w:val="22"/>
          <w:szCs w:val="22"/>
        </w:rPr>
        <w:t>konsultāciju pakalpojums</w:t>
      </w:r>
      <w:bookmarkEnd w:id="0"/>
      <w:r w:rsidRPr="0016175B">
        <w:rPr>
          <w:b/>
          <w:sz w:val="22"/>
          <w:szCs w:val="22"/>
        </w:rPr>
        <w:t>”</w:t>
      </w:r>
    </w:p>
    <w:p w14:paraId="677AA02F" w14:textId="77777777" w:rsidR="00F12DC0" w:rsidRPr="0016175B" w:rsidRDefault="00F12DC0" w:rsidP="00E41CC2">
      <w:pPr>
        <w:spacing w:before="120" w:after="120"/>
        <w:jc w:val="center"/>
        <w:rPr>
          <w:b/>
          <w:bCs/>
          <w:sz w:val="22"/>
          <w:szCs w:val="22"/>
        </w:rPr>
      </w:pPr>
    </w:p>
    <w:p w14:paraId="66600762" w14:textId="77777777" w:rsidR="00BD5659" w:rsidRPr="0016175B" w:rsidRDefault="00BD5659" w:rsidP="00E41CC2">
      <w:pPr>
        <w:spacing w:before="120" w:after="120"/>
        <w:jc w:val="center"/>
        <w:rPr>
          <w:b/>
          <w:bCs/>
          <w:sz w:val="22"/>
          <w:szCs w:val="22"/>
        </w:rPr>
      </w:pPr>
      <w:r w:rsidRPr="0016175B">
        <w:rPr>
          <w:b/>
          <w:bCs/>
          <w:sz w:val="22"/>
          <w:szCs w:val="22"/>
        </w:rPr>
        <w:t>NOLIKUMS</w:t>
      </w:r>
    </w:p>
    <w:p w14:paraId="0D08326A" w14:textId="77777777" w:rsidR="00BD5659" w:rsidRPr="0016175B" w:rsidRDefault="00BD5659" w:rsidP="00E41CC2">
      <w:pPr>
        <w:spacing w:before="120" w:after="120"/>
        <w:jc w:val="center"/>
        <w:rPr>
          <w:b/>
          <w:bCs/>
          <w:sz w:val="22"/>
          <w:szCs w:val="22"/>
        </w:rPr>
      </w:pPr>
    </w:p>
    <w:p w14:paraId="0E82D0FF" w14:textId="77777777" w:rsidR="00F12DC0" w:rsidRPr="0016175B" w:rsidRDefault="00F12DC0" w:rsidP="00E41CC2">
      <w:pPr>
        <w:spacing w:before="120" w:after="120"/>
        <w:jc w:val="center"/>
        <w:rPr>
          <w:b/>
          <w:bCs/>
          <w:sz w:val="22"/>
          <w:szCs w:val="22"/>
        </w:rPr>
      </w:pPr>
    </w:p>
    <w:p w14:paraId="4B987ADD" w14:textId="0651DEEA" w:rsidR="00BD5659" w:rsidRPr="0016175B" w:rsidRDefault="00BD5659" w:rsidP="005723FB">
      <w:pPr>
        <w:spacing w:before="120" w:after="120"/>
        <w:jc w:val="center"/>
        <w:rPr>
          <w:sz w:val="22"/>
          <w:szCs w:val="22"/>
        </w:rPr>
      </w:pPr>
      <w:r w:rsidRPr="0016175B">
        <w:rPr>
          <w:sz w:val="22"/>
          <w:szCs w:val="22"/>
        </w:rPr>
        <w:t xml:space="preserve">Iepirkums tiek veikts PIL </w:t>
      </w:r>
      <w:r w:rsidR="00FD03B6" w:rsidRPr="0016175B">
        <w:rPr>
          <w:sz w:val="22"/>
          <w:szCs w:val="22"/>
        </w:rPr>
        <w:t>9.</w:t>
      </w:r>
      <w:r w:rsidRPr="0016175B">
        <w:rPr>
          <w:sz w:val="22"/>
          <w:szCs w:val="22"/>
        </w:rPr>
        <w:t xml:space="preserve"> panta kārtībā</w:t>
      </w:r>
    </w:p>
    <w:p w14:paraId="33AE3AEA" w14:textId="77777777" w:rsidR="00BD5659" w:rsidRPr="0016175B" w:rsidRDefault="00BD5659" w:rsidP="00CD5A39">
      <w:pPr>
        <w:spacing w:before="120" w:after="120"/>
        <w:rPr>
          <w:b/>
          <w:bCs/>
          <w:sz w:val="22"/>
          <w:szCs w:val="22"/>
        </w:rPr>
      </w:pPr>
    </w:p>
    <w:p w14:paraId="3E16F98D" w14:textId="77777777" w:rsidR="00BD5659" w:rsidRPr="0016175B" w:rsidRDefault="00BD5659" w:rsidP="00B175E3">
      <w:pPr>
        <w:spacing w:before="120" w:after="120"/>
        <w:rPr>
          <w:b/>
          <w:bCs/>
          <w:sz w:val="22"/>
          <w:szCs w:val="22"/>
        </w:rPr>
      </w:pPr>
    </w:p>
    <w:p w14:paraId="12706833" w14:textId="77777777" w:rsidR="003E7C36" w:rsidRPr="0016175B" w:rsidRDefault="003E7C36" w:rsidP="00B175E3">
      <w:pPr>
        <w:spacing w:before="120" w:after="120"/>
        <w:rPr>
          <w:b/>
          <w:bCs/>
          <w:sz w:val="22"/>
          <w:szCs w:val="22"/>
        </w:rPr>
      </w:pPr>
    </w:p>
    <w:p w14:paraId="7D5A150F" w14:textId="77777777" w:rsidR="003E7C36" w:rsidRPr="0016175B" w:rsidRDefault="003E7C36" w:rsidP="00B175E3">
      <w:pPr>
        <w:spacing w:before="120" w:after="120"/>
        <w:rPr>
          <w:b/>
          <w:bCs/>
          <w:sz w:val="22"/>
          <w:szCs w:val="22"/>
        </w:rPr>
      </w:pPr>
    </w:p>
    <w:p w14:paraId="03E6EAEC" w14:textId="77777777" w:rsidR="00BD5659" w:rsidRPr="0016175B" w:rsidRDefault="00BD5659" w:rsidP="00B175E3">
      <w:pPr>
        <w:spacing w:before="120" w:after="120"/>
        <w:rPr>
          <w:b/>
          <w:bCs/>
          <w:sz w:val="22"/>
          <w:szCs w:val="22"/>
        </w:rPr>
      </w:pPr>
    </w:p>
    <w:p w14:paraId="4CCF069F" w14:textId="7AF48674" w:rsidR="00BD5659" w:rsidRPr="0016175B" w:rsidRDefault="00BD5659" w:rsidP="00D81DB3">
      <w:pPr>
        <w:pStyle w:val="Pamattekstaatkpe2"/>
        <w:spacing w:before="120" w:after="0" w:line="240" w:lineRule="auto"/>
        <w:jc w:val="center"/>
        <w:rPr>
          <w:b/>
          <w:sz w:val="22"/>
          <w:szCs w:val="22"/>
        </w:rPr>
      </w:pPr>
      <w:r w:rsidRPr="0016175B">
        <w:rPr>
          <w:sz w:val="22"/>
          <w:szCs w:val="22"/>
        </w:rPr>
        <w:t>Rīga, 201</w:t>
      </w:r>
      <w:r w:rsidR="00CE7F34" w:rsidRPr="0016175B">
        <w:rPr>
          <w:sz w:val="22"/>
          <w:szCs w:val="22"/>
        </w:rPr>
        <w:t>9</w:t>
      </w:r>
      <w:r w:rsidRPr="0016175B">
        <w:rPr>
          <w:sz w:val="22"/>
          <w:szCs w:val="22"/>
        </w:rPr>
        <w:t>.gads</w:t>
      </w:r>
      <w:r w:rsidRPr="0016175B">
        <w:rPr>
          <w:bCs/>
          <w:sz w:val="22"/>
          <w:szCs w:val="22"/>
        </w:rPr>
        <w:br w:type="page"/>
      </w:r>
      <w:bookmarkStart w:id="1" w:name="_Toc42401990"/>
      <w:r w:rsidR="00BB28AB" w:rsidRPr="0016175B">
        <w:rPr>
          <w:b/>
          <w:sz w:val="22"/>
          <w:szCs w:val="22"/>
        </w:rPr>
        <w:lastRenderedPageBreak/>
        <w:t xml:space="preserve">I. </w:t>
      </w:r>
      <w:r w:rsidRPr="0016175B">
        <w:rPr>
          <w:b/>
          <w:sz w:val="22"/>
          <w:szCs w:val="22"/>
        </w:rPr>
        <w:t>VISPĀRĪGĀ INFORMĀCIJA</w:t>
      </w:r>
      <w:bookmarkEnd w:id="1"/>
    </w:p>
    <w:p w14:paraId="3D3DE604" w14:textId="0E41CF36" w:rsidR="00BD5659" w:rsidRPr="0016175B" w:rsidRDefault="00BD5659" w:rsidP="0099519E">
      <w:pPr>
        <w:numPr>
          <w:ilvl w:val="1"/>
          <w:numId w:val="1"/>
        </w:numPr>
        <w:spacing w:before="240" w:after="120"/>
        <w:ind w:left="0" w:firstLine="0"/>
        <w:jc w:val="both"/>
        <w:rPr>
          <w:sz w:val="22"/>
          <w:szCs w:val="22"/>
        </w:rPr>
      </w:pPr>
      <w:r w:rsidRPr="0016175B">
        <w:rPr>
          <w:sz w:val="22"/>
          <w:szCs w:val="22"/>
        </w:rPr>
        <w:t>Iepirkuma identifikācijas numurs:</w:t>
      </w:r>
      <w:r w:rsidR="00737A34" w:rsidRPr="0016175B">
        <w:rPr>
          <w:sz w:val="22"/>
          <w:szCs w:val="22"/>
        </w:rPr>
        <w:t xml:space="preserve"> </w:t>
      </w:r>
      <w:r w:rsidR="00F46936" w:rsidRPr="0016175B">
        <w:rPr>
          <w:sz w:val="22"/>
          <w:szCs w:val="22"/>
        </w:rPr>
        <w:t>LU</w:t>
      </w:r>
      <w:r w:rsidR="00CE7F34" w:rsidRPr="0016175B">
        <w:rPr>
          <w:sz w:val="22"/>
          <w:szCs w:val="22"/>
        </w:rPr>
        <w:t xml:space="preserve"> </w:t>
      </w:r>
      <w:r w:rsidR="00F46936" w:rsidRPr="0016175B">
        <w:rPr>
          <w:sz w:val="22"/>
          <w:szCs w:val="22"/>
        </w:rPr>
        <w:t>CFI 201</w:t>
      </w:r>
      <w:r w:rsidR="00CE7F34" w:rsidRPr="0016175B">
        <w:rPr>
          <w:sz w:val="22"/>
          <w:szCs w:val="22"/>
        </w:rPr>
        <w:t>9</w:t>
      </w:r>
      <w:r w:rsidR="00F46936" w:rsidRPr="0016175B">
        <w:rPr>
          <w:sz w:val="22"/>
          <w:szCs w:val="22"/>
        </w:rPr>
        <w:t>/</w:t>
      </w:r>
      <w:r w:rsidR="00D51CDD" w:rsidRPr="0016175B">
        <w:rPr>
          <w:sz w:val="22"/>
          <w:szCs w:val="22"/>
        </w:rPr>
        <w:t>1</w:t>
      </w:r>
      <w:r w:rsidR="00CE7F34" w:rsidRPr="0016175B">
        <w:rPr>
          <w:sz w:val="22"/>
          <w:szCs w:val="22"/>
        </w:rPr>
        <w:t>6</w:t>
      </w:r>
      <w:r w:rsidR="009561E5" w:rsidRPr="0016175B">
        <w:rPr>
          <w:sz w:val="22"/>
          <w:szCs w:val="22"/>
        </w:rPr>
        <w:t>/ERAF</w:t>
      </w:r>
    </w:p>
    <w:p w14:paraId="0AAE02A5" w14:textId="77777777" w:rsidR="00BD5659" w:rsidRPr="0016175B" w:rsidRDefault="00BD5659" w:rsidP="0099519E">
      <w:pPr>
        <w:numPr>
          <w:ilvl w:val="1"/>
          <w:numId w:val="1"/>
        </w:numPr>
        <w:tabs>
          <w:tab w:val="clear" w:pos="420"/>
        </w:tabs>
        <w:spacing w:before="240" w:after="120"/>
        <w:ind w:left="0" w:firstLine="0"/>
        <w:jc w:val="both"/>
        <w:rPr>
          <w:sz w:val="22"/>
          <w:szCs w:val="22"/>
        </w:rPr>
      </w:pPr>
      <w:r w:rsidRPr="0016175B">
        <w:rPr>
          <w:b/>
          <w:sz w:val="22"/>
          <w:szCs w:val="22"/>
        </w:rPr>
        <w:t>PASŪTĪTĀJS</w:t>
      </w:r>
    </w:p>
    <w:tbl>
      <w:tblPr>
        <w:tblW w:w="8926" w:type="dxa"/>
        <w:jc w:val="center"/>
        <w:tblLayout w:type="fixed"/>
        <w:tblLook w:val="0000" w:firstRow="0" w:lastRow="0" w:firstColumn="0" w:lastColumn="0" w:noHBand="0" w:noVBand="0"/>
      </w:tblPr>
      <w:tblGrid>
        <w:gridCol w:w="2405"/>
        <w:gridCol w:w="6521"/>
      </w:tblGrid>
      <w:tr w:rsidR="00903AD5" w:rsidRPr="0016175B" w14:paraId="4A421AC3" w14:textId="77777777" w:rsidTr="004049E2">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16175B" w:rsidRDefault="00903AD5" w:rsidP="00761A27">
            <w:pPr>
              <w:pStyle w:val="Pamattekstaatkpe2"/>
              <w:snapToGrid w:val="0"/>
              <w:spacing w:line="240" w:lineRule="auto"/>
              <w:ind w:left="29"/>
              <w:rPr>
                <w:b/>
                <w:bCs/>
                <w:sz w:val="22"/>
                <w:szCs w:val="22"/>
              </w:rPr>
            </w:pPr>
            <w:r w:rsidRPr="0016175B">
              <w:rPr>
                <w:b/>
                <w:bCs/>
                <w:sz w:val="22"/>
                <w:szCs w:val="22"/>
              </w:rPr>
              <w:t>Pasūtītāja nosaukums</w:t>
            </w:r>
          </w:p>
        </w:tc>
        <w:tc>
          <w:tcPr>
            <w:tcW w:w="6521" w:type="dxa"/>
            <w:tcBorders>
              <w:top w:val="single" w:sz="4" w:space="0" w:color="000000"/>
              <w:left w:val="single" w:sz="4" w:space="0" w:color="000000"/>
              <w:bottom w:val="single" w:sz="4" w:space="0" w:color="000000"/>
              <w:right w:val="single" w:sz="4" w:space="0" w:color="000000"/>
            </w:tcBorders>
          </w:tcPr>
          <w:p w14:paraId="72A8A154" w14:textId="1667015D" w:rsidR="00903AD5" w:rsidRPr="0016175B" w:rsidRDefault="00903AD5" w:rsidP="00761A27">
            <w:pPr>
              <w:snapToGrid w:val="0"/>
              <w:rPr>
                <w:bCs/>
                <w:sz w:val="22"/>
                <w:szCs w:val="22"/>
              </w:rPr>
            </w:pPr>
            <w:r w:rsidRPr="0016175B">
              <w:rPr>
                <w:bCs/>
                <w:sz w:val="22"/>
                <w:szCs w:val="22"/>
              </w:rPr>
              <w:t>Latvijas Universitātes Cietvielu f</w:t>
            </w:r>
            <w:r w:rsidR="004049E2" w:rsidRPr="0016175B">
              <w:rPr>
                <w:bCs/>
                <w:sz w:val="22"/>
                <w:szCs w:val="22"/>
              </w:rPr>
              <w:t>izikas institūts (turpmāk</w:t>
            </w:r>
            <w:r w:rsidRPr="0016175B">
              <w:rPr>
                <w:bCs/>
                <w:sz w:val="22"/>
                <w:szCs w:val="22"/>
              </w:rPr>
              <w:t xml:space="preserve"> – LU CFI)</w:t>
            </w:r>
          </w:p>
        </w:tc>
      </w:tr>
      <w:tr w:rsidR="00903AD5" w:rsidRPr="0016175B" w14:paraId="6DD33B24" w14:textId="77777777" w:rsidTr="004049E2">
        <w:trPr>
          <w:jc w:val="center"/>
        </w:trPr>
        <w:tc>
          <w:tcPr>
            <w:tcW w:w="2405" w:type="dxa"/>
            <w:tcBorders>
              <w:left w:val="single" w:sz="4" w:space="0" w:color="000000"/>
              <w:bottom w:val="single" w:sz="4" w:space="0" w:color="000000"/>
            </w:tcBorders>
          </w:tcPr>
          <w:p w14:paraId="65097F6F" w14:textId="77777777" w:rsidR="00903AD5" w:rsidRPr="0016175B" w:rsidRDefault="00903AD5" w:rsidP="00761A27">
            <w:pPr>
              <w:snapToGrid w:val="0"/>
              <w:rPr>
                <w:b/>
                <w:bCs/>
                <w:sz w:val="22"/>
                <w:szCs w:val="22"/>
              </w:rPr>
            </w:pPr>
            <w:r w:rsidRPr="0016175B">
              <w:rPr>
                <w:b/>
                <w:bCs/>
                <w:sz w:val="22"/>
                <w:szCs w:val="22"/>
              </w:rPr>
              <w:t>Adrese</w:t>
            </w:r>
          </w:p>
        </w:tc>
        <w:tc>
          <w:tcPr>
            <w:tcW w:w="6521" w:type="dxa"/>
            <w:tcBorders>
              <w:left w:val="single" w:sz="4" w:space="0" w:color="000000"/>
              <w:bottom w:val="single" w:sz="4" w:space="0" w:color="000000"/>
              <w:right w:val="single" w:sz="4" w:space="0" w:color="000000"/>
            </w:tcBorders>
          </w:tcPr>
          <w:p w14:paraId="386AA1F0" w14:textId="77777777" w:rsidR="00903AD5" w:rsidRPr="0016175B" w:rsidRDefault="00903AD5" w:rsidP="00761A27">
            <w:pPr>
              <w:snapToGrid w:val="0"/>
              <w:rPr>
                <w:bCs/>
                <w:sz w:val="22"/>
                <w:szCs w:val="22"/>
              </w:rPr>
            </w:pPr>
            <w:r w:rsidRPr="0016175B">
              <w:rPr>
                <w:bCs/>
                <w:sz w:val="22"/>
                <w:szCs w:val="22"/>
              </w:rPr>
              <w:t>Ķengaraga iela 8, Rīga, LV-1063, Latvija</w:t>
            </w:r>
          </w:p>
        </w:tc>
      </w:tr>
      <w:tr w:rsidR="00903AD5" w:rsidRPr="0016175B" w14:paraId="74EF0661" w14:textId="77777777" w:rsidTr="004049E2">
        <w:trPr>
          <w:jc w:val="center"/>
        </w:trPr>
        <w:tc>
          <w:tcPr>
            <w:tcW w:w="2405" w:type="dxa"/>
            <w:tcBorders>
              <w:left w:val="single" w:sz="4" w:space="0" w:color="000000"/>
              <w:bottom w:val="single" w:sz="4" w:space="0" w:color="000000"/>
            </w:tcBorders>
          </w:tcPr>
          <w:p w14:paraId="5B90D4CE" w14:textId="77777777" w:rsidR="00903AD5" w:rsidRPr="0016175B" w:rsidRDefault="00903AD5" w:rsidP="00761A27">
            <w:pPr>
              <w:snapToGrid w:val="0"/>
              <w:rPr>
                <w:b/>
                <w:bCs/>
                <w:sz w:val="22"/>
                <w:szCs w:val="22"/>
              </w:rPr>
            </w:pPr>
            <w:r w:rsidRPr="0016175B">
              <w:rPr>
                <w:b/>
                <w:bCs/>
                <w:sz w:val="22"/>
                <w:szCs w:val="22"/>
              </w:rPr>
              <w:t xml:space="preserve">NM </w:t>
            </w:r>
            <w:proofErr w:type="spellStart"/>
            <w:r w:rsidRPr="0016175B">
              <w:rPr>
                <w:b/>
                <w:bCs/>
                <w:sz w:val="22"/>
                <w:szCs w:val="22"/>
              </w:rPr>
              <w:t>reģ</w:t>
            </w:r>
            <w:proofErr w:type="spellEnd"/>
            <w:r w:rsidRPr="0016175B">
              <w:rPr>
                <w:b/>
                <w:bCs/>
                <w:sz w:val="22"/>
                <w:szCs w:val="22"/>
              </w:rPr>
              <w:t>. Nr.</w:t>
            </w:r>
          </w:p>
        </w:tc>
        <w:tc>
          <w:tcPr>
            <w:tcW w:w="6521" w:type="dxa"/>
            <w:tcBorders>
              <w:left w:val="single" w:sz="4" w:space="0" w:color="000000"/>
              <w:bottom w:val="single" w:sz="4" w:space="0" w:color="000000"/>
              <w:right w:val="single" w:sz="4" w:space="0" w:color="000000"/>
            </w:tcBorders>
          </w:tcPr>
          <w:p w14:paraId="5E40BF12" w14:textId="77777777" w:rsidR="00903AD5" w:rsidRPr="0016175B" w:rsidRDefault="00903AD5" w:rsidP="00761A27">
            <w:pPr>
              <w:snapToGrid w:val="0"/>
              <w:rPr>
                <w:bCs/>
                <w:sz w:val="22"/>
                <w:szCs w:val="22"/>
              </w:rPr>
            </w:pPr>
            <w:r w:rsidRPr="0016175B">
              <w:rPr>
                <w:bCs/>
                <w:sz w:val="22"/>
                <w:szCs w:val="22"/>
              </w:rPr>
              <w:t>LV90002124925</w:t>
            </w:r>
          </w:p>
        </w:tc>
      </w:tr>
      <w:tr w:rsidR="00903AD5" w:rsidRPr="0016175B" w14:paraId="1755BE9E" w14:textId="77777777" w:rsidTr="004049E2">
        <w:trPr>
          <w:jc w:val="center"/>
        </w:trPr>
        <w:tc>
          <w:tcPr>
            <w:tcW w:w="2405" w:type="dxa"/>
            <w:tcBorders>
              <w:left w:val="single" w:sz="4" w:space="0" w:color="000000"/>
              <w:bottom w:val="single" w:sz="4" w:space="0" w:color="000000"/>
            </w:tcBorders>
          </w:tcPr>
          <w:p w14:paraId="10D4A636" w14:textId="77777777" w:rsidR="00903AD5" w:rsidRPr="0016175B" w:rsidRDefault="00903AD5" w:rsidP="00761A27">
            <w:pPr>
              <w:snapToGrid w:val="0"/>
              <w:rPr>
                <w:b/>
                <w:bCs/>
                <w:sz w:val="22"/>
                <w:szCs w:val="22"/>
              </w:rPr>
            </w:pPr>
            <w:r w:rsidRPr="0016175B">
              <w:rPr>
                <w:b/>
                <w:bCs/>
                <w:sz w:val="22"/>
                <w:szCs w:val="22"/>
              </w:rPr>
              <w:t>Tālruņa Nr.</w:t>
            </w:r>
          </w:p>
        </w:tc>
        <w:tc>
          <w:tcPr>
            <w:tcW w:w="6521" w:type="dxa"/>
            <w:tcBorders>
              <w:left w:val="single" w:sz="4" w:space="0" w:color="000000"/>
              <w:bottom w:val="single" w:sz="4" w:space="0" w:color="000000"/>
              <w:right w:val="single" w:sz="4" w:space="0" w:color="000000"/>
            </w:tcBorders>
          </w:tcPr>
          <w:p w14:paraId="48F9198B" w14:textId="77777777" w:rsidR="00903AD5" w:rsidRPr="0016175B" w:rsidRDefault="00903AD5" w:rsidP="00761A27">
            <w:pPr>
              <w:snapToGrid w:val="0"/>
              <w:rPr>
                <w:bCs/>
                <w:sz w:val="22"/>
                <w:szCs w:val="22"/>
              </w:rPr>
            </w:pPr>
            <w:r w:rsidRPr="0016175B">
              <w:rPr>
                <w:sz w:val="22"/>
                <w:szCs w:val="22"/>
              </w:rPr>
              <w:t>+371 67187816</w:t>
            </w:r>
          </w:p>
        </w:tc>
      </w:tr>
      <w:tr w:rsidR="00903AD5" w:rsidRPr="0016175B" w14:paraId="038F7F82" w14:textId="77777777" w:rsidTr="004049E2">
        <w:trPr>
          <w:jc w:val="center"/>
        </w:trPr>
        <w:tc>
          <w:tcPr>
            <w:tcW w:w="2405" w:type="dxa"/>
            <w:tcBorders>
              <w:left w:val="single" w:sz="4" w:space="0" w:color="000000"/>
              <w:bottom w:val="single" w:sz="4" w:space="0" w:color="000000"/>
            </w:tcBorders>
          </w:tcPr>
          <w:p w14:paraId="4F7E7410" w14:textId="77777777" w:rsidR="00903AD5" w:rsidRPr="0016175B" w:rsidRDefault="00903AD5" w:rsidP="00761A27">
            <w:pPr>
              <w:snapToGrid w:val="0"/>
              <w:rPr>
                <w:b/>
                <w:bCs/>
                <w:sz w:val="22"/>
                <w:szCs w:val="22"/>
              </w:rPr>
            </w:pPr>
            <w:r w:rsidRPr="0016175B">
              <w:rPr>
                <w:b/>
                <w:bCs/>
                <w:sz w:val="22"/>
                <w:szCs w:val="22"/>
              </w:rPr>
              <w:t>Faksa Nr.</w:t>
            </w:r>
          </w:p>
        </w:tc>
        <w:tc>
          <w:tcPr>
            <w:tcW w:w="6521" w:type="dxa"/>
            <w:tcBorders>
              <w:left w:val="single" w:sz="4" w:space="0" w:color="000000"/>
              <w:bottom w:val="single" w:sz="4" w:space="0" w:color="000000"/>
              <w:right w:val="single" w:sz="4" w:space="0" w:color="000000"/>
            </w:tcBorders>
          </w:tcPr>
          <w:p w14:paraId="41375A49" w14:textId="77777777" w:rsidR="00903AD5" w:rsidRPr="0016175B" w:rsidRDefault="00903AD5" w:rsidP="00761A27">
            <w:pPr>
              <w:snapToGrid w:val="0"/>
              <w:rPr>
                <w:bCs/>
                <w:sz w:val="22"/>
                <w:szCs w:val="22"/>
              </w:rPr>
            </w:pPr>
            <w:r w:rsidRPr="0016175B">
              <w:rPr>
                <w:sz w:val="22"/>
                <w:szCs w:val="22"/>
              </w:rPr>
              <w:t>+371 67132778</w:t>
            </w:r>
          </w:p>
        </w:tc>
      </w:tr>
      <w:tr w:rsidR="00903AD5" w:rsidRPr="0016175B" w14:paraId="5B7BB1E9" w14:textId="77777777" w:rsidTr="004049E2">
        <w:trPr>
          <w:trHeight w:val="70"/>
          <w:jc w:val="center"/>
        </w:trPr>
        <w:tc>
          <w:tcPr>
            <w:tcW w:w="2405" w:type="dxa"/>
            <w:tcBorders>
              <w:left w:val="single" w:sz="4" w:space="0" w:color="000000"/>
              <w:bottom w:val="single" w:sz="4" w:space="0" w:color="000000"/>
            </w:tcBorders>
          </w:tcPr>
          <w:p w14:paraId="331B61AA" w14:textId="77777777" w:rsidR="00903AD5" w:rsidRPr="0016175B" w:rsidRDefault="00903AD5" w:rsidP="00761A27">
            <w:pPr>
              <w:snapToGrid w:val="0"/>
              <w:rPr>
                <w:b/>
                <w:bCs/>
                <w:sz w:val="22"/>
                <w:szCs w:val="22"/>
              </w:rPr>
            </w:pPr>
            <w:r w:rsidRPr="0016175B">
              <w:rPr>
                <w:b/>
                <w:bCs/>
                <w:sz w:val="22"/>
                <w:szCs w:val="22"/>
              </w:rPr>
              <w:t>e-pasta adrese</w:t>
            </w:r>
          </w:p>
        </w:tc>
        <w:tc>
          <w:tcPr>
            <w:tcW w:w="6521" w:type="dxa"/>
            <w:tcBorders>
              <w:left w:val="single" w:sz="4" w:space="0" w:color="000000"/>
              <w:bottom w:val="single" w:sz="4" w:space="0" w:color="000000"/>
              <w:right w:val="single" w:sz="4" w:space="0" w:color="000000"/>
            </w:tcBorders>
          </w:tcPr>
          <w:p w14:paraId="3C7E7C84" w14:textId="77777777" w:rsidR="00903AD5" w:rsidRPr="0016175B" w:rsidRDefault="00805436" w:rsidP="00761A27">
            <w:pPr>
              <w:snapToGrid w:val="0"/>
              <w:rPr>
                <w:bCs/>
                <w:sz w:val="22"/>
                <w:szCs w:val="22"/>
              </w:rPr>
            </w:pPr>
            <w:hyperlink r:id="rId9" w:history="1">
              <w:r w:rsidR="00903AD5" w:rsidRPr="0016175B">
                <w:rPr>
                  <w:rStyle w:val="Hipersaite"/>
                  <w:sz w:val="22"/>
                  <w:szCs w:val="22"/>
                </w:rPr>
                <w:t>ISSP@cfi.lu.lv</w:t>
              </w:r>
            </w:hyperlink>
            <w:r w:rsidR="00903AD5" w:rsidRPr="0016175B">
              <w:rPr>
                <w:sz w:val="22"/>
                <w:szCs w:val="22"/>
              </w:rPr>
              <w:t xml:space="preserve"> </w:t>
            </w:r>
          </w:p>
        </w:tc>
      </w:tr>
      <w:tr w:rsidR="00903AD5" w:rsidRPr="0016175B" w14:paraId="371473B8" w14:textId="77777777" w:rsidTr="004049E2">
        <w:trPr>
          <w:jc w:val="center"/>
        </w:trPr>
        <w:tc>
          <w:tcPr>
            <w:tcW w:w="2405" w:type="dxa"/>
            <w:tcBorders>
              <w:left w:val="single" w:sz="4" w:space="0" w:color="000000"/>
              <w:bottom w:val="single" w:sz="4" w:space="0" w:color="000000"/>
            </w:tcBorders>
          </w:tcPr>
          <w:p w14:paraId="33652F4E" w14:textId="77777777" w:rsidR="00903AD5" w:rsidRPr="0016175B" w:rsidRDefault="00903AD5" w:rsidP="00761A27">
            <w:pPr>
              <w:snapToGrid w:val="0"/>
              <w:rPr>
                <w:b/>
                <w:bCs/>
                <w:sz w:val="22"/>
                <w:szCs w:val="22"/>
              </w:rPr>
            </w:pPr>
            <w:r w:rsidRPr="0016175B">
              <w:rPr>
                <w:b/>
                <w:bCs/>
                <w:sz w:val="22"/>
                <w:szCs w:val="22"/>
              </w:rPr>
              <w:t>Mājas lapas adrese</w:t>
            </w:r>
          </w:p>
        </w:tc>
        <w:tc>
          <w:tcPr>
            <w:tcW w:w="6521" w:type="dxa"/>
            <w:tcBorders>
              <w:left w:val="single" w:sz="4" w:space="0" w:color="000000"/>
              <w:bottom w:val="single" w:sz="4" w:space="0" w:color="000000"/>
              <w:right w:val="single" w:sz="4" w:space="0" w:color="000000"/>
            </w:tcBorders>
          </w:tcPr>
          <w:p w14:paraId="4BD4A03F" w14:textId="77777777" w:rsidR="00903AD5" w:rsidRPr="0016175B" w:rsidRDefault="00805436" w:rsidP="00761A27">
            <w:pPr>
              <w:snapToGrid w:val="0"/>
              <w:rPr>
                <w:bCs/>
                <w:sz w:val="22"/>
                <w:szCs w:val="22"/>
              </w:rPr>
            </w:pPr>
            <w:hyperlink r:id="rId10" w:history="1">
              <w:r w:rsidR="00903AD5" w:rsidRPr="0016175B">
                <w:rPr>
                  <w:rStyle w:val="Hipersaite"/>
                  <w:bCs/>
                  <w:sz w:val="22"/>
                  <w:szCs w:val="22"/>
                </w:rPr>
                <w:t>www.cfi.lu.lv</w:t>
              </w:r>
            </w:hyperlink>
            <w:r w:rsidR="00903AD5" w:rsidRPr="0016175B">
              <w:rPr>
                <w:bCs/>
                <w:sz w:val="22"/>
                <w:szCs w:val="22"/>
              </w:rPr>
              <w:t xml:space="preserve"> </w:t>
            </w:r>
          </w:p>
        </w:tc>
      </w:tr>
      <w:tr w:rsidR="00903AD5" w:rsidRPr="0016175B" w14:paraId="0E953AD5" w14:textId="77777777" w:rsidTr="004049E2">
        <w:trPr>
          <w:jc w:val="center"/>
        </w:trPr>
        <w:tc>
          <w:tcPr>
            <w:tcW w:w="2405" w:type="dxa"/>
            <w:tcBorders>
              <w:left w:val="single" w:sz="4" w:space="0" w:color="000000"/>
              <w:bottom w:val="single" w:sz="4" w:space="0" w:color="000000"/>
            </w:tcBorders>
          </w:tcPr>
          <w:p w14:paraId="26A823BA" w14:textId="77777777" w:rsidR="00903AD5" w:rsidRPr="0016175B" w:rsidRDefault="00903AD5" w:rsidP="00761A27">
            <w:pPr>
              <w:snapToGrid w:val="0"/>
              <w:rPr>
                <w:b/>
                <w:bCs/>
                <w:sz w:val="22"/>
                <w:szCs w:val="22"/>
              </w:rPr>
            </w:pPr>
            <w:r w:rsidRPr="0016175B">
              <w:rPr>
                <w:b/>
                <w:bCs/>
                <w:sz w:val="22"/>
                <w:szCs w:val="22"/>
              </w:rPr>
              <w:t>Kontaktpersona</w:t>
            </w:r>
          </w:p>
        </w:tc>
        <w:tc>
          <w:tcPr>
            <w:tcW w:w="6521" w:type="dxa"/>
            <w:tcBorders>
              <w:left w:val="single" w:sz="4" w:space="0" w:color="000000"/>
              <w:bottom w:val="single" w:sz="4" w:space="0" w:color="000000"/>
              <w:right w:val="single" w:sz="4" w:space="0" w:color="000000"/>
            </w:tcBorders>
          </w:tcPr>
          <w:p w14:paraId="1B6F4DCC" w14:textId="552D1108" w:rsidR="00903AD5" w:rsidRPr="0016175B" w:rsidRDefault="00903AD5" w:rsidP="00761A27">
            <w:pPr>
              <w:snapToGrid w:val="0"/>
              <w:rPr>
                <w:bCs/>
                <w:sz w:val="22"/>
                <w:szCs w:val="22"/>
              </w:rPr>
            </w:pPr>
            <w:r w:rsidRPr="0016175B">
              <w:rPr>
                <w:bCs/>
                <w:sz w:val="22"/>
                <w:szCs w:val="22"/>
              </w:rPr>
              <w:t>Kontaktpersona</w:t>
            </w:r>
            <w:r w:rsidR="00D806BA" w:rsidRPr="0016175B">
              <w:rPr>
                <w:bCs/>
                <w:sz w:val="22"/>
                <w:szCs w:val="22"/>
              </w:rPr>
              <w:t xml:space="preserve"> iepirkuma nolikuma jautājumos</w:t>
            </w:r>
          </w:p>
          <w:p w14:paraId="18083991" w14:textId="6480E6AF" w:rsidR="00903AD5" w:rsidRPr="0016175B" w:rsidRDefault="00FD4B71" w:rsidP="00761A27">
            <w:pPr>
              <w:snapToGrid w:val="0"/>
              <w:rPr>
                <w:bCs/>
                <w:sz w:val="22"/>
                <w:szCs w:val="22"/>
              </w:rPr>
            </w:pPr>
            <w:r w:rsidRPr="0016175B">
              <w:rPr>
                <w:bCs/>
                <w:sz w:val="22"/>
                <w:szCs w:val="22"/>
              </w:rPr>
              <w:t xml:space="preserve">Ilona Heinrihsone; </w:t>
            </w:r>
            <w:hyperlink r:id="rId11" w:history="1">
              <w:r w:rsidR="00903AD5" w:rsidRPr="0016175B">
                <w:rPr>
                  <w:rStyle w:val="Hipersaite"/>
                  <w:bCs/>
                  <w:sz w:val="22"/>
                  <w:szCs w:val="22"/>
                </w:rPr>
                <w:t>ilonah@cfi.lu.lv</w:t>
              </w:r>
            </w:hyperlink>
            <w:r w:rsidR="00903AD5" w:rsidRPr="0016175B">
              <w:rPr>
                <w:bCs/>
                <w:sz w:val="22"/>
                <w:szCs w:val="22"/>
              </w:rPr>
              <w:t xml:space="preserve"> </w:t>
            </w:r>
          </w:p>
        </w:tc>
      </w:tr>
      <w:tr w:rsidR="00903AD5" w:rsidRPr="0016175B" w14:paraId="7E98DF0D" w14:textId="77777777" w:rsidTr="004049E2">
        <w:trPr>
          <w:jc w:val="center"/>
        </w:trPr>
        <w:tc>
          <w:tcPr>
            <w:tcW w:w="2405" w:type="dxa"/>
            <w:tcBorders>
              <w:left w:val="single" w:sz="4" w:space="0" w:color="000000"/>
              <w:bottom w:val="single" w:sz="4" w:space="0" w:color="000000"/>
            </w:tcBorders>
          </w:tcPr>
          <w:p w14:paraId="322A6C80" w14:textId="77777777" w:rsidR="00903AD5" w:rsidRPr="0016175B" w:rsidRDefault="00903AD5" w:rsidP="00761A27">
            <w:pPr>
              <w:snapToGrid w:val="0"/>
              <w:rPr>
                <w:b/>
                <w:bCs/>
                <w:sz w:val="22"/>
                <w:szCs w:val="22"/>
              </w:rPr>
            </w:pPr>
            <w:r w:rsidRPr="0016175B">
              <w:rPr>
                <w:b/>
                <w:bCs/>
                <w:sz w:val="22"/>
                <w:szCs w:val="22"/>
              </w:rPr>
              <w:t>Darba laiks</w:t>
            </w:r>
          </w:p>
        </w:tc>
        <w:tc>
          <w:tcPr>
            <w:tcW w:w="6521" w:type="dxa"/>
            <w:tcBorders>
              <w:left w:val="single" w:sz="4" w:space="0" w:color="000000"/>
              <w:bottom w:val="single" w:sz="4" w:space="0" w:color="000000"/>
              <w:right w:val="single" w:sz="4" w:space="0" w:color="000000"/>
            </w:tcBorders>
          </w:tcPr>
          <w:p w14:paraId="20913B33" w14:textId="77777777" w:rsidR="00903AD5" w:rsidRPr="0016175B" w:rsidRDefault="00903AD5" w:rsidP="00761A27">
            <w:pPr>
              <w:snapToGrid w:val="0"/>
              <w:rPr>
                <w:bCs/>
                <w:sz w:val="22"/>
                <w:szCs w:val="22"/>
              </w:rPr>
            </w:pPr>
            <w:r w:rsidRPr="0016175B">
              <w:rPr>
                <w:bCs/>
                <w:sz w:val="22"/>
                <w:szCs w:val="22"/>
              </w:rPr>
              <w:t>09:00-17:00</w:t>
            </w:r>
          </w:p>
        </w:tc>
      </w:tr>
    </w:tbl>
    <w:p w14:paraId="08D0FDBA" w14:textId="77777777" w:rsidR="00CE2B25" w:rsidRPr="0016175B" w:rsidRDefault="00E17458" w:rsidP="0099519E">
      <w:pPr>
        <w:pStyle w:val="Kjene"/>
        <w:numPr>
          <w:ilvl w:val="1"/>
          <w:numId w:val="2"/>
        </w:numPr>
        <w:tabs>
          <w:tab w:val="clear" w:pos="360"/>
          <w:tab w:val="clear" w:pos="4153"/>
          <w:tab w:val="clear" w:pos="8306"/>
        </w:tabs>
        <w:spacing w:before="240" w:after="120"/>
        <w:ind w:left="0" w:firstLine="0"/>
        <w:jc w:val="both"/>
        <w:rPr>
          <w:sz w:val="22"/>
          <w:szCs w:val="22"/>
        </w:rPr>
      </w:pPr>
      <w:r w:rsidRPr="0016175B">
        <w:rPr>
          <w:b/>
          <w:sz w:val="22"/>
          <w:szCs w:val="22"/>
        </w:rPr>
        <w:t xml:space="preserve">Iepirkuma priekšmets </w:t>
      </w:r>
    </w:p>
    <w:p w14:paraId="54A2876F" w14:textId="712910BE" w:rsidR="00CE2B25" w:rsidRPr="0016175B" w:rsidRDefault="004049E2" w:rsidP="004049E2">
      <w:pPr>
        <w:pStyle w:val="Kjene"/>
        <w:numPr>
          <w:ilvl w:val="2"/>
          <w:numId w:val="2"/>
        </w:numPr>
        <w:tabs>
          <w:tab w:val="clear" w:pos="4153"/>
          <w:tab w:val="clear" w:pos="8306"/>
        </w:tabs>
        <w:spacing w:after="120" w:line="300" w:lineRule="exact"/>
        <w:jc w:val="both"/>
        <w:rPr>
          <w:sz w:val="22"/>
          <w:szCs w:val="22"/>
        </w:rPr>
      </w:pPr>
      <w:r w:rsidRPr="0016175B">
        <w:rPr>
          <w:sz w:val="22"/>
          <w:szCs w:val="22"/>
        </w:rPr>
        <w:t xml:space="preserve">Pakalpojumu iepirkums „Patentu </w:t>
      </w:r>
      <w:r w:rsidR="00CE7F34" w:rsidRPr="0016175B">
        <w:rPr>
          <w:sz w:val="22"/>
          <w:szCs w:val="22"/>
        </w:rPr>
        <w:t>konsultāciju pakalpojums</w:t>
      </w:r>
      <w:r w:rsidRPr="0016175B">
        <w:rPr>
          <w:sz w:val="22"/>
          <w:szCs w:val="22"/>
        </w:rPr>
        <w:t>”</w:t>
      </w:r>
      <w:r w:rsidR="00664CBB" w:rsidRPr="0016175B">
        <w:rPr>
          <w:sz w:val="22"/>
          <w:szCs w:val="22"/>
        </w:rPr>
        <w:t xml:space="preserve"> </w:t>
      </w:r>
      <w:r w:rsidRPr="0016175B">
        <w:rPr>
          <w:sz w:val="22"/>
          <w:szCs w:val="22"/>
        </w:rPr>
        <w:t xml:space="preserve"> </w:t>
      </w:r>
      <w:r w:rsidR="00CE2B25" w:rsidRPr="0016175B">
        <w:rPr>
          <w:sz w:val="22"/>
          <w:szCs w:val="22"/>
        </w:rPr>
        <w:t>LU CFI</w:t>
      </w:r>
      <w:r w:rsidRPr="0016175B">
        <w:rPr>
          <w:sz w:val="22"/>
          <w:szCs w:val="22"/>
        </w:rPr>
        <w:t xml:space="preserve"> vajadzībām</w:t>
      </w:r>
      <w:r w:rsidR="00CE2B25" w:rsidRPr="0016175B">
        <w:rPr>
          <w:sz w:val="22"/>
          <w:szCs w:val="22"/>
        </w:rPr>
        <w:t>, atbilstoši Iepirkuma nolikumā (turpmāk</w:t>
      </w:r>
      <w:r w:rsidR="00664CBB" w:rsidRPr="0016175B">
        <w:rPr>
          <w:sz w:val="22"/>
          <w:szCs w:val="22"/>
        </w:rPr>
        <w:t xml:space="preserve"> </w:t>
      </w:r>
      <w:r w:rsidR="00CE2B25" w:rsidRPr="0016175B">
        <w:rPr>
          <w:sz w:val="22"/>
          <w:szCs w:val="22"/>
        </w:rPr>
        <w:t xml:space="preserve">- </w:t>
      </w:r>
      <w:r w:rsidR="00CE2B25" w:rsidRPr="0016175B">
        <w:rPr>
          <w:i/>
          <w:sz w:val="22"/>
          <w:szCs w:val="22"/>
        </w:rPr>
        <w:t>Nolikums</w:t>
      </w:r>
      <w:r w:rsidR="00CE2B25" w:rsidRPr="0016175B">
        <w:rPr>
          <w:sz w:val="22"/>
          <w:szCs w:val="22"/>
        </w:rPr>
        <w:t xml:space="preserve">) un tehniskajā specifikācijā (turpmāk – </w:t>
      </w:r>
      <w:r w:rsidR="00CE2B25" w:rsidRPr="0016175B">
        <w:rPr>
          <w:i/>
          <w:sz w:val="22"/>
          <w:szCs w:val="22"/>
        </w:rPr>
        <w:t>Tehniskā specifikācija</w:t>
      </w:r>
      <w:r w:rsidR="00CE2B25" w:rsidRPr="0016175B">
        <w:rPr>
          <w:sz w:val="22"/>
          <w:szCs w:val="22"/>
        </w:rPr>
        <w:t>; skatīt Nolikuma 2.</w:t>
      </w:r>
      <w:r w:rsidR="00AE23BD" w:rsidRPr="0016175B">
        <w:rPr>
          <w:sz w:val="22"/>
          <w:szCs w:val="22"/>
        </w:rPr>
        <w:t>pielikumu) noteiktajām prasībām.</w:t>
      </w:r>
    </w:p>
    <w:p w14:paraId="251B9DBA" w14:textId="65082237" w:rsidR="00D806BA" w:rsidRPr="0016175B" w:rsidRDefault="00CE2B25" w:rsidP="004049E2">
      <w:pPr>
        <w:pStyle w:val="Kjene"/>
        <w:numPr>
          <w:ilvl w:val="2"/>
          <w:numId w:val="2"/>
        </w:numPr>
        <w:tabs>
          <w:tab w:val="clear" w:pos="4153"/>
          <w:tab w:val="clear" w:pos="8306"/>
        </w:tabs>
        <w:spacing w:after="120" w:line="300" w:lineRule="exact"/>
        <w:jc w:val="both"/>
        <w:rPr>
          <w:color w:val="000000" w:themeColor="text1"/>
          <w:sz w:val="22"/>
          <w:szCs w:val="22"/>
        </w:rPr>
      </w:pPr>
      <w:r w:rsidRPr="0016175B">
        <w:rPr>
          <w:b/>
          <w:sz w:val="22"/>
          <w:szCs w:val="22"/>
        </w:rPr>
        <w:t xml:space="preserve">Iepirkuma </w:t>
      </w:r>
      <w:r w:rsidRPr="0016175B">
        <w:rPr>
          <w:b/>
          <w:color w:val="000000" w:themeColor="text1"/>
          <w:sz w:val="22"/>
          <w:szCs w:val="22"/>
        </w:rPr>
        <w:t>priekšmeta CPV kods:</w:t>
      </w:r>
      <w:r w:rsidR="00022672" w:rsidRPr="0016175B">
        <w:rPr>
          <w:b/>
          <w:color w:val="000000" w:themeColor="text1"/>
          <w:sz w:val="22"/>
          <w:szCs w:val="22"/>
        </w:rPr>
        <w:t xml:space="preserve"> </w:t>
      </w:r>
      <w:r w:rsidR="004049E2" w:rsidRPr="0016175B">
        <w:rPr>
          <w:color w:val="000000"/>
          <w:sz w:val="22"/>
          <w:szCs w:val="22"/>
        </w:rPr>
        <w:t>79120000-1</w:t>
      </w:r>
      <w:r w:rsidR="004049E2" w:rsidRPr="0016175B">
        <w:rPr>
          <w:color w:val="000000"/>
          <w:sz w:val="22"/>
          <w:szCs w:val="22"/>
        </w:rPr>
        <w:tab/>
        <w:t>Patentu un autortiesību konsultāciju pakalpojumi.</w:t>
      </w:r>
    </w:p>
    <w:p w14:paraId="00908288" w14:textId="0E621693" w:rsidR="00022672" w:rsidRPr="0016175B" w:rsidRDefault="007645BA" w:rsidP="0099519E">
      <w:pPr>
        <w:pStyle w:val="Kjene"/>
        <w:numPr>
          <w:ilvl w:val="2"/>
          <w:numId w:val="2"/>
        </w:numPr>
        <w:tabs>
          <w:tab w:val="clear" w:pos="4153"/>
          <w:tab w:val="clear" w:pos="8306"/>
        </w:tabs>
        <w:spacing w:after="120" w:line="300" w:lineRule="exact"/>
        <w:jc w:val="both"/>
        <w:rPr>
          <w:sz w:val="22"/>
          <w:szCs w:val="22"/>
        </w:rPr>
      </w:pPr>
      <w:r w:rsidRPr="0016175B">
        <w:rPr>
          <w:color w:val="000000" w:themeColor="text1"/>
          <w:sz w:val="22"/>
          <w:szCs w:val="22"/>
        </w:rPr>
        <w:t xml:space="preserve">Pretendents </w:t>
      </w:r>
      <w:r w:rsidR="00E13A05" w:rsidRPr="0016175B">
        <w:rPr>
          <w:sz w:val="22"/>
          <w:szCs w:val="22"/>
        </w:rPr>
        <w:t xml:space="preserve">iesniedz </w:t>
      </w:r>
      <w:r w:rsidR="00AE23BD" w:rsidRPr="0016175B">
        <w:rPr>
          <w:sz w:val="22"/>
          <w:szCs w:val="22"/>
        </w:rPr>
        <w:t>piedāvājumu</w:t>
      </w:r>
      <w:r w:rsidR="00E13A05" w:rsidRPr="0016175B">
        <w:rPr>
          <w:sz w:val="22"/>
          <w:szCs w:val="22"/>
        </w:rPr>
        <w:t xml:space="preserve"> </w:t>
      </w:r>
      <w:r w:rsidR="00AE23BD" w:rsidRPr="0016175B">
        <w:rPr>
          <w:sz w:val="22"/>
          <w:szCs w:val="22"/>
          <w:lang w:eastAsia="ar-SA"/>
        </w:rPr>
        <w:t>par visu iepirkuma priekšmetu</w:t>
      </w:r>
      <w:r w:rsidR="00AE23BD" w:rsidRPr="0016175B">
        <w:rPr>
          <w:sz w:val="22"/>
          <w:szCs w:val="22"/>
        </w:rPr>
        <w:t>. Pretendents nevar iesniegt piedāvājuma variantus.</w:t>
      </w:r>
    </w:p>
    <w:p w14:paraId="22EA4CB6" w14:textId="77777777" w:rsidR="001212E2" w:rsidRPr="0016175B" w:rsidRDefault="00BC2557" w:rsidP="001212E2">
      <w:pPr>
        <w:pStyle w:val="Kjene"/>
        <w:numPr>
          <w:ilvl w:val="2"/>
          <w:numId w:val="2"/>
        </w:numPr>
        <w:spacing w:after="120" w:line="300" w:lineRule="exact"/>
        <w:jc w:val="both"/>
        <w:rPr>
          <w:i/>
          <w:sz w:val="22"/>
          <w:szCs w:val="22"/>
        </w:rPr>
      </w:pPr>
      <w:bookmarkStart w:id="2" w:name="OLE_LINK1"/>
      <w:bookmarkStart w:id="3" w:name="OLE_LINK2"/>
      <w:r w:rsidRPr="0016175B">
        <w:rPr>
          <w:b/>
          <w:sz w:val="22"/>
          <w:szCs w:val="22"/>
        </w:rPr>
        <w:t xml:space="preserve">Iepirkums </w:t>
      </w:r>
      <w:r w:rsidR="00CE7F34" w:rsidRPr="0016175B">
        <w:rPr>
          <w:b/>
          <w:sz w:val="22"/>
          <w:szCs w:val="22"/>
        </w:rPr>
        <w:t>paredzēts finansēt</w:t>
      </w:r>
      <w:r w:rsidR="00231BD3" w:rsidRPr="0016175B">
        <w:rPr>
          <w:b/>
          <w:sz w:val="22"/>
          <w:szCs w:val="22"/>
        </w:rPr>
        <w:t>:</w:t>
      </w:r>
      <w:r w:rsidR="00231BD3" w:rsidRPr="0016175B">
        <w:rPr>
          <w:sz w:val="22"/>
          <w:szCs w:val="22"/>
        </w:rPr>
        <w:t xml:space="preserve"> no</w:t>
      </w:r>
      <w:r w:rsidR="001212E2" w:rsidRPr="0016175B">
        <w:rPr>
          <w:sz w:val="22"/>
          <w:szCs w:val="22"/>
        </w:rPr>
        <w:t xml:space="preserve"> dažādiem</w:t>
      </w:r>
      <w:r w:rsidR="00231BD3" w:rsidRPr="0016175B">
        <w:rPr>
          <w:sz w:val="22"/>
          <w:szCs w:val="22"/>
        </w:rPr>
        <w:t xml:space="preserve"> </w:t>
      </w:r>
      <w:r w:rsidR="001212E2" w:rsidRPr="0016175B">
        <w:rPr>
          <w:sz w:val="22"/>
          <w:szCs w:val="22"/>
        </w:rPr>
        <w:t>finansējuma avotiem, atbilstoši Pasūtītāja īstenotiem</w:t>
      </w:r>
      <w:r w:rsidR="00231BD3" w:rsidRPr="0016175B">
        <w:rPr>
          <w:sz w:val="22"/>
          <w:szCs w:val="22"/>
        </w:rPr>
        <w:t xml:space="preserve"> Eiropas Reģionālā attī</w:t>
      </w:r>
      <w:r w:rsidR="00AE23BD" w:rsidRPr="0016175B">
        <w:rPr>
          <w:sz w:val="22"/>
          <w:szCs w:val="22"/>
        </w:rPr>
        <w:t>stības fonda</w:t>
      </w:r>
      <w:r w:rsidR="001212E2" w:rsidRPr="0016175B">
        <w:rPr>
          <w:sz w:val="22"/>
          <w:szCs w:val="22"/>
        </w:rPr>
        <w:t xml:space="preserve"> līdzfinansētiem </w:t>
      </w:r>
      <w:r w:rsidR="00AE23BD" w:rsidRPr="0016175B">
        <w:rPr>
          <w:sz w:val="22"/>
          <w:szCs w:val="22"/>
        </w:rPr>
        <w:t xml:space="preserve">projektiem (turpmāk – </w:t>
      </w:r>
      <w:r w:rsidR="00AE23BD" w:rsidRPr="0016175B">
        <w:rPr>
          <w:i/>
          <w:sz w:val="22"/>
          <w:szCs w:val="22"/>
        </w:rPr>
        <w:t>Projekti</w:t>
      </w:r>
      <w:r w:rsidR="00AE23BD" w:rsidRPr="0016175B">
        <w:rPr>
          <w:sz w:val="22"/>
          <w:szCs w:val="22"/>
        </w:rPr>
        <w:t>)</w:t>
      </w:r>
      <w:r w:rsidR="001212E2" w:rsidRPr="0016175B">
        <w:rPr>
          <w:sz w:val="22"/>
          <w:szCs w:val="22"/>
        </w:rPr>
        <w:t xml:space="preserve">. </w:t>
      </w:r>
    </w:p>
    <w:p w14:paraId="5A82EC8F" w14:textId="0E75F329" w:rsidR="00AE23BD" w:rsidRPr="0016175B" w:rsidRDefault="00AE23BD" w:rsidP="001212E2">
      <w:pPr>
        <w:pStyle w:val="Kjene"/>
        <w:spacing w:after="120" w:line="300" w:lineRule="exact"/>
        <w:ind w:left="720"/>
        <w:jc w:val="both"/>
        <w:rPr>
          <w:i/>
          <w:sz w:val="22"/>
          <w:szCs w:val="22"/>
        </w:rPr>
      </w:pPr>
      <w:r w:rsidRPr="0016175B">
        <w:rPr>
          <w:i/>
          <w:sz w:val="22"/>
          <w:szCs w:val="22"/>
        </w:rPr>
        <w:t>1.3.4.1.</w:t>
      </w:r>
      <w:r w:rsidR="001212E2" w:rsidRPr="0016175B">
        <w:rPr>
          <w:i/>
          <w:sz w:val="22"/>
          <w:szCs w:val="22"/>
        </w:rPr>
        <w:t xml:space="preserve"> Uz iepirkuma izsludināšanas dienu ir zināms, ka būs nepieciešami pakalpojumi patentu pieteikumu sagatavošanai sekojošos projektos: nr.</w:t>
      </w:r>
      <w:r w:rsidR="001212E2" w:rsidRPr="0016175B">
        <w:rPr>
          <w:i/>
          <w:color w:val="262626"/>
          <w:sz w:val="22"/>
          <w:szCs w:val="22"/>
        </w:rPr>
        <w:t xml:space="preserve">1.1.1.1/16/A/046 "Oriģinālu organisko materiālu iespēju demonstrēšana </w:t>
      </w:r>
      <w:proofErr w:type="spellStart"/>
      <w:r w:rsidR="001212E2" w:rsidRPr="0016175B">
        <w:rPr>
          <w:i/>
          <w:color w:val="262626"/>
          <w:sz w:val="22"/>
          <w:szCs w:val="22"/>
        </w:rPr>
        <w:t>fotonisko</w:t>
      </w:r>
      <w:proofErr w:type="spellEnd"/>
      <w:r w:rsidR="001212E2" w:rsidRPr="0016175B">
        <w:rPr>
          <w:i/>
          <w:color w:val="262626"/>
          <w:sz w:val="22"/>
          <w:szCs w:val="22"/>
        </w:rPr>
        <w:t xml:space="preserve"> ierīču prototipos"</w:t>
      </w:r>
      <w:r w:rsidR="001212E2" w:rsidRPr="0016175B">
        <w:rPr>
          <w:rStyle w:val="Vresatsauce"/>
          <w:i/>
          <w:color w:val="262626"/>
          <w:sz w:val="22"/>
          <w:szCs w:val="22"/>
        </w:rPr>
        <w:footnoteReference w:id="1"/>
      </w:r>
      <w:r w:rsidR="001212E2" w:rsidRPr="0016175B">
        <w:rPr>
          <w:i/>
          <w:color w:val="262626"/>
          <w:sz w:val="22"/>
          <w:szCs w:val="22"/>
        </w:rPr>
        <w:t>;</w:t>
      </w:r>
      <w:r w:rsidR="001212E2" w:rsidRPr="0016175B">
        <w:rPr>
          <w:i/>
          <w:sz w:val="22"/>
          <w:szCs w:val="22"/>
        </w:rPr>
        <w:t xml:space="preserve"> </w:t>
      </w:r>
      <w:r w:rsidR="00231BD3" w:rsidRPr="0016175B">
        <w:rPr>
          <w:i/>
          <w:sz w:val="22"/>
          <w:szCs w:val="22"/>
        </w:rPr>
        <w:t>Nr. KC-PI-2017/40 “Termoelektriskai</w:t>
      </w:r>
      <w:r w:rsidRPr="0016175B">
        <w:rPr>
          <w:i/>
          <w:sz w:val="22"/>
          <w:szCs w:val="22"/>
        </w:rPr>
        <w:t>s starojuma sensors”</w:t>
      </w:r>
      <w:r w:rsidR="001212E2" w:rsidRPr="0016175B">
        <w:rPr>
          <w:rStyle w:val="Vresatsauce"/>
          <w:i/>
          <w:sz w:val="22"/>
          <w:szCs w:val="22"/>
        </w:rPr>
        <w:footnoteReference w:id="2"/>
      </w:r>
      <w:r w:rsidRPr="0016175B">
        <w:rPr>
          <w:i/>
          <w:sz w:val="22"/>
          <w:szCs w:val="22"/>
        </w:rPr>
        <w:t>, Nr. KC-PI-2018/1 “LATOLED”</w:t>
      </w:r>
      <w:r w:rsidR="001212E2" w:rsidRPr="0016175B">
        <w:rPr>
          <w:rStyle w:val="Vresatsauce"/>
          <w:i/>
          <w:sz w:val="22"/>
          <w:szCs w:val="22"/>
        </w:rPr>
        <w:footnoteReference w:id="3"/>
      </w:r>
      <w:r w:rsidR="001212E2" w:rsidRPr="0016175B">
        <w:rPr>
          <w:i/>
          <w:sz w:val="22"/>
          <w:szCs w:val="22"/>
        </w:rPr>
        <w:t xml:space="preserve"> un </w:t>
      </w:r>
      <w:r w:rsidR="000523D3" w:rsidRPr="0016175B">
        <w:rPr>
          <w:i/>
          <w:color w:val="262626"/>
          <w:sz w:val="22"/>
          <w:szCs w:val="22"/>
        </w:rPr>
        <w:t>Nr.KC-PI-2017/105   "Jaunas paaudzes viļņu frontes sensori, kuros izmantota kodēto difrakcijas struktūru metode"</w:t>
      </w:r>
      <w:r w:rsidR="00D06CEB" w:rsidRPr="0016175B">
        <w:rPr>
          <w:rStyle w:val="Vresatsauce"/>
          <w:i/>
          <w:color w:val="262626"/>
          <w:sz w:val="22"/>
          <w:szCs w:val="22"/>
        </w:rPr>
        <w:footnoteReference w:id="4"/>
      </w:r>
      <w:r w:rsidR="00FB5777" w:rsidRPr="0016175B">
        <w:rPr>
          <w:i/>
          <w:color w:val="262626"/>
          <w:sz w:val="22"/>
          <w:szCs w:val="22"/>
        </w:rPr>
        <w:t xml:space="preserve">. </w:t>
      </w:r>
    </w:p>
    <w:bookmarkEnd w:id="2"/>
    <w:bookmarkEnd w:id="3"/>
    <w:p w14:paraId="42EC41B2" w14:textId="6CCA9A50" w:rsidR="00BD5659" w:rsidRPr="0016175B" w:rsidRDefault="00664CBB" w:rsidP="0099519E">
      <w:pPr>
        <w:numPr>
          <w:ilvl w:val="1"/>
          <w:numId w:val="2"/>
        </w:numPr>
        <w:tabs>
          <w:tab w:val="clear" w:pos="360"/>
          <w:tab w:val="left" w:pos="284"/>
          <w:tab w:val="num" w:pos="420"/>
        </w:tabs>
        <w:spacing w:after="120" w:line="300" w:lineRule="exact"/>
        <w:ind w:left="0" w:firstLine="0"/>
        <w:rPr>
          <w:sz w:val="22"/>
          <w:szCs w:val="22"/>
        </w:rPr>
      </w:pPr>
      <w:r w:rsidRPr="0016175B">
        <w:rPr>
          <w:b/>
          <w:sz w:val="22"/>
          <w:szCs w:val="22"/>
        </w:rPr>
        <w:t>L</w:t>
      </w:r>
      <w:r w:rsidR="00BD5659" w:rsidRPr="0016175B">
        <w:rPr>
          <w:b/>
          <w:sz w:val="22"/>
          <w:szCs w:val="22"/>
        </w:rPr>
        <w:t>īguma izpildes</w:t>
      </w:r>
      <w:r w:rsidRPr="0016175B">
        <w:rPr>
          <w:b/>
          <w:sz w:val="22"/>
          <w:szCs w:val="22"/>
        </w:rPr>
        <w:t xml:space="preserve"> un</w:t>
      </w:r>
      <w:r w:rsidR="004819A2" w:rsidRPr="0016175B">
        <w:rPr>
          <w:b/>
          <w:sz w:val="22"/>
          <w:szCs w:val="22"/>
        </w:rPr>
        <w:t xml:space="preserve"> </w:t>
      </w:r>
      <w:r w:rsidRPr="0016175B">
        <w:rPr>
          <w:b/>
          <w:sz w:val="22"/>
          <w:szCs w:val="22"/>
        </w:rPr>
        <w:t xml:space="preserve">darbības </w:t>
      </w:r>
      <w:r w:rsidR="004819A2" w:rsidRPr="0016175B">
        <w:rPr>
          <w:b/>
          <w:sz w:val="22"/>
          <w:szCs w:val="22"/>
        </w:rPr>
        <w:t xml:space="preserve">laiks </w:t>
      </w:r>
    </w:p>
    <w:p w14:paraId="76F3361B" w14:textId="54B71AFE" w:rsidR="00664CBB" w:rsidRPr="0016175B" w:rsidRDefault="000C34E8" w:rsidP="006C4099">
      <w:pPr>
        <w:numPr>
          <w:ilvl w:val="2"/>
          <w:numId w:val="2"/>
        </w:numPr>
        <w:tabs>
          <w:tab w:val="left" w:pos="284"/>
        </w:tabs>
        <w:spacing w:before="240" w:after="120"/>
        <w:ind w:hanging="11"/>
        <w:rPr>
          <w:sz w:val="22"/>
          <w:szCs w:val="22"/>
        </w:rPr>
      </w:pPr>
      <w:r w:rsidRPr="0016175B">
        <w:rPr>
          <w:sz w:val="22"/>
          <w:szCs w:val="22"/>
        </w:rPr>
        <w:t>Pare</w:t>
      </w:r>
      <w:r w:rsidR="00093290" w:rsidRPr="0016175B">
        <w:rPr>
          <w:sz w:val="22"/>
          <w:szCs w:val="22"/>
        </w:rPr>
        <w:t>dzamais līguma darbības laiks</w:t>
      </w:r>
      <w:r w:rsidR="00CA467B" w:rsidRPr="0016175B">
        <w:rPr>
          <w:sz w:val="22"/>
          <w:szCs w:val="22"/>
        </w:rPr>
        <w:t>:</w:t>
      </w:r>
      <w:r w:rsidR="00664CBB" w:rsidRPr="0016175B">
        <w:rPr>
          <w:sz w:val="22"/>
          <w:szCs w:val="22"/>
        </w:rPr>
        <w:t xml:space="preserve"> līdz </w:t>
      </w:r>
      <w:r w:rsidR="00CE7F34" w:rsidRPr="0016175B">
        <w:rPr>
          <w:sz w:val="22"/>
          <w:szCs w:val="22"/>
        </w:rPr>
        <w:t xml:space="preserve">nepieciešamo </w:t>
      </w:r>
      <w:r w:rsidR="00664CBB" w:rsidRPr="0016175B">
        <w:rPr>
          <w:sz w:val="22"/>
          <w:szCs w:val="22"/>
        </w:rPr>
        <w:t>patentu saņemšanai</w:t>
      </w:r>
      <w:r w:rsidR="000523D3" w:rsidRPr="0016175B">
        <w:rPr>
          <w:sz w:val="22"/>
          <w:szCs w:val="22"/>
        </w:rPr>
        <w:t xml:space="preserve"> vai līdz EUR 41’999 bez PVN, bet ne ilgāk kā uz 4 gadiem no līguma noslēgšanas</w:t>
      </w:r>
      <w:r w:rsidR="00664CBB" w:rsidRPr="0016175B">
        <w:rPr>
          <w:sz w:val="22"/>
          <w:szCs w:val="22"/>
        </w:rPr>
        <w:t xml:space="preserve">. </w:t>
      </w:r>
    </w:p>
    <w:p w14:paraId="7F6820F4" w14:textId="77777777" w:rsidR="000523D3" w:rsidRPr="0016175B" w:rsidRDefault="000523D3" w:rsidP="000523D3">
      <w:pPr>
        <w:numPr>
          <w:ilvl w:val="2"/>
          <w:numId w:val="2"/>
        </w:numPr>
        <w:tabs>
          <w:tab w:val="left" w:pos="284"/>
        </w:tabs>
        <w:spacing w:before="240" w:after="120"/>
        <w:ind w:hanging="11"/>
        <w:rPr>
          <w:sz w:val="22"/>
          <w:szCs w:val="22"/>
        </w:rPr>
      </w:pPr>
      <w:r w:rsidRPr="0016175B">
        <w:rPr>
          <w:color w:val="000000"/>
          <w:sz w:val="22"/>
          <w:szCs w:val="22"/>
        </w:rPr>
        <w:t>Katra p</w:t>
      </w:r>
      <w:r w:rsidR="00664CBB" w:rsidRPr="0016175B">
        <w:rPr>
          <w:color w:val="000000"/>
          <w:sz w:val="22"/>
          <w:szCs w:val="22"/>
        </w:rPr>
        <w:t>atenta pieteikuma sagatavošana</w:t>
      </w:r>
      <w:r w:rsidRPr="0016175B">
        <w:rPr>
          <w:sz w:val="22"/>
          <w:szCs w:val="22"/>
        </w:rPr>
        <w:t>s termiņš</w:t>
      </w:r>
      <w:r w:rsidR="00664CBB" w:rsidRPr="0016175B">
        <w:rPr>
          <w:sz w:val="22"/>
          <w:szCs w:val="22"/>
        </w:rPr>
        <w:t xml:space="preserve">: </w:t>
      </w:r>
      <w:r w:rsidR="00CA467B" w:rsidRPr="0016175B">
        <w:rPr>
          <w:sz w:val="22"/>
          <w:szCs w:val="22"/>
        </w:rPr>
        <w:t>4</w:t>
      </w:r>
      <w:r w:rsidR="00661140" w:rsidRPr="0016175B">
        <w:rPr>
          <w:sz w:val="22"/>
          <w:szCs w:val="22"/>
        </w:rPr>
        <w:t xml:space="preserve"> (</w:t>
      </w:r>
      <w:r w:rsidR="00CA467B" w:rsidRPr="0016175B">
        <w:rPr>
          <w:sz w:val="22"/>
          <w:szCs w:val="22"/>
        </w:rPr>
        <w:t>četri</w:t>
      </w:r>
      <w:r w:rsidR="00664CBB" w:rsidRPr="0016175B">
        <w:rPr>
          <w:sz w:val="22"/>
          <w:szCs w:val="22"/>
        </w:rPr>
        <w:t>) kalendāro mēnešu laikā</w:t>
      </w:r>
      <w:r w:rsidR="000C34E8" w:rsidRPr="0016175B">
        <w:rPr>
          <w:sz w:val="22"/>
          <w:szCs w:val="22"/>
        </w:rPr>
        <w:t xml:space="preserve"> no</w:t>
      </w:r>
      <w:r w:rsidR="00242774" w:rsidRPr="0016175B">
        <w:rPr>
          <w:sz w:val="22"/>
          <w:szCs w:val="22"/>
        </w:rPr>
        <w:t xml:space="preserve"> </w:t>
      </w:r>
      <w:r w:rsidR="00664CBB" w:rsidRPr="0016175B">
        <w:rPr>
          <w:sz w:val="22"/>
          <w:szCs w:val="22"/>
        </w:rPr>
        <w:t>informācijas</w:t>
      </w:r>
      <w:r w:rsidRPr="0016175B">
        <w:rPr>
          <w:sz w:val="22"/>
          <w:szCs w:val="22"/>
        </w:rPr>
        <w:t xml:space="preserve"> </w:t>
      </w:r>
      <w:r w:rsidR="00664CBB" w:rsidRPr="0016175B">
        <w:rPr>
          <w:sz w:val="22"/>
          <w:szCs w:val="22"/>
        </w:rPr>
        <w:t>saņemšanas*.</w:t>
      </w:r>
      <w:r w:rsidRPr="0016175B">
        <w:rPr>
          <w:sz w:val="22"/>
          <w:szCs w:val="22"/>
        </w:rPr>
        <w:t xml:space="preserve"> </w:t>
      </w:r>
    </w:p>
    <w:p w14:paraId="1B3B1066" w14:textId="58C51BF0" w:rsidR="00664CBB" w:rsidRPr="0016175B" w:rsidRDefault="00664CBB" w:rsidP="000523D3">
      <w:pPr>
        <w:tabs>
          <w:tab w:val="left" w:pos="284"/>
        </w:tabs>
        <w:spacing w:before="240" w:after="120"/>
        <w:ind w:left="720"/>
        <w:rPr>
          <w:sz w:val="22"/>
          <w:szCs w:val="22"/>
        </w:rPr>
      </w:pPr>
      <w:r w:rsidRPr="0016175B">
        <w:rPr>
          <w:i/>
          <w:color w:val="800000"/>
          <w:sz w:val="22"/>
          <w:szCs w:val="22"/>
        </w:rPr>
        <w:lastRenderedPageBreak/>
        <w:t xml:space="preserve">* Pasūtītājs </w:t>
      </w:r>
      <w:r w:rsidR="000523D3" w:rsidRPr="0016175B">
        <w:rPr>
          <w:i/>
          <w:color w:val="800000"/>
          <w:sz w:val="22"/>
          <w:szCs w:val="22"/>
        </w:rPr>
        <w:t xml:space="preserve">informēs pakalpojuma sniedzēju par nepieciešamo patentu, iesniedzot visu nepieciešamo informāciju pakalpojuma sniedzējam, kuram patentu </w:t>
      </w:r>
      <w:r w:rsidRPr="0016175B">
        <w:rPr>
          <w:i/>
          <w:color w:val="800000"/>
          <w:sz w:val="22"/>
          <w:szCs w:val="22"/>
        </w:rPr>
        <w:t xml:space="preserve">pieteikums būs jāsagatavo </w:t>
      </w:r>
      <w:r w:rsidR="000523D3" w:rsidRPr="0016175B">
        <w:rPr>
          <w:i/>
          <w:color w:val="800000"/>
          <w:sz w:val="22"/>
          <w:szCs w:val="22"/>
        </w:rPr>
        <w:t xml:space="preserve">ne ilgāk kā </w:t>
      </w:r>
      <w:r w:rsidRPr="0016175B">
        <w:rPr>
          <w:i/>
          <w:color w:val="800000"/>
          <w:sz w:val="22"/>
          <w:szCs w:val="22"/>
        </w:rPr>
        <w:t xml:space="preserve">4 (četru) mēnešu laikā no šādas informācijas </w:t>
      </w:r>
      <w:r w:rsidR="000523D3" w:rsidRPr="0016175B">
        <w:rPr>
          <w:i/>
          <w:color w:val="800000"/>
          <w:sz w:val="22"/>
          <w:szCs w:val="22"/>
        </w:rPr>
        <w:t>saņemšanas</w:t>
      </w:r>
      <w:r w:rsidRPr="0016175B">
        <w:rPr>
          <w:i/>
          <w:color w:val="800000"/>
          <w:sz w:val="22"/>
          <w:szCs w:val="22"/>
        </w:rPr>
        <w:t>.</w:t>
      </w:r>
    </w:p>
    <w:p w14:paraId="5AF25884" w14:textId="1843FFB2" w:rsidR="002757F7" w:rsidRPr="0016175B" w:rsidRDefault="002757F7" w:rsidP="006C4099">
      <w:pPr>
        <w:pStyle w:val="Kjene"/>
        <w:numPr>
          <w:ilvl w:val="2"/>
          <w:numId w:val="2"/>
        </w:numPr>
        <w:tabs>
          <w:tab w:val="clear" w:pos="4153"/>
          <w:tab w:val="clear" w:pos="8306"/>
        </w:tabs>
        <w:spacing w:before="240" w:after="120"/>
        <w:ind w:hanging="11"/>
        <w:jc w:val="both"/>
        <w:rPr>
          <w:sz w:val="22"/>
          <w:szCs w:val="22"/>
        </w:rPr>
      </w:pPr>
      <w:r w:rsidRPr="0016175B">
        <w:rPr>
          <w:sz w:val="22"/>
          <w:szCs w:val="22"/>
        </w:rPr>
        <w:t>Samaksas kārtība noteikta iepirkuma līguma projektā.</w:t>
      </w:r>
    </w:p>
    <w:p w14:paraId="720A06A3" w14:textId="1D8A2B3C" w:rsidR="00664CBB" w:rsidRPr="0016175B" w:rsidRDefault="00664CBB" w:rsidP="006C4099">
      <w:pPr>
        <w:pStyle w:val="Kjene"/>
        <w:numPr>
          <w:ilvl w:val="2"/>
          <w:numId w:val="2"/>
        </w:numPr>
        <w:tabs>
          <w:tab w:val="clear" w:pos="4153"/>
          <w:tab w:val="clear" w:pos="8306"/>
        </w:tabs>
        <w:spacing w:before="240" w:after="120"/>
        <w:ind w:hanging="11"/>
        <w:jc w:val="both"/>
        <w:rPr>
          <w:sz w:val="22"/>
          <w:szCs w:val="22"/>
        </w:rPr>
      </w:pPr>
      <w:r w:rsidRPr="0016175B">
        <w:rPr>
          <w:sz w:val="22"/>
          <w:szCs w:val="22"/>
        </w:rPr>
        <w:t xml:space="preserve">Pakalpojuma izpildei nepieciešamo sapulču, sanāksmju norises vieta: Rīgā, </w:t>
      </w:r>
      <w:proofErr w:type="spellStart"/>
      <w:r w:rsidRPr="0016175B">
        <w:rPr>
          <w:sz w:val="22"/>
          <w:szCs w:val="22"/>
        </w:rPr>
        <w:t>Ķegaraga</w:t>
      </w:r>
      <w:proofErr w:type="spellEnd"/>
      <w:r w:rsidRPr="0016175B">
        <w:rPr>
          <w:sz w:val="22"/>
          <w:szCs w:val="22"/>
        </w:rPr>
        <w:t xml:space="preserve"> ielā 8 - LU CFI ēkā.</w:t>
      </w:r>
    </w:p>
    <w:p w14:paraId="627133E9" w14:textId="7E2219D1" w:rsidR="003674F0" w:rsidRPr="0016175B" w:rsidRDefault="003674F0" w:rsidP="003674F0">
      <w:pPr>
        <w:numPr>
          <w:ilvl w:val="1"/>
          <w:numId w:val="2"/>
        </w:numPr>
        <w:tabs>
          <w:tab w:val="left" w:pos="284"/>
        </w:tabs>
        <w:spacing w:before="240" w:after="120"/>
        <w:rPr>
          <w:sz w:val="22"/>
          <w:szCs w:val="22"/>
        </w:rPr>
      </w:pPr>
      <w:r w:rsidRPr="0016175B">
        <w:rPr>
          <w:sz w:val="22"/>
          <w:szCs w:val="22"/>
        </w:rPr>
        <w:t>Iepirkums tiek veikts saskaņā ar Publisko iepirkumu likuma (turpmāk – PIL) 9.pantu.</w:t>
      </w:r>
    </w:p>
    <w:p w14:paraId="36B54A12" w14:textId="7D456B2C" w:rsidR="00AA7B19" w:rsidRPr="0016175B" w:rsidRDefault="00BD5659" w:rsidP="00AA7B19">
      <w:pPr>
        <w:numPr>
          <w:ilvl w:val="1"/>
          <w:numId w:val="2"/>
        </w:numPr>
        <w:tabs>
          <w:tab w:val="left" w:pos="284"/>
        </w:tabs>
        <w:spacing w:before="240" w:after="120"/>
        <w:rPr>
          <w:sz w:val="22"/>
          <w:szCs w:val="22"/>
        </w:rPr>
      </w:pPr>
      <w:r w:rsidRPr="0016175B">
        <w:rPr>
          <w:b/>
          <w:sz w:val="22"/>
          <w:szCs w:val="22"/>
        </w:rPr>
        <w:t>Iepirkumu komisija.</w:t>
      </w:r>
      <w:r w:rsidRPr="0016175B">
        <w:rPr>
          <w:sz w:val="22"/>
          <w:szCs w:val="22"/>
        </w:rPr>
        <w:t xml:space="preserve"> Iepirkumu organizē </w:t>
      </w:r>
      <w:r w:rsidR="000C34E8" w:rsidRPr="0016175B">
        <w:rPr>
          <w:bCs/>
          <w:sz w:val="22"/>
          <w:szCs w:val="22"/>
        </w:rPr>
        <w:t>LU CFI</w:t>
      </w:r>
      <w:r w:rsidRPr="0016175B">
        <w:rPr>
          <w:bCs/>
          <w:sz w:val="22"/>
          <w:szCs w:val="22"/>
        </w:rPr>
        <w:t xml:space="preserve"> iepirkumu komisija (turpmāk tekstā Komisija</w:t>
      </w:r>
      <w:r w:rsidR="00E72422" w:rsidRPr="0016175B">
        <w:rPr>
          <w:bCs/>
          <w:sz w:val="22"/>
          <w:szCs w:val="22"/>
        </w:rPr>
        <w:t>)</w:t>
      </w:r>
      <w:r w:rsidRPr="0016175B">
        <w:rPr>
          <w:sz w:val="22"/>
          <w:szCs w:val="22"/>
        </w:rPr>
        <w:t>.</w:t>
      </w:r>
    </w:p>
    <w:p w14:paraId="55F1B161" w14:textId="77777777" w:rsidR="00AA7B19" w:rsidRPr="0016175B" w:rsidRDefault="002757F7" w:rsidP="00AA7B19">
      <w:pPr>
        <w:numPr>
          <w:ilvl w:val="1"/>
          <w:numId w:val="2"/>
        </w:numPr>
        <w:tabs>
          <w:tab w:val="left" w:pos="284"/>
        </w:tabs>
        <w:spacing w:before="240" w:after="120"/>
        <w:rPr>
          <w:sz w:val="22"/>
          <w:szCs w:val="22"/>
        </w:rPr>
      </w:pPr>
      <w:r w:rsidRPr="0016175B">
        <w:rPr>
          <w:b/>
          <w:bCs/>
          <w:sz w:val="22"/>
          <w:szCs w:val="22"/>
        </w:rPr>
        <w:t>Iepirkuma dokumentācijas pieejamība:</w:t>
      </w:r>
    </w:p>
    <w:p w14:paraId="176A76A4" w14:textId="77777777" w:rsidR="00CE7F34" w:rsidRPr="0016175B" w:rsidRDefault="00CE7F34" w:rsidP="00CE7F34">
      <w:pPr>
        <w:numPr>
          <w:ilvl w:val="2"/>
          <w:numId w:val="2"/>
        </w:numPr>
        <w:tabs>
          <w:tab w:val="left" w:pos="284"/>
        </w:tabs>
        <w:spacing w:before="240" w:after="120"/>
        <w:jc w:val="both"/>
        <w:rPr>
          <w:sz w:val="22"/>
          <w:szCs w:val="22"/>
        </w:rPr>
      </w:pPr>
      <w:r w:rsidRPr="0016175B">
        <w:rPr>
          <w:bCs/>
          <w:sz w:val="22"/>
          <w:szCs w:val="22"/>
        </w:rPr>
        <w:t xml:space="preserve">Pakalpojuma sniedzējs (turpmāk – Pretendents) ar iepirkuma dokumentāciju var iepazīties un lejupielādēt pircēja profilā: </w:t>
      </w:r>
      <w:r w:rsidRPr="0016175B">
        <w:rPr>
          <w:sz w:val="22"/>
          <w:szCs w:val="22"/>
        </w:rPr>
        <w:t xml:space="preserve">Elektroniskās iepirkumu sistēmas </w:t>
      </w:r>
      <w:proofErr w:type="spellStart"/>
      <w:r w:rsidRPr="0016175B">
        <w:rPr>
          <w:sz w:val="22"/>
          <w:szCs w:val="22"/>
        </w:rPr>
        <w:t>apakšīstēmā</w:t>
      </w:r>
      <w:proofErr w:type="spellEnd"/>
      <w:r w:rsidRPr="0016175B">
        <w:rPr>
          <w:sz w:val="22"/>
          <w:szCs w:val="22"/>
        </w:rPr>
        <w:t xml:space="preserve"> E-konkursi </w:t>
      </w:r>
      <w:hyperlink r:id="rId12" w:history="1">
        <w:r w:rsidRPr="0016175B">
          <w:rPr>
            <w:rStyle w:val="Hipersaite"/>
            <w:sz w:val="22"/>
            <w:szCs w:val="22"/>
          </w:rPr>
          <w:t>https://www.eis.gov.lv/EKEIS/Supplier</w:t>
        </w:r>
      </w:hyperlink>
      <w:r w:rsidRPr="0016175B">
        <w:rPr>
          <w:sz w:val="22"/>
          <w:szCs w:val="22"/>
        </w:rPr>
        <w:t xml:space="preserve"> vai LU CFI mājas lapā tīmekļa vietnē </w:t>
      </w:r>
      <w:hyperlink r:id="rId13" w:history="1">
        <w:r w:rsidRPr="0016175B">
          <w:rPr>
            <w:rStyle w:val="Hipersaite"/>
            <w:sz w:val="22"/>
            <w:szCs w:val="22"/>
          </w:rPr>
          <w:t>www.cfi.lu.lv</w:t>
        </w:r>
      </w:hyperlink>
      <w:r w:rsidRPr="0016175B">
        <w:rPr>
          <w:sz w:val="22"/>
          <w:szCs w:val="22"/>
        </w:rPr>
        <w:t xml:space="preserve"> sadaļā „Iepirkumi”.</w:t>
      </w:r>
    </w:p>
    <w:p w14:paraId="066DD509" w14:textId="60C563A5" w:rsidR="00CE7F34" w:rsidRPr="0016175B" w:rsidRDefault="00CE7F34" w:rsidP="00CE7F34">
      <w:pPr>
        <w:numPr>
          <w:ilvl w:val="2"/>
          <w:numId w:val="2"/>
        </w:numPr>
        <w:tabs>
          <w:tab w:val="left" w:pos="284"/>
        </w:tabs>
        <w:spacing w:before="240" w:after="120"/>
        <w:jc w:val="both"/>
        <w:rPr>
          <w:sz w:val="22"/>
          <w:szCs w:val="22"/>
        </w:rPr>
      </w:pPr>
      <w:r w:rsidRPr="0016175B">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Pr="0016175B">
        <w:rPr>
          <w:bCs/>
          <w:sz w:val="22"/>
          <w:szCs w:val="22"/>
        </w:rPr>
        <w:t>.</w:t>
      </w:r>
    </w:p>
    <w:p w14:paraId="4DA80F62" w14:textId="77777777" w:rsidR="002757F7" w:rsidRPr="0016175B" w:rsidRDefault="00BD5659" w:rsidP="00093290">
      <w:pPr>
        <w:pStyle w:val="Sarakstarindkopa"/>
        <w:numPr>
          <w:ilvl w:val="1"/>
          <w:numId w:val="19"/>
        </w:numPr>
        <w:spacing w:before="240" w:after="120"/>
        <w:ind w:left="567" w:hanging="567"/>
        <w:jc w:val="both"/>
        <w:rPr>
          <w:b/>
          <w:sz w:val="22"/>
          <w:szCs w:val="22"/>
        </w:rPr>
      </w:pPr>
      <w:r w:rsidRPr="0016175B">
        <w:rPr>
          <w:b/>
          <w:sz w:val="22"/>
          <w:szCs w:val="22"/>
        </w:rPr>
        <w:t>Papildus informācijas sniegšana.</w:t>
      </w:r>
    </w:p>
    <w:p w14:paraId="5485CA0E" w14:textId="77777777" w:rsidR="002757F7" w:rsidRPr="0016175B" w:rsidRDefault="002757F7" w:rsidP="00093290">
      <w:pPr>
        <w:pStyle w:val="Sarakstarindkopa"/>
        <w:numPr>
          <w:ilvl w:val="2"/>
          <w:numId w:val="19"/>
        </w:numPr>
        <w:spacing w:before="240" w:after="120"/>
        <w:ind w:left="567" w:hanging="567"/>
        <w:jc w:val="both"/>
        <w:rPr>
          <w:b/>
          <w:sz w:val="22"/>
          <w:szCs w:val="22"/>
        </w:rPr>
      </w:pPr>
      <w:r w:rsidRPr="0016175B">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16175B" w:rsidRDefault="002757F7" w:rsidP="00093290">
      <w:pPr>
        <w:pStyle w:val="Sarakstarindkopa"/>
        <w:numPr>
          <w:ilvl w:val="2"/>
          <w:numId w:val="19"/>
        </w:numPr>
        <w:spacing w:before="240" w:after="120"/>
        <w:ind w:left="567" w:hanging="567"/>
        <w:jc w:val="both"/>
        <w:rPr>
          <w:b/>
          <w:sz w:val="22"/>
          <w:szCs w:val="22"/>
        </w:rPr>
      </w:pPr>
      <w:r w:rsidRPr="0016175B">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16175B" w:rsidRDefault="002757F7" w:rsidP="00093290">
      <w:pPr>
        <w:numPr>
          <w:ilvl w:val="1"/>
          <w:numId w:val="19"/>
        </w:numPr>
        <w:tabs>
          <w:tab w:val="left" w:pos="284"/>
        </w:tabs>
        <w:spacing w:before="240" w:after="120"/>
        <w:ind w:left="567" w:hanging="567"/>
        <w:jc w:val="both"/>
        <w:rPr>
          <w:b/>
          <w:sz w:val="22"/>
          <w:szCs w:val="22"/>
        </w:rPr>
      </w:pPr>
      <w:r w:rsidRPr="0016175B">
        <w:rPr>
          <w:b/>
          <w:sz w:val="22"/>
          <w:szCs w:val="22"/>
        </w:rPr>
        <w:t xml:space="preserve">Informācijas apmaiņa: </w:t>
      </w:r>
      <w:r w:rsidRPr="0016175B">
        <w:rPr>
          <w:sz w:val="22"/>
          <w:szCs w:val="22"/>
        </w:rPr>
        <w:t>Informācijas apmaiņa starp Pasūtītāju un Pretendentiem notiek pa pastu, faksu vai elektroniski.</w:t>
      </w:r>
    </w:p>
    <w:p w14:paraId="5997F6A7" w14:textId="77777777" w:rsidR="002757F7" w:rsidRPr="0016175B" w:rsidRDefault="00BD5659" w:rsidP="00093290">
      <w:pPr>
        <w:numPr>
          <w:ilvl w:val="1"/>
          <w:numId w:val="19"/>
        </w:numPr>
        <w:tabs>
          <w:tab w:val="left" w:pos="284"/>
        </w:tabs>
        <w:spacing w:before="240" w:after="120"/>
        <w:ind w:left="567" w:hanging="567"/>
        <w:jc w:val="both"/>
        <w:rPr>
          <w:b/>
          <w:sz w:val="22"/>
          <w:szCs w:val="22"/>
        </w:rPr>
      </w:pPr>
      <w:r w:rsidRPr="0016175B">
        <w:rPr>
          <w:sz w:val="22"/>
          <w:szCs w:val="22"/>
        </w:rPr>
        <w:t xml:space="preserve"> </w:t>
      </w:r>
      <w:r w:rsidRPr="0016175B">
        <w:rPr>
          <w:b/>
          <w:sz w:val="22"/>
          <w:szCs w:val="22"/>
        </w:rPr>
        <w:t>Piedāvājuma iesniegšanas vieta un laiks.</w:t>
      </w:r>
    </w:p>
    <w:p w14:paraId="1CE0CC54" w14:textId="141B7DBF" w:rsidR="00CD1821" w:rsidRPr="0016175B" w:rsidRDefault="00AA7B19" w:rsidP="00CD1821">
      <w:pPr>
        <w:pStyle w:val="Sarakstarindkopa"/>
        <w:numPr>
          <w:ilvl w:val="2"/>
          <w:numId w:val="19"/>
        </w:numPr>
        <w:ind w:left="567" w:hanging="567"/>
        <w:jc w:val="both"/>
        <w:rPr>
          <w:sz w:val="22"/>
          <w:szCs w:val="22"/>
        </w:rPr>
      </w:pPr>
      <w:r w:rsidRPr="0016175B">
        <w:rPr>
          <w:sz w:val="22"/>
          <w:szCs w:val="22"/>
        </w:rPr>
        <w:t xml:space="preserve">Pretendenti piedāvājumus var iesniegt </w:t>
      </w:r>
      <w:r w:rsidR="00CE7F34" w:rsidRPr="0016175B">
        <w:rPr>
          <w:b/>
          <w:sz w:val="22"/>
          <w:szCs w:val="22"/>
        </w:rPr>
        <w:t>līdz 2019</w:t>
      </w:r>
      <w:r w:rsidRPr="0016175B">
        <w:rPr>
          <w:b/>
          <w:sz w:val="22"/>
          <w:szCs w:val="22"/>
        </w:rPr>
        <w:t xml:space="preserve">.gada </w:t>
      </w:r>
      <w:r w:rsidR="00CD1821" w:rsidRPr="0016175B">
        <w:rPr>
          <w:b/>
          <w:sz w:val="22"/>
          <w:szCs w:val="22"/>
        </w:rPr>
        <w:t>30</w:t>
      </w:r>
      <w:r w:rsidR="00CE7F34" w:rsidRPr="0016175B">
        <w:rPr>
          <w:b/>
          <w:sz w:val="22"/>
          <w:szCs w:val="22"/>
        </w:rPr>
        <w:t>.maijam,</w:t>
      </w:r>
      <w:r w:rsidR="00BF5050" w:rsidRPr="0016175B">
        <w:rPr>
          <w:b/>
          <w:sz w:val="22"/>
          <w:szCs w:val="22"/>
        </w:rPr>
        <w:t xml:space="preserve"> plkst.11</w:t>
      </w:r>
      <w:r w:rsidRPr="0016175B">
        <w:rPr>
          <w:b/>
          <w:sz w:val="22"/>
          <w:szCs w:val="22"/>
        </w:rPr>
        <w:t>.00</w:t>
      </w:r>
      <w:r w:rsidRPr="0016175B">
        <w:rPr>
          <w:sz w:val="22"/>
          <w:szCs w:val="22"/>
        </w:rPr>
        <w:t>, LU CFI Sekretariātā – 204. telpā, 2.stāvā, Ķengaraga ielā 8, Rīgā, LV-1063, darba dienās no 9:00 līdz 17:00. Piedāvājumu var nogādāt pa pastu, kurjera pastu vai personiski.</w:t>
      </w:r>
    </w:p>
    <w:p w14:paraId="58CCE406" w14:textId="77777777" w:rsidR="00CD1821" w:rsidRPr="0016175B" w:rsidRDefault="00517B5E" w:rsidP="00CD1821">
      <w:pPr>
        <w:pStyle w:val="Sarakstarindkopa"/>
        <w:numPr>
          <w:ilvl w:val="2"/>
          <w:numId w:val="19"/>
        </w:numPr>
        <w:ind w:left="567" w:hanging="567"/>
        <w:jc w:val="both"/>
        <w:rPr>
          <w:sz w:val="22"/>
          <w:szCs w:val="22"/>
        </w:rPr>
      </w:pPr>
      <w:r w:rsidRPr="0016175B">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03F23F4E" w14:textId="77777777" w:rsidR="00CD1821" w:rsidRPr="0016175B" w:rsidRDefault="00517B5E" w:rsidP="00CD1821">
      <w:pPr>
        <w:pStyle w:val="Sarakstarindkopa"/>
        <w:numPr>
          <w:ilvl w:val="2"/>
          <w:numId w:val="19"/>
        </w:numPr>
        <w:ind w:left="567" w:hanging="567"/>
        <w:jc w:val="both"/>
        <w:rPr>
          <w:sz w:val="22"/>
          <w:szCs w:val="22"/>
        </w:rPr>
      </w:pPr>
      <w:r w:rsidRPr="0016175B">
        <w:rPr>
          <w:sz w:val="22"/>
          <w:szCs w:val="22"/>
        </w:rPr>
        <w:t xml:space="preserve">Piedāvājumi, kas nav iesniegti šajā nolikumā noteiktajā kārtībā, nav noformēti tā, lai pieteikumā iekļautā informācija nebūtu pieejama līdz piedāvājumu atvēršanas brīdim, vai kas </w:t>
      </w:r>
      <w:r w:rsidRPr="0016175B">
        <w:rPr>
          <w:sz w:val="22"/>
          <w:szCs w:val="22"/>
        </w:rPr>
        <w:lastRenderedPageBreak/>
        <w:t xml:space="preserve">saņemti pēc norādītā iesniegšanas termiņa, tiks noraidīti (piedāvājumi tiks neatvērti atdoti vai nosūtīti atpakaļ </w:t>
      </w:r>
      <w:r w:rsidR="002757F7" w:rsidRPr="0016175B">
        <w:rPr>
          <w:sz w:val="22"/>
          <w:szCs w:val="22"/>
        </w:rPr>
        <w:t>iesniedzējam</w:t>
      </w:r>
      <w:r w:rsidRPr="0016175B">
        <w:rPr>
          <w:sz w:val="22"/>
          <w:szCs w:val="22"/>
        </w:rPr>
        <w:t>).</w:t>
      </w:r>
    </w:p>
    <w:p w14:paraId="0080646B" w14:textId="7F7353D8" w:rsidR="00AA7B19" w:rsidRPr="0016175B" w:rsidRDefault="00517B5E" w:rsidP="00CD1821">
      <w:pPr>
        <w:pStyle w:val="Sarakstarindkopa"/>
        <w:numPr>
          <w:ilvl w:val="2"/>
          <w:numId w:val="19"/>
        </w:numPr>
        <w:ind w:left="567" w:hanging="567"/>
        <w:jc w:val="both"/>
        <w:rPr>
          <w:sz w:val="22"/>
          <w:szCs w:val="22"/>
        </w:rPr>
      </w:pPr>
      <w:r w:rsidRPr="0016175B">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38623AE2" w:rsidR="00AA7B19" w:rsidRPr="0016175B" w:rsidRDefault="007D70C3" w:rsidP="001C08CA">
      <w:pPr>
        <w:pStyle w:val="Sarakstarindkopa"/>
        <w:numPr>
          <w:ilvl w:val="1"/>
          <w:numId w:val="19"/>
        </w:numPr>
        <w:tabs>
          <w:tab w:val="left" w:pos="567"/>
        </w:tabs>
        <w:spacing w:before="240" w:after="120"/>
        <w:ind w:left="567" w:hanging="567"/>
        <w:jc w:val="both"/>
        <w:rPr>
          <w:b/>
          <w:sz w:val="22"/>
          <w:szCs w:val="22"/>
        </w:rPr>
      </w:pPr>
      <w:r w:rsidRPr="0016175B">
        <w:rPr>
          <w:b/>
          <w:sz w:val="22"/>
          <w:szCs w:val="22"/>
        </w:rPr>
        <w:t xml:space="preserve">Piedāvājuma izvēles kritērijs: </w:t>
      </w:r>
      <w:r w:rsidR="001C08CA" w:rsidRPr="0016175B">
        <w:rPr>
          <w:sz w:val="22"/>
          <w:szCs w:val="22"/>
        </w:rPr>
        <w:t xml:space="preserve">Pasūtītājs piešķir iepirkuma līguma slēgšanas tiesības saimnieciski visizdevīgākajam piedāvājumam, kuru nosaka, ņemot vērā </w:t>
      </w:r>
      <w:r w:rsidR="001D51F8" w:rsidRPr="0016175B">
        <w:rPr>
          <w:sz w:val="22"/>
          <w:szCs w:val="22"/>
        </w:rPr>
        <w:t xml:space="preserve">pakalpojumu </w:t>
      </w:r>
      <w:r w:rsidR="001C08CA" w:rsidRPr="0016175B">
        <w:rPr>
          <w:sz w:val="22"/>
          <w:szCs w:val="22"/>
        </w:rPr>
        <w:t>cenu.</w:t>
      </w:r>
    </w:p>
    <w:p w14:paraId="0B7137F2" w14:textId="0AE17670" w:rsidR="00AA7B19" w:rsidRPr="0016175B" w:rsidRDefault="007D70C3" w:rsidP="007D70C3">
      <w:pPr>
        <w:pStyle w:val="Sarakstarindkopa"/>
        <w:numPr>
          <w:ilvl w:val="1"/>
          <w:numId w:val="19"/>
        </w:numPr>
        <w:tabs>
          <w:tab w:val="left" w:pos="284"/>
        </w:tabs>
        <w:spacing w:before="240" w:after="120"/>
        <w:ind w:left="567" w:hanging="567"/>
        <w:jc w:val="both"/>
        <w:rPr>
          <w:b/>
          <w:sz w:val="22"/>
          <w:szCs w:val="22"/>
        </w:rPr>
      </w:pPr>
      <w:r w:rsidRPr="0016175B">
        <w:rPr>
          <w:b/>
          <w:sz w:val="22"/>
          <w:szCs w:val="22"/>
        </w:rPr>
        <w:t xml:space="preserve">Kopējā </w:t>
      </w:r>
      <w:r w:rsidR="00A541AE" w:rsidRPr="0016175B">
        <w:rPr>
          <w:b/>
          <w:sz w:val="22"/>
          <w:szCs w:val="22"/>
        </w:rPr>
        <w:t>p</w:t>
      </w:r>
      <w:r w:rsidR="003970B7" w:rsidRPr="0016175B">
        <w:rPr>
          <w:b/>
          <w:sz w:val="22"/>
          <w:szCs w:val="22"/>
        </w:rPr>
        <w:t>lānotā/prognozētā līgumc</w:t>
      </w:r>
      <w:r w:rsidR="006D05CC" w:rsidRPr="0016175B">
        <w:rPr>
          <w:b/>
          <w:sz w:val="22"/>
          <w:szCs w:val="22"/>
        </w:rPr>
        <w:t>en</w:t>
      </w:r>
      <w:r w:rsidR="00A541AE" w:rsidRPr="0016175B">
        <w:rPr>
          <w:b/>
          <w:sz w:val="22"/>
          <w:szCs w:val="22"/>
        </w:rPr>
        <w:t>a</w:t>
      </w:r>
      <w:r w:rsidR="001F014A" w:rsidRPr="0016175B">
        <w:rPr>
          <w:b/>
          <w:sz w:val="22"/>
          <w:szCs w:val="22"/>
        </w:rPr>
        <w:t xml:space="preserve">: </w:t>
      </w:r>
      <w:r w:rsidR="00CE7F34" w:rsidRPr="0016175B">
        <w:t xml:space="preserve">~ </w:t>
      </w:r>
      <w:r w:rsidR="001F014A" w:rsidRPr="0016175B">
        <w:rPr>
          <w:sz w:val="22"/>
          <w:szCs w:val="22"/>
        </w:rPr>
        <w:t>EUR</w:t>
      </w:r>
      <w:r w:rsidR="001F014A" w:rsidRPr="0016175B">
        <w:rPr>
          <w:b/>
          <w:sz w:val="22"/>
          <w:szCs w:val="22"/>
        </w:rPr>
        <w:t xml:space="preserve"> </w:t>
      </w:r>
      <w:r w:rsidR="00CE7F34" w:rsidRPr="0016175B">
        <w:rPr>
          <w:sz w:val="22"/>
          <w:szCs w:val="22"/>
        </w:rPr>
        <w:t>41 999 bez PVN</w:t>
      </w:r>
      <w:r w:rsidRPr="0016175B">
        <w:rPr>
          <w:sz w:val="22"/>
          <w:szCs w:val="22"/>
        </w:rPr>
        <w:t>.</w:t>
      </w:r>
    </w:p>
    <w:p w14:paraId="2353E6B3" w14:textId="590C922F" w:rsidR="00AA7B19" w:rsidRPr="0016175B" w:rsidRDefault="002726F7" w:rsidP="007D70C3">
      <w:pPr>
        <w:pStyle w:val="Sarakstarindkopa"/>
        <w:numPr>
          <w:ilvl w:val="1"/>
          <w:numId w:val="19"/>
        </w:numPr>
        <w:tabs>
          <w:tab w:val="left" w:pos="284"/>
        </w:tabs>
        <w:spacing w:before="240" w:after="120"/>
        <w:ind w:left="567" w:hanging="567"/>
        <w:jc w:val="both"/>
        <w:rPr>
          <w:b/>
          <w:sz w:val="22"/>
          <w:szCs w:val="22"/>
        </w:rPr>
      </w:pPr>
      <w:r w:rsidRPr="0016175B">
        <w:rPr>
          <w:b/>
          <w:sz w:val="22"/>
          <w:szCs w:val="22"/>
        </w:rPr>
        <w:t>Pretendents</w:t>
      </w:r>
      <w:r w:rsidRPr="0016175B">
        <w:rPr>
          <w:sz w:val="22"/>
          <w:szCs w:val="22"/>
        </w:rPr>
        <w:t xml:space="preserve"> – fiziska vai juridiska persona, šādu personu apvienība jebkurā to kombinācijā, kas attiecīgi piedāvā tirgū Nolikuma prasībām atbilstošu </w:t>
      </w:r>
      <w:r w:rsidR="001F014A" w:rsidRPr="0016175B">
        <w:rPr>
          <w:sz w:val="22"/>
          <w:szCs w:val="22"/>
        </w:rPr>
        <w:t>pakalpojumu</w:t>
      </w:r>
      <w:r w:rsidRPr="0016175B">
        <w:rPr>
          <w:sz w:val="22"/>
          <w:szCs w:val="22"/>
        </w:rPr>
        <w:t>.</w:t>
      </w:r>
    </w:p>
    <w:p w14:paraId="0532E908" w14:textId="64C61AF2" w:rsidR="007D70C3" w:rsidRPr="0016175B" w:rsidRDefault="007D70C3" w:rsidP="007D70C3">
      <w:pPr>
        <w:pStyle w:val="Sarakstarindkopa"/>
        <w:numPr>
          <w:ilvl w:val="1"/>
          <w:numId w:val="19"/>
        </w:numPr>
        <w:tabs>
          <w:tab w:val="left" w:pos="284"/>
        </w:tabs>
        <w:spacing w:before="240" w:after="120"/>
        <w:ind w:left="567" w:hanging="567"/>
        <w:jc w:val="both"/>
        <w:rPr>
          <w:b/>
          <w:sz w:val="22"/>
          <w:szCs w:val="22"/>
        </w:rPr>
      </w:pPr>
      <w:r w:rsidRPr="0016175B">
        <w:rPr>
          <w:b/>
          <w:sz w:val="22"/>
          <w:szCs w:val="22"/>
        </w:rPr>
        <w:t xml:space="preserve">Informācijas apmaiņa: </w:t>
      </w:r>
      <w:r w:rsidRPr="0016175B">
        <w:rPr>
          <w:sz w:val="22"/>
          <w:szCs w:val="22"/>
        </w:rPr>
        <w:t>Informācijas apmaiņa starp Pasūtītāju un piegādātājiem notiek pa pastu, pa faksu, elektronisko pastu, vai pa tālruni.</w:t>
      </w:r>
    </w:p>
    <w:p w14:paraId="1F049F6A" w14:textId="77777777" w:rsidR="00AA7B19" w:rsidRPr="0016175B" w:rsidRDefault="00AA7B19" w:rsidP="00AA7B19">
      <w:pPr>
        <w:pStyle w:val="Sarakstarindkopa"/>
        <w:tabs>
          <w:tab w:val="left" w:pos="284"/>
        </w:tabs>
        <w:spacing w:before="240" w:after="120"/>
        <w:ind w:left="567"/>
        <w:jc w:val="both"/>
        <w:rPr>
          <w:b/>
          <w:sz w:val="22"/>
          <w:szCs w:val="22"/>
        </w:rPr>
      </w:pPr>
    </w:p>
    <w:p w14:paraId="7F44978C" w14:textId="08E71CF2" w:rsidR="00BD5659" w:rsidRPr="0016175B" w:rsidRDefault="00BD5659" w:rsidP="001E1F1C">
      <w:pPr>
        <w:pStyle w:val="Virsraksts1"/>
        <w:spacing w:before="120"/>
        <w:rPr>
          <w:sz w:val="22"/>
          <w:szCs w:val="22"/>
        </w:rPr>
      </w:pPr>
      <w:r w:rsidRPr="0016175B">
        <w:rPr>
          <w:sz w:val="22"/>
          <w:szCs w:val="22"/>
        </w:rPr>
        <w:t>II</w:t>
      </w:r>
      <w:r w:rsidR="00BB28AB" w:rsidRPr="0016175B">
        <w:rPr>
          <w:sz w:val="22"/>
          <w:szCs w:val="22"/>
        </w:rPr>
        <w:t xml:space="preserve">. </w:t>
      </w:r>
      <w:r w:rsidR="00632232" w:rsidRPr="0016175B">
        <w:rPr>
          <w:sz w:val="22"/>
          <w:szCs w:val="22"/>
        </w:rPr>
        <w:t>PIEDĀVĀJUMA NOFORMĒŠANAs UN</w:t>
      </w:r>
      <w:r w:rsidRPr="0016175B">
        <w:rPr>
          <w:sz w:val="22"/>
          <w:szCs w:val="22"/>
        </w:rPr>
        <w:t xml:space="preserve"> IESNIEGŠANAS KĀRTĪBA</w:t>
      </w:r>
    </w:p>
    <w:p w14:paraId="0B55AA17" w14:textId="427FD959" w:rsidR="00A541AE" w:rsidRPr="0016175B" w:rsidRDefault="00BD5659" w:rsidP="001E04DD">
      <w:pPr>
        <w:spacing w:before="120"/>
        <w:jc w:val="both"/>
        <w:rPr>
          <w:sz w:val="22"/>
          <w:szCs w:val="22"/>
        </w:rPr>
      </w:pPr>
      <w:r w:rsidRPr="0016175B">
        <w:rPr>
          <w:sz w:val="22"/>
          <w:szCs w:val="22"/>
        </w:rPr>
        <w:t>2.1. Noformējot p</w:t>
      </w:r>
      <w:r w:rsidR="007D70C3" w:rsidRPr="0016175B">
        <w:rPr>
          <w:sz w:val="22"/>
          <w:szCs w:val="22"/>
        </w:rPr>
        <w:t>iedāvājumu, Pretendents ievēro N</w:t>
      </w:r>
      <w:r w:rsidR="001E04DD" w:rsidRPr="0016175B">
        <w:rPr>
          <w:sz w:val="22"/>
          <w:szCs w:val="22"/>
        </w:rPr>
        <w:t>olikumā ietvertās prasības.</w:t>
      </w:r>
    </w:p>
    <w:p w14:paraId="5085CC5B" w14:textId="430F8DB9" w:rsidR="00853389" w:rsidRPr="0016175B" w:rsidRDefault="00BD5659" w:rsidP="00853389">
      <w:pPr>
        <w:spacing w:before="120"/>
        <w:jc w:val="both"/>
        <w:rPr>
          <w:sz w:val="22"/>
          <w:szCs w:val="22"/>
        </w:rPr>
      </w:pPr>
      <w:r w:rsidRPr="0016175B">
        <w:rPr>
          <w:sz w:val="22"/>
          <w:szCs w:val="22"/>
        </w:rPr>
        <w:t>2.2. Piedāvājumu sastāda latviešu valodā, datorrakstā, a</w:t>
      </w:r>
      <w:r w:rsidR="007D70C3" w:rsidRPr="0016175B">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16175B" w:rsidRDefault="00BC54B8" w:rsidP="00853389">
      <w:pPr>
        <w:spacing w:before="120"/>
        <w:jc w:val="both"/>
        <w:rPr>
          <w:sz w:val="22"/>
          <w:szCs w:val="22"/>
        </w:rPr>
      </w:pPr>
      <w:r w:rsidRPr="0016175B">
        <w:rPr>
          <w:sz w:val="22"/>
          <w:szCs w:val="22"/>
        </w:rPr>
        <w:t>2.3</w:t>
      </w:r>
      <w:r w:rsidR="00853389" w:rsidRPr="0016175B">
        <w:rPr>
          <w:sz w:val="22"/>
          <w:szCs w:val="22"/>
        </w:rPr>
        <w:t>.</w:t>
      </w:r>
      <w:r w:rsidR="007D70C3" w:rsidRPr="0016175B">
        <w:rPr>
          <w:sz w:val="22"/>
          <w:szCs w:val="22"/>
        </w:rPr>
        <w:t xml:space="preserve"> </w:t>
      </w:r>
      <w:r w:rsidR="00853389" w:rsidRPr="0016175B">
        <w:rPr>
          <w:sz w:val="22"/>
          <w:szCs w:val="22"/>
        </w:rPr>
        <w:t xml:space="preserve">Ja piedāvājumu iesniedz Pretendentu apvienība, vai personālsabiedrība, piedāvājumā papildus norāda personu, kura iepirkumā pārstāv attiecīgo Pretendenta apvienību vai personālsabiedrību, kā arī katras personas atbildības sadalījumu. Piedāvājumu paraksta </w:t>
      </w:r>
      <w:proofErr w:type="spellStart"/>
      <w:r w:rsidR="00853389" w:rsidRPr="0016175B">
        <w:rPr>
          <w:sz w:val="22"/>
          <w:szCs w:val="22"/>
        </w:rPr>
        <w:t>paraksttiesīga</w:t>
      </w:r>
      <w:proofErr w:type="spellEnd"/>
      <w:r w:rsidR="00853389" w:rsidRPr="0016175B">
        <w:rPr>
          <w:sz w:val="22"/>
          <w:szCs w:val="22"/>
        </w:rPr>
        <w:t xml:space="preserve"> vai attiecīgi pilnvarota persona.</w:t>
      </w:r>
    </w:p>
    <w:p w14:paraId="174CBC51" w14:textId="2DAF3C08" w:rsidR="00BD5659" w:rsidRPr="0016175B" w:rsidRDefault="00BD5659" w:rsidP="00853389">
      <w:pPr>
        <w:pStyle w:val="Kjene"/>
        <w:spacing w:before="120"/>
        <w:jc w:val="both"/>
        <w:rPr>
          <w:sz w:val="22"/>
          <w:szCs w:val="22"/>
        </w:rPr>
      </w:pPr>
      <w:r w:rsidRPr="0016175B">
        <w:rPr>
          <w:sz w:val="22"/>
          <w:szCs w:val="22"/>
        </w:rPr>
        <w:t>2.</w:t>
      </w:r>
      <w:r w:rsidR="00BC54B8" w:rsidRPr="0016175B">
        <w:rPr>
          <w:sz w:val="22"/>
          <w:szCs w:val="22"/>
        </w:rPr>
        <w:t>4</w:t>
      </w:r>
      <w:r w:rsidRPr="0016175B">
        <w:rPr>
          <w:sz w:val="22"/>
          <w:szCs w:val="22"/>
        </w:rPr>
        <w:t>. Pretendentam jāiesniedz piedāvājum</w:t>
      </w:r>
      <w:r w:rsidR="00B235EC" w:rsidRPr="0016175B">
        <w:rPr>
          <w:sz w:val="22"/>
          <w:szCs w:val="22"/>
        </w:rPr>
        <w:t>s</w:t>
      </w:r>
      <w:r w:rsidRPr="0016175B">
        <w:rPr>
          <w:sz w:val="22"/>
          <w:szCs w:val="22"/>
        </w:rPr>
        <w:t xml:space="preserve"> </w:t>
      </w:r>
      <w:r w:rsidR="00632232" w:rsidRPr="0016175B">
        <w:rPr>
          <w:sz w:val="22"/>
          <w:szCs w:val="22"/>
        </w:rPr>
        <w:t>1</w:t>
      </w:r>
      <w:r w:rsidR="0039631C" w:rsidRPr="0016175B">
        <w:rPr>
          <w:sz w:val="22"/>
          <w:szCs w:val="22"/>
        </w:rPr>
        <w:t xml:space="preserve"> (</w:t>
      </w:r>
      <w:r w:rsidR="00632232" w:rsidRPr="0016175B">
        <w:rPr>
          <w:sz w:val="22"/>
          <w:szCs w:val="22"/>
        </w:rPr>
        <w:t>vienā</w:t>
      </w:r>
      <w:r w:rsidR="00B235EC" w:rsidRPr="0016175B">
        <w:rPr>
          <w:sz w:val="22"/>
          <w:szCs w:val="22"/>
        </w:rPr>
        <w:t>)</w:t>
      </w:r>
      <w:r w:rsidRPr="0016175B">
        <w:rPr>
          <w:sz w:val="22"/>
          <w:szCs w:val="22"/>
        </w:rPr>
        <w:t xml:space="preserve"> eksemplār</w:t>
      </w:r>
      <w:r w:rsidR="00632232" w:rsidRPr="0016175B">
        <w:rPr>
          <w:sz w:val="22"/>
          <w:szCs w:val="22"/>
        </w:rPr>
        <w:t>ā ar norādi “ORIĢINĀLS”.</w:t>
      </w:r>
      <w:r w:rsidR="00A541AE" w:rsidRPr="0016175B">
        <w:rPr>
          <w:sz w:val="22"/>
          <w:szCs w:val="22"/>
        </w:rPr>
        <w:t xml:space="preserve"> Papildus Pretendents iesniedz visa piedāvājuma kopiju elektroniskā veidā uz elektronisko datu nesēja. 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2063B440" w:rsidR="000C6392" w:rsidRPr="0016175B" w:rsidRDefault="00BD5659" w:rsidP="000C6392">
      <w:pPr>
        <w:pStyle w:val="Kjene"/>
        <w:spacing w:before="120"/>
        <w:jc w:val="both"/>
        <w:rPr>
          <w:sz w:val="22"/>
          <w:szCs w:val="22"/>
        </w:rPr>
      </w:pPr>
      <w:r w:rsidRPr="0016175B">
        <w:rPr>
          <w:sz w:val="22"/>
          <w:szCs w:val="22"/>
        </w:rPr>
        <w:t>2.</w:t>
      </w:r>
      <w:r w:rsidR="00BC54B8" w:rsidRPr="0016175B">
        <w:rPr>
          <w:sz w:val="22"/>
          <w:szCs w:val="22"/>
        </w:rPr>
        <w:t>5</w:t>
      </w:r>
      <w:r w:rsidRPr="0016175B">
        <w:rPr>
          <w:sz w:val="22"/>
          <w:szCs w:val="22"/>
        </w:rPr>
        <w:t>.</w:t>
      </w:r>
      <w:r w:rsidR="0039631C" w:rsidRPr="0016175B">
        <w:rPr>
          <w:sz w:val="22"/>
          <w:szCs w:val="22"/>
        </w:rPr>
        <w:t xml:space="preserve"> </w:t>
      </w:r>
      <w:r w:rsidR="00A541AE" w:rsidRPr="0016175B">
        <w:rPr>
          <w:sz w:val="22"/>
          <w:szCs w:val="22"/>
        </w:rPr>
        <w:t xml:space="preserve">Pretendentu piedāvājumam un visiem tam pievienotajiem dokumentiem ir jāatbilst Dokumentu juridiskā spēka likumam un </w:t>
      </w:r>
      <w:r w:rsidR="00AE23BD" w:rsidRPr="0016175B">
        <w:rPr>
          <w:sz w:val="22"/>
          <w:szCs w:val="22"/>
        </w:rPr>
        <w:t>2018.gada 4.septembra Ministru kabineta noteikumiem Nr.558 “Dokumentu izstrādāšanas un noformēšanas kārtība”</w:t>
      </w:r>
      <w:r w:rsidR="0039631C" w:rsidRPr="0016175B">
        <w:rPr>
          <w:sz w:val="22"/>
          <w:szCs w:val="22"/>
        </w:rPr>
        <w:t>.</w:t>
      </w:r>
    </w:p>
    <w:p w14:paraId="23DAD378" w14:textId="2C06BE3D" w:rsidR="00BC54B8" w:rsidRPr="0016175B" w:rsidRDefault="00BC54B8" w:rsidP="00BC54B8">
      <w:pPr>
        <w:pStyle w:val="Kjene"/>
        <w:spacing w:before="120"/>
        <w:jc w:val="both"/>
        <w:rPr>
          <w:sz w:val="22"/>
          <w:szCs w:val="22"/>
        </w:rPr>
      </w:pPr>
      <w:r w:rsidRPr="0016175B">
        <w:rPr>
          <w:sz w:val="22"/>
          <w:szCs w:val="22"/>
        </w:rPr>
        <w:t>2.6</w:t>
      </w:r>
      <w:r w:rsidR="00A541AE" w:rsidRPr="0016175B">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00AE23BD" w:rsidRPr="0016175B">
        <w:rPr>
          <w:sz w:val="22"/>
          <w:szCs w:val="22"/>
        </w:rPr>
        <w:t>Savukārt iesniegto dokumentu kopijas Pretendents noformē atbilstoši 2018.gada 4.septembra Ministru kabineta noteikumiem Nr.558 “Dokumentu izstrādāšanas un noformēšanas kārtība”.</w:t>
      </w:r>
    </w:p>
    <w:p w14:paraId="1492C11B" w14:textId="4496CAED" w:rsidR="00BC54B8" w:rsidRPr="0016175B" w:rsidRDefault="00BD5659" w:rsidP="00BC54B8">
      <w:pPr>
        <w:pStyle w:val="Kjene"/>
        <w:spacing w:before="120"/>
        <w:jc w:val="both"/>
        <w:rPr>
          <w:sz w:val="22"/>
          <w:szCs w:val="22"/>
        </w:rPr>
      </w:pPr>
      <w:r w:rsidRPr="0016175B">
        <w:rPr>
          <w:sz w:val="22"/>
          <w:szCs w:val="22"/>
        </w:rPr>
        <w:t>2.</w:t>
      </w:r>
      <w:r w:rsidR="007D70C3" w:rsidRPr="0016175B">
        <w:rPr>
          <w:sz w:val="22"/>
          <w:szCs w:val="22"/>
        </w:rPr>
        <w:t>7</w:t>
      </w:r>
      <w:r w:rsidRPr="0016175B">
        <w:rPr>
          <w:sz w:val="22"/>
          <w:szCs w:val="22"/>
        </w:rPr>
        <w:t xml:space="preserve">. </w:t>
      </w:r>
      <w:r w:rsidR="003674F0" w:rsidRPr="0016175B">
        <w:rPr>
          <w:sz w:val="22"/>
          <w:szCs w:val="22"/>
        </w:rPr>
        <w:t>P</w:t>
      </w:r>
      <w:r w:rsidR="00BC54B8" w:rsidRPr="0016175B">
        <w:rPr>
          <w:sz w:val="22"/>
          <w:szCs w:val="22"/>
        </w:rPr>
        <w:t>iedāvājum</w:t>
      </w:r>
      <w:r w:rsidR="003674F0" w:rsidRPr="0016175B">
        <w:rPr>
          <w:sz w:val="22"/>
          <w:szCs w:val="22"/>
        </w:rPr>
        <w:t>s</w:t>
      </w:r>
      <w:r w:rsidR="00BC54B8" w:rsidRPr="0016175B">
        <w:rPr>
          <w:sz w:val="22"/>
          <w:szCs w:val="22"/>
        </w:rPr>
        <w:t xml:space="preserve"> jāiesniedz </w:t>
      </w:r>
      <w:r w:rsidR="00BC54B8" w:rsidRPr="0016175B">
        <w:rPr>
          <w:bCs/>
          <w:sz w:val="22"/>
          <w:szCs w:val="22"/>
        </w:rPr>
        <w:t>vienā</w:t>
      </w:r>
      <w:r w:rsidR="00BC54B8" w:rsidRPr="0016175B">
        <w:rPr>
          <w:sz w:val="22"/>
          <w:szCs w:val="22"/>
        </w:rPr>
        <w:t xml:space="preserve"> aizvērtā un parakstītā aploksnē. Piedāvājuma dokumentiem jābūt </w:t>
      </w:r>
      <w:proofErr w:type="spellStart"/>
      <w:r w:rsidR="00BC54B8" w:rsidRPr="0016175B">
        <w:rPr>
          <w:sz w:val="22"/>
          <w:szCs w:val="22"/>
        </w:rPr>
        <w:t>cauršūtiem</w:t>
      </w:r>
      <w:proofErr w:type="spellEnd"/>
      <w:r w:rsidR="00BC54B8" w:rsidRPr="0016175B">
        <w:rPr>
          <w:sz w:val="22"/>
          <w:szCs w:val="22"/>
        </w:rPr>
        <w:t xml:space="preserve"> vai caurauklotiem tā, lai dokumentus nebūtu iespējams atdalīt. Piedāvājuma lapām jābūt numurētām. Uz pēdējās lapas aizmugures jānorāda </w:t>
      </w:r>
      <w:proofErr w:type="spellStart"/>
      <w:r w:rsidR="00BC54B8" w:rsidRPr="0016175B">
        <w:rPr>
          <w:sz w:val="22"/>
          <w:szCs w:val="22"/>
        </w:rPr>
        <w:t>cauršūto</w:t>
      </w:r>
      <w:proofErr w:type="spellEnd"/>
      <w:r w:rsidR="00BC54B8" w:rsidRPr="0016175B">
        <w:rPr>
          <w:sz w:val="22"/>
          <w:szCs w:val="22"/>
        </w:rPr>
        <w:t xml:space="preserve"> lapu skaits, ko ar savu parakstu apliecina pretendenta amatpersona ar paraksta tiesībām vai pretendenta pilnvarotā persona.</w:t>
      </w:r>
    </w:p>
    <w:p w14:paraId="1FA70EE7" w14:textId="6C883F51" w:rsidR="00BC54B8" w:rsidRPr="0016175B" w:rsidRDefault="00BC54B8" w:rsidP="00BC54B8">
      <w:pPr>
        <w:pStyle w:val="Kjene"/>
        <w:spacing w:before="120"/>
        <w:jc w:val="both"/>
        <w:rPr>
          <w:sz w:val="22"/>
          <w:szCs w:val="22"/>
        </w:rPr>
      </w:pPr>
      <w:r w:rsidRPr="0016175B">
        <w:rPr>
          <w:sz w:val="22"/>
          <w:szCs w:val="22"/>
        </w:rPr>
        <w:t xml:space="preserve">2.8. Uz aploksnes jānorāda šāda informācija: </w:t>
      </w:r>
    </w:p>
    <w:tbl>
      <w:tblPr>
        <w:tblpPr w:leftFromText="180" w:rightFromText="180" w:vertAnchor="text" w:horzAnchor="margin" w:tblpXSpec="right" w:tblpY="46"/>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C54B8" w:rsidRPr="0016175B" w14:paraId="10A5FA1D" w14:textId="77777777" w:rsidTr="002D0DD7">
        <w:trPr>
          <w:cantSplit/>
          <w:trHeight w:val="841"/>
        </w:trPr>
        <w:tc>
          <w:tcPr>
            <w:tcW w:w="8784" w:type="dxa"/>
            <w:shd w:val="clear" w:color="auto" w:fill="auto"/>
          </w:tcPr>
          <w:p w14:paraId="6EB73334" w14:textId="77777777" w:rsidR="00BC54B8" w:rsidRPr="0016175B" w:rsidRDefault="00BC54B8" w:rsidP="00BC54B8">
            <w:pPr>
              <w:tabs>
                <w:tab w:val="num" w:pos="540"/>
              </w:tabs>
              <w:ind w:left="540" w:right="26" w:hanging="540"/>
              <w:jc w:val="right"/>
              <w:rPr>
                <w:sz w:val="22"/>
                <w:szCs w:val="22"/>
              </w:rPr>
            </w:pPr>
            <w:r w:rsidRPr="0016175B">
              <w:rPr>
                <w:sz w:val="22"/>
                <w:szCs w:val="22"/>
              </w:rPr>
              <w:lastRenderedPageBreak/>
              <w:t>Latvijas Universitātes</w:t>
            </w:r>
          </w:p>
          <w:p w14:paraId="05344D14" w14:textId="77777777" w:rsidR="00BC54B8" w:rsidRPr="0016175B" w:rsidRDefault="00BC54B8" w:rsidP="00BC54B8">
            <w:pPr>
              <w:tabs>
                <w:tab w:val="num" w:pos="540"/>
              </w:tabs>
              <w:ind w:left="540" w:right="26" w:hanging="540"/>
              <w:jc w:val="right"/>
              <w:rPr>
                <w:sz w:val="22"/>
                <w:szCs w:val="22"/>
              </w:rPr>
            </w:pPr>
            <w:r w:rsidRPr="0016175B">
              <w:rPr>
                <w:sz w:val="22"/>
                <w:szCs w:val="22"/>
              </w:rPr>
              <w:t>Cietvielu fizikas institūta,</w:t>
            </w:r>
          </w:p>
          <w:p w14:paraId="427D9D0E" w14:textId="77777777" w:rsidR="00BC54B8" w:rsidRPr="0016175B" w:rsidRDefault="00BC54B8" w:rsidP="00BC54B8">
            <w:pPr>
              <w:tabs>
                <w:tab w:val="num" w:pos="540"/>
              </w:tabs>
              <w:ind w:left="540" w:right="26" w:hanging="540"/>
              <w:jc w:val="right"/>
              <w:rPr>
                <w:sz w:val="22"/>
                <w:szCs w:val="22"/>
              </w:rPr>
            </w:pPr>
            <w:r w:rsidRPr="0016175B">
              <w:rPr>
                <w:sz w:val="22"/>
                <w:szCs w:val="22"/>
              </w:rPr>
              <w:t>Iepirkuma komisijai,</w:t>
            </w:r>
          </w:p>
          <w:p w14:paraId="67FF030B" w14:textId="77777777" w:rsidR="00BC54B8" w:rsidRPr="0016175B" w:rsidRDefault="00BC54B8" w:rsidP="00BC54B8">
            <w:pPr>
              <w:tabs>
                <w:tab w:val="num" w:pos="540"/>
              </w:tabs>
              <w:ind w:left="540" w:right="26" w:hanging="540"/>
              <w:jc w:val="right"/>
              <w:rPr>
                <w:sz w:val="22"/>
                <w:szCs w:val="22"/>
              </w:rPr>
            </w:pPr>
            <w:r w:rsidRPr="0016175B">
              <w:rPr>
                <w:sz w:val="22"/>
                <w:szCs w:val="22"/>
              </w:rPr>
              <w:t xml:space="preserve"> Ķengaraga iela 8, </w:t>
            </w:r>
          </w:p>
          <w:p w14:paraId="3D24987C" w14:textId="77777777" w:rsidR="00BC54B8" w:rsidRPr="0016175B" w:rsidRDefault="00BC54B8" w:rsidP="00BC54B8">
            <w:pPr>
              <w:tabs>
                <w:tab w:val="num" w:pos="540"/>
              </w:tabs>
              <w:ind w:left="540" w:right="26" w:hanging="540"/>
              <w:jc w:val="right"/>
              <w:rPr>
                <w:sz w:val="22"/>
                <w:szCs w:val="22"/>
              </w:rPr>
            </w:pPr>
            <w:r w:rsidRPr="0016175B">
              <w:rPr>
                <w:sz w:val="22"/>
                <w:szCs w:val="22"/>
              </w:rPr>
              <w:t>Rīga, LV-1063, Latvija</w:t>
            </w:r>
          </w:p>
          <w:p w14:paraId="3FFA9E92" w14:textId="77777777" w:rsidR="00BC54B8" w:rsidRPr="0016175B" w:rsidRDefault="00BC54B8" w:rsidP="00BC54B8">
            <w:pPr>
              <w:tabs>
                <w:tab w:val="num" w:pos="540"/>
              </w:tabs>
              <w:ind w:left="540" w:right="26" w:hanging="540"/>
              <w:rPr>
                <w:sz w:val="22"/>
                <w:szCs w:val="22"/>
              </w:rPr>
            </w:pPr>
          </w:p>
          <w:p w14:paraId="0CA2127F" w14:textId="77777777" w:rsidR="00BC54B8" w:rsidRPr="0016175B" w:rsidRDefault="00BC54B8" w:rsidP="00BC54B8">
            <w:pPr>
              <w:tabs>
                <w:tab w:val="num" w:pos="540"/>
              </w:tabs>
              <w:ind w:left="540" w:right="26" w:hanging="540"/>
              <w:rPr>
                <w:rFonts w:eastAsia="Calibri"/>
                <w:i/>
                <w:sz w:val="22"/>
                <w:szCs w:val="22"/>
                <w:lang w:eastAsia="ar-SA"/>
              </w:rPr>
            </w:pPr>
            <w:r w:rsidRPr="0016175B">
              <w:rPr>
                <w:rFonts w:eastAsia="Calibri"/>
                <w:i/>
                <w:sz w:val="22"/>
                <w:szCs w:val="22"/>
                <w:lang w:eastAsia="ar-SA"/>
              </w:rPr>
              <w:t xml:space="preserve">Pretendenta nosaukums, juridiskā adrese, tālruņa Nr. </w:t>
            </w:r>
          </w:p>
          <w:p w14:paraId="40AC423E" w14:textId="77777777" w:rsidR="00BC54B8" w:rsidRPr="0016175B" w:rsidRDefault="00BC54B8" w:rsidP="00BC54B8">
            <w:pPr>
              <w:tabs>
                <w:tab w:val="num" w:pos="540"/>
              </w:tabs>
              <w:ind w:left="540" w:right="26" w:hanging="540"/>
              <w:rPr>
                <w:rFonts w:eastAsia="Calibri"/>
                <w:i/>
                <w:sz w:val="22"/>
                <w:szCs w:val="22"/>
                <w:lang w:eastAsia="ar-SA"/>
              </w:rPr>
            </w:pPr>
            <w:r w:rsidRPr="0016175B">
              <w:rPr>
                <w:rFonts w:eastAsia="Calibri"/>
                <w:i/>
                <w:sz w:val="22"/>
                <w:szCs w:val="22"/>
                <w:lang w:eastAsia="ar-SA"/>
              </w:rPr>
              <w:t>(fiziskai personai  - vārds, uzvārds un adrese, tālruņa Nr.)</w:t>
            </w:r>
          </w:p>
          <w:p w14:paraId="2B760F87" w14:textId="77777777" w:rsidR="00BC54B8" w:rsidRPr="0016175B" w:rsidRDefault="00BC54B8" w:rsidP="00BC54B8">
            <w:pPr>
              <w:tabs>
                <w:tab w:val="num" w:pos="540"/>
              </w:tabs>
              <w:ind w:left="540" w:right="26" w:hanging="540"/>
              <w:rPr>
                <w:rFonts w:eastAsia="Calibri"/>
                <w:i/>
                <w:sz w:val="22"/>
                <w:szCs w:val="22"/>
                <w:lang w:eastAsia="ar-SA"/>
              </w:rPr>
            </w:pPr>
          </w:p>
          <w:p w14:paraId="6B3E8110" w14:textId="77777777" w:rsidR="00BC54B8" w:rsidRPr="0016175B" w:rsidRDefault="00BC54B8" w:rsidP="00BC54B8">
            <w:pPr>
              <w:tabs>
                <w:tab w:val="num" w:pos="540"/>
              </w:tabs>
              <w:ind w:left="540" w:right="26" w:hanging="540"/>
              <w:jc w:val="center"/>
              <w:rPr>
                <w:rFonts w:eastAsia="Calibri"/>
                <w:sz w:val="22"/>
                <w:szCs w:val="22"/>
                <w:lang w:eastAsia="ar-SA"/>
              </w:rPr>
            </w:pPr>
            <w:r w:rsidRPr="0016175B">
              <w:rPr>
                <w:rFonts w:eastAsia="Calibri"/>
                <w:sz w:val="22"/>
                <w:szCs w:val="22"/>
                <w:lang w:eastAsia="ar-SA"/>
              </w:rPr>
              <w:t xml:space="preserve">Piedāvājums iepirkumam </w:t>
            </w:r>
          </w:p>
          <w:p w14:paraId="57EA268A" w14:textId="77777777" w:rsidR="00BC54B8" w:rsidRPr="0016175B" w:rsidRDefault="00BC54B8" w:rsidP="00BC54B8">
            <w:pPr>
              <w:tabs>
                <w:tab w:val="num" w:pos="540"/>
              </w:tabs>
              <w:ind w:left="540" w:right="26" w:hanging="540"/>
              <w:jc w:val="center"/>
              <w:rPr>
                <w:rFonts w:eastAsia="Calibri"/>
                <w:sz w:val="22"/>
                <w:szCs w:val="22"/>
                <w:lang w:eastAsia="ar-SA"/>
              </w:rPr>
            </w:pPr>
          </w:p>
          <w:p w14:paraId="4CD57358" w14:textId="2018BB3C" w:rsidR="00BC54B8" w:rsidRPr="0016175B" w:rsidRDefault="00BC54B8" w:rsidP="00BC54B8">
            <w:pPr>
              <w:pStyle w:val="Galvene"/>
              <w:tabs>
                <w:tab w:val="clear" w:pos="8306"/>
              </w:tabs>
              <w:jc w:val="center"/>
              <w:rPr>
                <w:sz w:val="22"/>
                <w:szCs w:val="22"/>
              </w:rPr>
            </w:pPr>
            <w:r w:rsidRPr="0016175B">
              <w:rPr>
                <w:sz w:val="22"/>
                <w:szCs w:val="22"/>
              </w:rPr>
              <w:t>“</w:t>
            </w:r>
            <w:r w:rsidR="003674F0" w:rsidRPr="0016175B">
              <w:rPr>
                <w:sz w:val="22"/>
                <w:szCs w:val="22"/>
              </w:rPr>
              <w:t xml:space="preserve">Patentu </w:t>
            </w:r>
            <w:r w:rsidR="00CE7F34" w:rsidRPr="0016175B">
              <w:rPr>
                <w:sz w:val="22"/>
                <w:szCs w:val="22"/>
              </w:rPr>
              <w:t>konsultāciju pakalpojums</w:t>
            </w:r>
            <w:r w:rsidRPr="0016175B">
              <w:rPr>
                <w:sz w:val="22"/>
                <w:szCs w:val="22"/>
              </w:rPr>
              <w:t xml:space="preserve">” </w:t>
            </w:r>
          </w:p>
          <w:p w14:paraId="07670785" w14:textId="688647B4" w:rsidR="00BC54B8" w:rsidRPr="0016175B" w:rsidRDefault="00BC54B8" w:rsidP="00BC54B8">
            <w:pPr>
              <w:pStyle w:val="Galvene"/>
              <w:tabs>
                <w:tab w:val="clear" w:pos="8306"/>
              </w:tabs>
              <w:jc w:val="center"/>
              <w:rPr>
                <w:sz w:val="22"/>
                <w:szCs w:val="22"/>
              </w:rPr>
            </w:pPr>
            <w:r w:rsidRPr="0016175B">
              <w:rPr>
                <w:sz w:val="22"/>
                <w:szCs w:val="22"/>
              </w:rPr>
              <w:t>iepirkuma ID Nr. LU</w:t>
            </w:r>
            <w:r w:rsidR="00CE7F34" w:rsidRPr="0016175B">
              <w:rPr>
                <w:sz w:val="22"/>
                <w:szCs w:val="22"/>
              </w:rPr>
              <w:t xml:space="preserve"> </w:t>
            </w:r>
            <w:r w:rsidRPr="0016175B">
              <w:rPr>
                <w:sz w:val="22"/>
                <w:szCs w:val="22"/>
              </w:rPr>
              <w:t>CFI 201</w:t>
            </w:r>
            <w:r w:rsidR="00CE7F34" w:rsidRPr="0016175B">
              <w:rPr>
                <w:sz w:val="22"/>
                <w:szCs w:val="22"/>
              </w:rPr>
              <w:t>9</w:t>
            </w:r>
            <w:r w:rsidRPr="0016175B">
              <w:rPr>
                <w:sz w:val="22"/>
                <w:szCs w:val="22"/>
              </w:rPr>
              <w:t>/</w:t>
            </w:r>
            <w:r w:rsidR="00632232" w:rsidRPr="0016175B">
              <w:rPr>
                <w:sz w:val="22"/>
                <w:szCs w:val="22"/>
              </w:rPr>
              <w:t>1</w:t>
            </w:r>
            <w:r w:rsidR="00CE7F34" w:rsidRPr="0016175B">
              <w:rPr>
                <w:sz w:val="22"/>
                <w:szCs w:val="22"/>
              </w:rPr>
              <w:t>6</w:t>
            </w:r>
            <w:r w:rsidRPr="0016175B">
              <w:rPr>
                <w:sz w:val="22"/>
                <w:szCs w:val="22"/>
              </w:rPr>
              <w:t xml:space="preserve">/ERAF </w:t>
            </w:r>
          </w:p>
          <w:p w14:paraId="169840F3" w14:textId="77777777" w:rsidR="00BC54B8" w:rsidRPr="0016175B" w:rsidRDefault="00BC54B8" w:rsidP="00BC54B8">
            <w:pPr>
              <w:tabs>
                <w:tab w:val="num" w:pos="540"/>
              </w:tabs>
              <w:ind w:left="540" w:right="26" w:hanging="540"/>
              <w:jc w:val="center"/>
              <w:rPr>
                <w:rFonts w:eastAsia="Calibri"/>
                <w:b/>
                <w:sz w:val="22"/>
                <w:szCs w:val="22"/>
                <w:lang w:eastAsia="ar-SA"/>
              </w:rPr>
            </w:pPr>
          </w:p>
          <w:p w14:paraId="2DDD2ED6" w14:textId="7676B9B5" w:rsidR="00BC54B8" w:rsidRPr="0016175B" w:rsidRDefault="00BC54B8" w:rsidP="003674F0">
            <w:pPr>
              <w:tabs>
                <w:tab w:val="num" w:pos="540"/>
              </w:tabs>
              <w:ind w:left="540" w:right="26" w:hanging="540"/>
              <w:jc w:val="center"/>
              <w:rPr>
                <w:b/>
                <w:bCs/>
                <w:sz w:val="22"/>
                <w:szCs w:val="22"/>
              </w:rPr>
            </w:pPr>
            <w:r w:rsidRPr="0016175B">
              <w:rPr>
                <w:b/>
                <w:bCs/>
                <w:sz w:val="22"/>
                <w:szCs w:val="22"/>
              </w:rPr>
              <w:t>Neatvērt  līdz  201</w:t>
            </w:r>
            <w:r w:rsidR="00632232" w:rsidRPr="0016175B">
              <w:rPr>
                <w:b/>
                <w:bCs/>
                <w:sz w:val="22"/>
                <w:szCs w:val="22"/>
              </w:rPr>
              <w:t>8</w:t>
            </w:r>
            <w:r w:rsidRPr="0016175B">
              <w:rPr>
                <w:b/>
                <w:bCs/>
                <w:sz w:val="22"/>
                <w:szCs w:val="22"/>
              </w:rPr>
              <w:t xml:space="preserve">.gada </w:t>
            </w:r>
            <w:r w:rsidR="00CD1821" w:rsidRPr="0016175B">
              <w:rPr>
                <w:b/>
                <w:bCs/>
                <w:sz w:val="22"/>
                <w:szCs w:val="22"/>
              </w:rPr>
              <w:t>30</w:t>
            </w:r>
            <w:r w:rsidR="00664CBB" w:rsidRPr="0016175B">
              <w:rPr>
                <w:b/>
                <w:bCs/>
                <w:sz w:val="22"/>
                <w:szCs w:val="22"/>
              </w:rPr>
              <w:t>.maijam</w:t>
            </w:r>
            <w:r w:rsidR="00AA7B19" w:rsidRPr="0016175B">
              <w:rPr>
                <w:b/>
                <w:bCs/>
                <w:sz w:val="22"/>
                <w:szCs w:val="22"/>
              </w:rPr>
              <w:t>;</w:t>
            </w:r>
            <w:r w:rsidR="00BF5050" w:rsidRPr="0016175B">
              <w:rPr>
                <w:b/>
                <w:bCs/>
                <w:sz w:val="22"/>
                <w:szCs w:val="22"/>
              </w:rPr>
              <w:t xml:space="preserve"> plkst.11</w:t>
            </w:r>
            <w:r w:rsidRPr="0016175B">
              <w:rPr>
                <w:b/>
                <w:bCs/>
                <w:sz w:val="22"/>
                <w:szCs w:val="22"/>
              </w:rPr>
              <w:t>:</w:t>
            </w:r>
            <w:r w:rsidR="00632232" w:rsidRPr="0016175B">
              <w:rPr>
                <w:b/>
                <w:bCs/>
                <w:sz w:val="22"/>
                <w:szCs w:val="22"/>
              </w:rPr>
              <w:t>00</w:t>
            </w:r>
          </w:p>
          <w:p w14:paraId="2ED3DBDA" w14:textId="045F2665" w:rsidR="002D0DD7" w:rsidRPr="0016175B" w:rsidRDefault="002D0DD7" w:rsidP="002D0DD7">
            <w:pPr>
              <w:tabs>
                <w:tab w:val="num" w:pos="540"/>
              </w:tabs>
              <w:ind w:left="540" w:right="26" w:hanging="86"/>
              <w:jc w:val="center"/>
              <w:rPr>
                <w:b/>
                <w:bCs/>
                <w:sz w:val="22"/>
                <w:szCs w:val="22"/>
              </w:rPr>
            </w:pPr>
          </w:p>
        </w:tc>
      </w:tr>
    </w:tbl>
    <w:p w14:paraId="4E5C497F" w14:textId="77777777" w:rsidR="00BC54B8" w:rsidRPr="0016175B" w:rsidRDefault="00BD5659" w:rsidP="00BC54B8">
      <w:pPr>
        <w:pStyle w:val="naisf"/>
        <w:spacing w:before="0" w:after="0"/>
        <w:rPr>
          <w:sz w:val="22"/>
          <w:szCs w:val="22"/>
        </w:rPr>
      </w:pPr>
      <w:r w:rsidRPr="0016175B">
        <w:rPr>
          <w:sz w:val="22"/>
          <w:szCs w:val="22"/>
        </w:rPr>
        <w:t>2.</w:t>
      </w:r>
      <w:r w:rsidR="000C6392" w:rsidRPr="0016175B">
        <w:rPr>
          <w:sz w:val="22"/>
          <w:szCs w:val="22"/>
        </w:rPr>
        <w:t>9</w:t>
      </w:r>
      <w:r w:rsidRPr="0016175B">
        <w:rPr>
          <w:sz w:val="22"/>
          <w:szCs w:val="22"/>
        </w:rPr>
        <w:t xml:space="preserve">. </w:t>
      </w:r>
      <w:r w:rsidR="00BC54B8" w:rsidRPr="0016175B">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16175B" w:rsidRDefault="00BC54B8" w:rsidP="00BC54B8">
      <w:pPr>
        <w:pStyle w:val="naisf"/>
        <w:spacing w:before="120" w:after="0"/>
        <w:rPr>
          <w:b/>
          <w:sz w:val="22"/>
          <w:szCs w:val="22"/>
        </w:rPr>
      </w:pPr>
      <w:r w:rsidRPr="0016175B">
        <w:rPr>
          <w:sz w:val="22"/>
          <w:szCs w:val="22"/>
        </w:rPr>
        <w:t xml:space="preserve">2.10. </w:t>
      </w:r>
      <w:r w:rsidRPr="0016175B">
        <w:rPr>
          <w:b/>
          <w:sz w:val="22"/>
          <w:szCs w:val="22"/>
        </w:rPr>
        <w:t>Piedāvājumu atvēršanai nav paredzēta atklāta piedāvājumu atvēršanas sanāksme.</w:t>
      </w:r>
    </w:p>
    <w:p w14:paraId="591ACCAF" w14:textId="22D42663" w:rsidR="00BC54B8" w:rsidRPr="0016175B" w:rsidRDefault="00BC54B8" w:rsidP="00BC54B8">
      <w:pPr>
        <w:pStyle w:val="naisf"/>
        <w:spacing w:before="120" w:after="0"/>
        <w:rPr>
          <w:sz w:val="22"/>
          <w:szCs w:val="22"/>
        </w:rPr>
      </w:pPr>
      <w:r w:rsidRPr="0016175B">
        <w:rPr>
          <w:sz w:val="22"/>
          <w:szCs w:val="22"/>
        </w:rPr>
        <w:t>2.11. Iesniegto piedāvājumu pretendents var grozīt tikai līdz Nolikuma 1.1</w:t>
      </w:r>
      <w:r w:rsidR="00AA7B19" w:rsidRPr="0016175B">
        <w:rPr>
          <w:sz w:val="22"/>
          <w:szCs w:val="22"/>
        </w:rPr>
        <w:t>0</w:t>
      </w:r>
      <w:r w:rsidRPr="0016175B">
        <w:rPr>
          <w:sz w:val="22"/>
          <w:szCs w:val="22"/>
        </w:rPr>
        <w:t>.1.punktā  norādītā piedāvājumu iesniegšanas termiņa beigām, norādot uz aploksnes papildu Nolikuma 2.8.punktā norādītajai informācijai atzīmi – „GROZĪJUMI”.</w:t>
      </w:r>
    </w:p>
    <w:p w14:paraId="77DB4969" w14:textId="5E4E963D" w:rsidR="00BD5659" w:rsidRPr="0016175B" w:rsidRDefault="00BC54B8" w:rsidP="00BC54B8">
      <w:pPr>
        <w:pStyle w:val="naisf"/>
        <w:spacing w:before="120" w:after="0"/>
        <w:rPr>
          <w:sz w:val="22"/>
          <w:szCs w:val="22"/>
        </w:rPr>
      </w:pPr>
      <w:r w:rsidRPr="0016175B">
        <w:rPr>
          <w:sz w:val="22"/>
          <w:szCs w:val="22"/>
        </w:rPr>
        <w:t>2.12.</w:t>
      </w:r>
      <w:r w:rsidRPr="0016175B">
        <w:rPr>
          <w:spacing w:val="-1"/>
          <w:sz w:val="22"/>
          <w:szCs w:val="22"/>
        </w:rPr>
        <w:t xml:space="preserve">Visi jautājumi, kas nav atrunāti šajā Nolikumā, tiek risināti saskaņā ar </w:t>
      </w:r>
      <w:r w:rsidR="00A872F9" w:rsidRPr="0016175B">
        <w:rPr>
          <w:spacing w:val="-1"/>
          <w:sz w:val="22"/>
          <w:szCs w:val="22"/>
        </w:rPr>
        <w:t>PIL</w:t>
      </w:r>
      <w:r w:rsidRPr="0016175B">
        <w:rPr>
          <w:spacing w:val="-1"/>
          <w:sz w:val="22"/>
          <w:szCs w:val="22"/>
        </w:rPr>
        <w:t xml:space="preserve"> noteikumiem</w:t>
      </w:r>
    </w:p>
    <w:p w14:paraId="329C36AC" w14:textId="77777777" w:rsidR="00B65BF9" w:rsidRPr="0016175B" w:rsidRDefault="00B65BF9" w:rsidP="00430AE6"/>
    <w:p w14:paraId="2DEA278C" w14:textId="3A09295A" w:rsidR="00BD5659" w:rsidRPr="0016175B" w:rsidRDefault="00DA1657" w:rsidP="0064588D">
      <w:pPr>
        <w:widowControl w:val="0"/>
        <w:tabs>
          <w:tab w:val="left" w:pos="284"/>
        </w:tabs>
        <w:spacing w:before="120"/>
        <w:jc w:val="center"/>
        <w:outlineLvl w:val="0"/>
        <w:rPr>
          <w:b/>
          <w:bCs/>
          <w:kern w:val="32"/>
          <w:sz w:val="22"/>
          <w:szCs w:val="22"/>
        </w:rPr>
      </w:pPr>
      <w:bookmarkStart w:id="4" w:name="_Toc42401994"/>
      <w:r w:rsidRPr="0016175B">
        <w:rPr>
          <w:b/>
          <w:bCs/>
          <w:kern w:val="32"/>
          <w:sz w:val="22"/>
          <w:szCs w:val="22"/>
        </w:rPr>
        <w:t>III</w:t>
      </w:r>
      <w:r w:rsidR="0064588D" w:rsidRPr="0016175B">
        <w:rPr>
          <w:b/>
          <w:bCs/>
          <w:kern w:val="32"/>
          <w:sz w:val="22"/>
          <w:szCs w:val="22"/>
        </w:rPr>
        <w:t xml:space="preserve">. </w:t>
      </w:r>
      <w:r w:rsidR="001E04DD" w:rsidRPr="0016175B">
        <w:rPr>
          <w:b/>
          <w:bCs/>
          <w:kern w:val="32"/>
          <w:sz w:val="22"/>
          <w:szCs w:val="22"/>
        </w:rPr>
        <w:t>IESNIEDZAMIE PRETENDENTU ATLASES DOKUMENTI UN KVALIFIKĀCIJAS PRASĪBAS</w:t>
      </w:r>
    </w:p>
    <w:p w14:paraId="7ADF3B32" w14:textId="408E01A6" w:rsidR="00BC54B8" w:rsidRPr="0016175B" w:rsidRDefault="00DA1657" w:rsidP="0064588D">
      <w:pPr>
        <w:widowControl w:val="0"/>
        <w:spacing w:before="120"/>
        <w:jc w:val="both"/>
        <w:rPr>
          <w:sz w:val="22"/>
          <w:szCs w:val="22"/>
        </w:rPr>
      </w:pPr>
      <w:bookmarkStart w:id="5" w:name="_Toc236214774"/>
      <w:r w:rsidRPr="0016175B">
        <w:rPr>
          <w:sz w:val="22"/>
          <w:szCs w:val="22"/>
        </w:rPr>
        <w:t>3</w:t>
      </w:r>
      <w:r w:rsidR="00BC54B8" w:rsidRPr="0016175B">
        <w:rPr>
          <w:sz w:val="22"/>
          <w:szCs w:val="22"/>
        </w:rPr>
        <w:t>.1.</w:t>
      </w:r>
      <w:r w:rsidR="00BD5659" w:rsidRPr="0016175B">
        <w:rPr>
          <w:sz w:val="22"/>
          <w:szCs w:val="22"/>
        </w:rPr>
        <w:t xml:space="preserve"> </w:t>
      </w:r>
      <w:r w:rsidR="002726F7" w:rsidRPr="0016175B">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E2A5E" w:rsidRPr="0016175B" w14:paraId="411B8A4F" w14:textId="77777777" w:rsidTr="00BE0ED8">
        <w:tc>
          <w:tcPr>
            <w:tcW w:w="9606" w:type="dxa"/>
          </w:tcPr>
          <w:p w14:paraId="1B5B5EBD" w14:textId="77777777" w:rsidR="00AE2A5E" w:rsidRPr="0016175B" w:rsidRDefault="00AE2A5E" w:rsidP="006D05CC">
            <w:pPr>
              <w:pStyle w:val="Sarakstarindkopa"/>
              <w:numPr>
                <w:ilvl w:val="2"/>
                <w:numId w:val="28"/>
              </w:numPr>
              <w:spacing w:after="120"/>
              <w:contextualSpacing/>
              <w:jc w:val="both"/>
              <w:rPr>
                <w:bCs/>
                <w:sz w:val="22"/>
                <w:szCs w:val="22"/>
              </w:rPr>
            </w:pPr>
            <w:r w:rsidRPr="0016175B">
              <w:rPr>
                <w:sz w:val="22"/>
                <w:szCs w:val="22"/>
              </w:rPr>
              <w:t>Pretendents ir fiziska vai juridiska persona, vai šādu personu apvienība jebkurā to kombinācijā, kas attiecīgi piedāvā sniegt Nolikuma prasībām atbilstošu Pakalpojumu.</w:t>
            </w:r>
          </w:p>
          <w:p w14:paraId="679E5B25" w14:textId="1B4E3594" w:rsidR="00AE2A5E" w:rsidRPr="0016175B" w:rsidRDefault="00AE2A5E" w:rsidP="006D05CC">
            <w:pPr>
              <w:contextualSpacing/>
              <w:jc w:val="both"/>
              <w:rPr>
                <w:i/>
                <w:color w:val="800000"/>
                <w:sz w:val="22"/>
                <w:szCs w:val="22"/>
              </w:rPr>
            </w:pPr>
            <w:r w:rsidRPr="0016175B">
              <w:rPr>
                <w:i/>
                <w:color w:val="800000"/>
                <w:sz w:val="22"/>
                <w:szCs w:val="22"/>
              </w:rPr>
              <w:t>Pretendentam jāiesniedz pieteikums</w:t>
            </w:r>
            <w:r w:rsidRPr="0016175B">
              <w:rPr>
                <w:bCs/>
                <w:i/>
                <w:color w:val="800000"/>
                <w:sz w:val="22"/>
                <w:szCs w:val="22"/>
              </w:rPr>
              <w:t xml:space="preserve"> par piedalīšanos </w:t>
            </w:r>
            <w:r w:rsidRPr="0016175B">
              <w:rPr>
                <w:rFonts w:eastAsia="Calibri"/>
                <w:i/>
                <w:color w:val="800000"/>
                <w:sz w:val="22"/>
                <w:szCs w:val="22"/>
              </w:rPr>
              <w:t>I</w:t>
            </w:r>
            <w:r w:rsidRPr="0016175B">
              <w:rPr>
                <w:bCs/>
                <w:i/>
                <w:color w:val="800000"/>
                <w:sz w:val="22"/>
                <w:szCs w:val="22"/>
              </w:rPr>
              <w:t>epirkumā</w:t>
            </w:r>
            <w:r w:rsidRPr="0016175B">
              <w:rPr>
                <w:i/>
                <w:color w:val="800000"/>
                <w:sz w:val="22"/>
                <w:szCs w:val="22"/>
              </w:rPr>
              <w:t>, kas sagatavots atbilstoši Nolikuma 1.pielikumā noteiktajai veidlapai.</w:t>
            </w:r>
          </w:p>
        </w:tc>
      </w:tr>
      <w:tr w:rsidR="00AE2A5E" w:rsidRPr="0016175B" w14:paraId="0F8ADC9F" w14:textId="77777777" w:rsidTr="00BE0ED8">
        <w:tc>
          <w:tcPr>
            <w:tcW w:w="9606" w:type="dxa"/>
          </w:tcPr>
          <w:p w14:paraId="1F247692" w14:textId="77777777" w:rsidR="00AE2A5E" w:rsidRPr="0016175B" w:rsidRDefault="00AE2A5E" w:rsidP="006D05CC">
            <w:pPr>
              <w:pStyle w:val="Sarakstarindkopa"/>
              <w:numPr>
                <w:ilvl w:val="2"/>
                <w:numId w:val="28"/>
              </w:numPr>
              <w:contextualSpacing/>
              <w:jc w:val="both"/>
              <w:rPr>
                <w:bCs/>
                <w:sz w:val="22"/>
                <w:szCs w:val="22"/>
              </w:rPr>
            </w:pPr>
            <w:r w:rsidRPr="0016175B">
              <w:rPr>
                <w:bCs/>
                <w:sz w:val="22"/>
                <w:szCs w:val="22"/>
              </w:rPr>
              <w:t>Pretendents ir reģistrēts Latvijas Republikas Uzņēmumu reģistra Komercreģistrā vai līdzvērtīgā reģistrā ārvalstīs, atbilstoši attiecīgās valsts normatīvo aktu prasībām.</w:t>
            </w:r>
          </w:p>
          <w:p w14:paraId="07D19D44" w14:textId="3BB725A2" w:rsidR="00AE2A5E" w:rsidRPr="0016175B" w:rsidRDefault="00AE2A5E" w:rsidP="00A872F9">
            <w:pPr>
              <w:contextualSpacing/>
              <w:jc w:val="both"/>
              <w:rPr>
                <w:i/>
                <w:color w:val="800000"/>
                <w:sz w:val="22"/>
                <w:szCs w:val="22"/>
              </w:rPr>
            </w:pPr>
            <w:r w:rsidRPr="0016175B">
              <w:rPr>
                <w:bCs/>
                <w:i/>
                <w:color w:val="800000"/>
                <w:sz w:val="22"/>
                <w:szCs w:val="22"/>
              </w:rPr>
              <w:t xml:space="preserve">Reģistrācijas faktu par Latvijas Republikā reģistrēto pretendentu reģistrāciju atbilstoši normatīvo aktu prasībām, Iepirkuma komisija pārbaudīs </w:t>
            </w:r>
            <w:r w:rsidR="00CE7F34" w:rsidRPr="0016175B">
              <w:rPr>
                <w:i/>
                <w:color w:val="800000"/>
                <w:sz w:val="22"/>
                <w:szCs w:val="22"/>
              </w:rPr>
              <w:t>Uzņēmumu reģistra vai Valsts ieņēmumu dienesta datubāzē</w:t>
            </w:r>
            <w:r w:rsidRPr="0016175B">
              <w:rPr>
                <w:bCs/>
                <w:i/>
                <w:color w:val="800000"/>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AE2A5E" w:rsidRPr="0016175B" w14:paraId="12ACA1D6" w14:textId="77777777" w:rsidTr="00BE0ED8">
        <w:tc>
          <w:tcPr>
            <w:tcW w:w="9606" w:type="dxa"/>
          </w:tcPr>
          <w:p w14:paraId="54192121" w14:textId="54D0DFB7" w:rsidR="00DE5ED5" w:rsidRPr="0016175B" w:rsidRDefault="00DE5ED5" w:rsidP="00DE5ED5">
            <w:pPr>
              <w:pStyle w:val="Sarakstarindkopa"/>
              <w:widowControl/>
              <w:numPr>
                <w:ilvl w:val="2"/>
                <w:numId w:val="28"/>
              </w:numPr>
              <w:tabs>
                <w:tab w:val="left" w:pos="426"/>
              </w:tabs>
              <w:suppressAutoHyphens w:val="0"/>
              <w:spacing w:after="120"/>
              <w:contextualSpacing/>
              <w:jc w:val="both"/>
              <w:rPr>
                <w:rFonts w:eastAsia="Calibri"/>
                <w:sz w:val="22"/>
                <w:szCs w:val="22"/>
              </w:rPr>
            </w:pPr>
            <w:r w:rsidRPr="0016175B">
              <w:rPr>
                <w:sz w:val="22"/>
                <w:szCs w:val="22"/>
              </w:rPr>
              <w:t>Pretendents iepriekšējo 3 (trīs) gadu periodā (2016., 2017., 2018. un arī 2019.)</w:t>
            </w:r>
            <w:r w:rsidR="00AE2A5E" w:rsidRPr="0016175B">
              <w:rPr>
                <w:sz w:val="22"/>
                <w:szCs w:val="22"/>
              </w:rPr>
              <w:t xml:space="preserve"> ir </w:t>
            </w:r>
            <w:r w:rsidRPr="0016175B">
              <w:rPr>
                <w:sz w:val="22"/>
                <w:szCs w:val="22"/>
              </w:rPr>
              <w:t>sniedzis</w:t>
            </w:r>
            <w:r w:rsidR="00AE2A5E" w:rsidRPr="0016175B">
              <w:rPr>
                <w:sz w:val="22"/>
                <w:szCs w:val="22"/>
              </w:rPr>
              <w:t xml:space="preserve"> vismaz </w:t>
            </w:r>
            <w:r w:rsidR="00423203" w:rsidRPr="0016175B">
              <w:rPr>
                <w:sz w:val="22"/>
                <w:szCs w:val="22"/>
              </w:rPr>
              <w:t>5</w:t>
            </w:r>
            <w:r w:rsidR="00AE2A5E" w:rsidRPr="0016175B">
              <w:rPr>
                <w:sz w:val="22"/>
                <w:szCs w:val="22"/>
              </w:rPr>
              <w:t xml:space="preserve"> (</w:t>
            </w:r>
            <w:r w:rsidR="00423203" w:rsidRPr="0016175B">
              <w:rPr>
                <w:sz w:val="22"/>
                <w:szCs w:val="22"/>
              </w:rPr>
              <w:t>piecu</w:t>
            </w:r>
            <w:r w:rsidR="00AE2A5E" w:rsidRPr="0016175B">
              <w:rPr>
                <w:sz w:val="22"/>
                <w:szCs w:val="22"/>
              </w:rPr>
              <w:t>) Eiropas</w:t>
            </w:r>
            <w:r w:rsidRPr="0016175B">
              <w:rPr>
                <w:sz w:val="22"/>
                <w:szCs w:val="22"/>
              </w:rPr>
              <w:t xml:space="preserve"> vai </w:t>
            </w:r>
            <w:r w:rsidRPr="0016175B">
              <w:rPr>
                <w:sz w:val="22"/>
                <w:szCs w:val="22"/>
                <w:lang w:eastAsia="en-US"/>
              </w:rPr>
              <w:t xml:space="preserve">Patentu kooperācijas līguma (PCT) patentu pieteikumu pakalpojumus. </w:t>
            </w:r>
          </w:p>
          <w:p w14:paraId="566242E1" w14:textId="135E835C" w:rsidR="00DE5ED5" w:rsidRPr="0016175B" w:rsidRDefault="00DE5ED5" w:rsidP="00DE5ED5">
            <w:pPr>
              <w:tabs>
                <w:tab w:val="left" w:pos="426"/>
              </w:tabs>
              <w:spacing w:after="120"/>
              <w:contextualSpacing/>
              <w:jc w:val="both"/>
              <w:rPr>
                <w:i/>
                <w:color w:val="800000"/>
                <w:sz w:val="22"/>
                <w:szCs w:val="22"/>
                <w:lang w:eastAsia="ru-RU"/>
              </w:rPr>
            </w:pPr>
            <w:r w:rsidRPr="0016175B">
              <w:rPr>
                <w:i/>
                <w:color w:val="800000"/>
                <w:sz w:val="22"/>
                <w:szCs w:val="22"/>
                <w:lang w:eastAsia="ru-RU"/>
              </w:rPr>
              <w:t xml:space="preserve">Lai apliecinātu savu pieredzes atbilstību, </w:t>
            </w:r>
            <w:r w:rsidR="000D2BA0" w:rsidRPr="0016175B">
              <w:rPr>
                <w:i/>
                <w:color w:val="800000"/>
                <w:sz w:val="22"/>
                <w:szCs w:val="22"/>
                <w:lang w:eastAsia="ru-RU"/>
              </w:rPr>
              <w:t>Pretendent</w:t>
            </w:r>
            <w:r w:rsidR="00A872F9" w:rsidRPr="0016175B">
              <w:rPr>
                <w:i/>
                <w:color w:val="800000"/>
                <w:sz w:val="22"/>
                <w:szCs w:val="22"/>
                <w:lang w:eastAsia="ru-RU"/>
              </w:rPr>
              <w:t>s iesn</w:t>
            </w:r>
            <w:r w:rsidR="00A54389" w:rsidRPr="0016175B">
              <w:rPr>
                <w:i/>
                <w:color w:val="800000"/>
                <w:sz w:val="22"/>
                <w:szCs w:val="22"/>
                <w:lang w:eastAsia="ru-RU"/>
              </w:rPr>
              <w:t>i</w:t>
            </w:r>
            <w:r w:rsidR="00A872F9" w:rsidRPr="0016175B">
              <w:rPr>
                <w:i/>
                <w:color w:val="800000"/>
                <w:sz w:val="22"/>
                <w:szCs w:val="22"/>
                <w:lang w:eastAsia="ru-RU"/>
              </w:rPr>
              <w:t>e</w:t>
            </w:r>
            <w:r w:rsidR="00A54389" w:rsidRPr="0016175B">
              <w:rPr>
                <w:i/>
                <w:color w:val="800000"/>
                <w:sz w:val="22"/>
                <w:szCs w:val="22"/>
                <w:lang w:eastAsia="ru-RU"/>
              </w:rPr>
              <w:t xml:space="preserve">dz </w:t>
            </w:r>
            <w:r w:rsidRPr="0016175B">
              <w:rPr>
                <w:i/>
                <w:color w:val="800000"/>
                <w:sz w:val="22"/>
                <w:szCs w:val="22"/>
                <w:lang w:eastAsia="ru-RU"/>
              </w:rPr>
              <w:t>sarakstu</w:t>
            </w:r>
            <w:r w:rsidR="000D2BA0" w:rsidRPr="0016175B">
              <w:rPr>
                <w:i/>
                <w:color w:val="800000"/>
                <w:sz w:val="22"/>
                <w:szCs w:val="22"/>
                <w:lang w:eastAsia="ru-RU"/>
              </w:rPr>
              <w:t xml:space="preserve"> par pēdējo trīs gadu laikā sniegtajiem patentu konsultāciju pakalpojumiem, norādot </w:t>
            </w:r>
            <w:r w:rsidRPr="0016175B">
              <w:rPr>
                <w:i/>
                <w:color w:val="800000"/>
                <w:sz w:val="22"/>
                <w:szCs w:val="22"/>
                <w:lang w:eastAsia="ru-RU"/>
              </w:rPr>
              <w:t xml:space="preserve">pakalpojuma saņēmēja nosaukumu un </w:t>
            </w:r>
            <w:r w:rsidRPr="0016175B">
              <w:rPr>
                <w:i/>
                <w:color w:val="800000"/>
                <w:sz w:val="22"/>
                <w:szCs w:val="22"/>
              </w:rPr>
              <w:t>Eiropas vai PCT pieteikuma Nr.</w:t>
            </w:r>
          </w:p>
        </w:tc>
      </w:tr>
      <w:tr w:rsidR="00AE2A5E" w:rsidRPr="0016175B" w14:paraId="73D0FD13" w14:textId="77777777" w:rsidTr="00BE0ED8">
        <w:tc>
          <w:tcPr>
            <w:tcW w:w="9606" w:type="dxa"/>
          </w:tcPr>
          <w:p w14:paraId="2986B12D" w14:textId="61023357" w:rsidR="00AE2A5E" w:rsidRPr="0016175B" w:rsidRDefault="00AE2A5E" w:rsidP="00AE2A5E">
            <w:pPr>
              <w:pStyle w:val="Sarakstarindkopa"/>
              <w:widowControl/>
              <w:numPr>
                <w:ilvl w:val="2"/>
                <w:numId w:val="28"/>
              </w:numPr>
              <w:tabs>
                <w:tab w:val="left" w:pos="426"/>
              </w:tabs>
              <w:suppressAutoHyphens w:val="0"/>
              <w:spacing w:after="120"/>
              <w:contextualSpacing/>
              <w:jc w:val="both"/>
              <w:rPr>
                <w:rFonts w:eastAsia="Calibri"/>
                <w:sz w:val="22"/>
                <w:szCs w:val="22"/>
                <w:u w:val="single"/>
              </w:rPr>
            </w:pPr>
            <w:r w:rsidRPr="0016175B">
              <w:rPr>
                <w:sz w:val="22"/>
                <w:szCs w:val="22"/>
              </w:rPr>
              <w:t xml:space="preserve">Pretendentam Pakalpojuma līguma izpildei jānodrošina vismaz </w:t>
            </w:r>
            <w:r w:rsidR="00DE5ED5" w:rsidRPr="0016175B">
              <w:rPr>
                <w:sz w:val="22"/>
                <w:szCs w:val="22"/>
              </w:rPr>
              <w:t>2</w:t>
            </w:r>
            <w:r w:rsidRPr="0016175B">
              <w:rPr>
                <w:sz w:val="22"/>
                <w:szCs w:val="22"/>
              </w:rPr>
              <w:t xml:space="preserve"> (</w:t>
            </w:r>
            <w:r w:rsidR="00DE5ED5" w:rsidRPr="0016175B">
              <w:rPr>
                <w:sz w:val="22"/>
                <w:szCs w:val="22"/>
              </w:rPr>
              <w:t>divi</w:t>
            </w:r>
            <w:r w:rsidRPr="0016175B">
              <w:rPr>
                <w:sz w:val="22"/>
                <w:szCs w:val="22"/>
              </w:rPr>
              <w:t xml:space="preserve">) </w:t>
            </w:r>
            <w:r w:rsidR="00DE5ED5" w:rsidRPr="0016175B">
              <w:rPr>
                <w:sz w:val="22"/>
                <w:szCs w:val="22"/>
              </w:rPr>
              <w:t>profesionālie</w:t>
            </w:r>
            <w:r w:rsidR="00A54389" w:rsidRPr="0016175B">
              <w:rPr>
                <w:sz w:val="22"/>
                <w:szCs w:val="22"/>
              </w:rPr>
              <w:t xml:space="preserve"> </w:t>
            </w:r>
            <w:proofErr w:type="spellStart"/>
            <w:r w:rsidR="00A54389" w:rsidRPr="0016175B">
              <w:rPr>
                <w:sz w:val="22"/>
                <w:szCs w:val="22"/>
              </w:rPr>
              <w:t>patentpilnvarniek</w:t>
            </w:r>
            <w:r w:rsidR="00DE5ED5" w:rsidRPr="0016175B">
              <w:rPr>
                <w:sz w:val="22"/>
                <w:szCs w:val="22"/>
              </w:rPr>
              <w:t>i</w:t>
            </w:r>
            <w:proofErr w:type="spellEnd"/>
            <w:r w:rsidR="005852CB" w:rsidRPr="0016175B">
              <w:rPr>
                <w:sz w:val="22"/>
                <w:szCs w:val="22"/>
              </w:rPr>
              <w:t xml:space="preserve"> un vismaz 2 (divi) Eiropas </w:t>
            </w:r>
            <w:proofErr w:type="spellStart"/>
            <w:r w:rsidR="005852CB" w:rsidRPr="0016175B">
              <w:rPr>
                <w:sz w:val="22"/>
                <w:szCs w:val="22"/>
              </w:rPr>
              <w:t>patentpilnvarnieki</w:t>
            </w:r>
            <w:proofErr w:type="spellEnd"/>
            <w:r w:rsidR="005852CB" w:rsidRPr="0016175B">
              <w:rPr>
                <w:sz w:val="22"/>
                <w:szCs w:val="22"/>
              </w:rPr>
              <w:t xml:space="preserve">. </w:t>
            </w:r>
            <w:r w:rsidRPr="0016175B">
              <w:rPr>
                <w:sz w:val="22"/>
                <w:szCs w:val="22"/>
                <w:u w:val="single"/>
              </w:rPr>
              <w:t>Piesaistītajiem profesionālaj</w:t>
            </w:r>
            <w:r w:rsidR="00A54389" w:rsidRPr="0016175B">
              <w:rPr>
                <w:sz w:val="22"/>
                <w:szCs w:val="22"/>
                <w:u w:val="single"/>
              </w:rPr>
              <w:t>am</w:t>
            </w:r>
            <w:r w:rsidRPr="0016175B">
              <w:rPr>
                <w:sz w:val="22"/>
                <w:szCs w:val="22"/>
                <w:u w:val="single"/>
              </w:rPr>
              <w:t xml:space="preserve"> </w:t>
            </w:r>
            <w:proofErr w:type="spellStart"/>
            <w:r w:rsidRPr="0016175B">
              <w:rPr>
                <w:sz w:val="22"/>
                <w:szCs w:val="22"/>
                <w:u w:val="single"/>
              </w:rPr>
              <w:t>patentpilnvarniek</w:t>
            </w:r>
            <w:r w:rsidR="00A54389" w:rsidRPr="0016175B">
              <w:rPr>
                <w:sz w:val="22"/>
                <w:szCs w:val="22"/>
                <w:u w:val="single"/>
              </w:rPr>
              <w:t>a</w:t>
            </w:r>
            <w:r w:rsidRPr="0016175B">
              <w:rPr>
                <w:sz w:val="22"/>
                <w:szCs w:val="22"/>
                <w:u w:val="single"/>
              </w:rPr>
              <w:t>m</w:t>
            </w:r>
            <w:proofErr w:type="spellEnd"/>
            <w:r w:rsidRPr="0016175B">
              <w:rPr>
                <w:sz w:val="22"/>
                <w:szCs w:val="22"/>
                <w:u w:val="single"/>
              </w:rPr>
              <w:t xml:space="preserve"> jāatbilst sekojošām prasībām:</w:t>
            </w:r>
          </w:p>
          <w:p w14:paraId="3C8DCB8D" w14:textId="33F85EF9" w:rsidR="00A872F9" w:rsidRPr="0016175B" w:rsidRDefault="005852CB" w:rsidP="00AE2A5E">
            <w:pPr>
              <w:pStyle w:val="Sarakstarindkopa"/>
              <w:widowControl/>
              <w:numPr>
                <w:ilvl w:val="2"/>
                <w:numId w:val="32"/>
              </w:numPr>
              <w:tabs>
                <w:tab w:val="left" w:pos="426"/>
              </w:tabs>
              <w:suppressAutoHyphens w:val="0"/>
              <w:spacing w:after="120"/>
              <w:ind w:left="851" w:hanging="295"/>
              <w:contextualSpacing/>
              <w:jc w:val="both"/>
              <w:rPr>
                <w:rFonts w:eastAsia="Calibri"/>
                <w:i/>
                <w:color w:val="3366FF"/>
                <w:sz w:val="22"/>
                <w:szCs w:val="22"/>
              </w:rPr>
            </w:pPr>
            <w:proofErr w:type="spellStart"/>
            <w:r w:rsidRPr="0016175B">
              <w:rPr>
                <w:rFonts w:eastAsia="Calibri"/>
                <w:sz w:val="22"/>
                <w:szCs w:val="22"/>
              </w:rPr>
              <w:lastRenderedPageBreak/>
              <w:t>Patentpilnvarnieki</w:t>
            </w:r>
            <w:proofErr w:type="spellEnd"/>
            <w:r w:rsidR="00A872F9" w:rsidRPr="0016175B">
              <w:rPr>
                <w:rFonts w:eastAsia="Calibri"/>
                <w:sz w:val="22"/>
                <w:szCs w:val="22"/>
              </w:rPr>
              <w:t xml:space="preserve"> ir </w:t>
            </w:r>
            <w:r w:rsidR="00AE2A5E" w:rsidRPr="0016175B">
              <w:rPr>
                <w:rFonts w:eastAsia="Calibri"/>
                <w:sz w:val="22"/>
                <w:szCs w:val="22"/>
              </w:rPr>
              <w:t>reģistrēt</w:t>
            </w:r>
            <w:r w:rsidRPr="0016175B">
              <w:rPr>
                <w:rFonts w:eastAsia="Calibri"/>
                <w:sz w:val="22"/>
                <w:szCs w:val="22"/>
              </w:rPr>
              <w:t xml:space="preserve">i </w:t>
            </w:r>
            <w:r w:rsidR="00AE2A5E" w:rsidRPr="0016175B">
              <w:rPr>
                <w:rFonts w:eastAsia="Calibri"/>
                <w:sz w:val="22"/>
                <w:szCs w:val="22"/>
              </w:rPr>
              <w:t xml:space="preserve">Patentu valdes profesionālo </w:t>
            </w:r>
            <w:proofErr w:type="spellStart"/>
            <w:r w:rsidR="00AE2A5E" w:rsidRPr="0016175B">
              <w:rPr>
                <w:rFonts w:eastAsia="Calibri"/>
                <w:sz w:val="22"/>
                <w:szCs w:val="22"/>
              </w:rPr>
              <w:t>patentpilnvarnieku</w:t>
            </w:r>
            <w:proofErr w:type="spellEnd"/>
            <w:r w:rsidR="00AE2A5E" w:rsidRPr="0016175B">
              <w:rPr>
                <w:rFonts w:eastAsia="Calibri"/>
                <w:sz w:val="22"/>
                <w:szCs w:val="22"/>
              </w:rPr>
              <w:t xml:space="preserve"> sarakstā, kurā tiek iekļautas ziņas par fiziskajām personām, kuras atbilst </w:t>
            </w:r>
            <w:r w:rsidR="00A872F9" w:rsidRPr="0016175B">
              <w:rPr>
                <w:sz w:val="22"/>
                <w:szCs w:val="22"/>
              </w:rPr>
              <w:t xml:space="preserve">Rūpnieciskā īpašuma institūciju un procedūru likuma </w:t>
            </w:r>
            <w:r w:rsidR="00AE2A5E" w:rsidRPr="0016175B">
              <w:rPr>
                <w:rFonts w:eastAsia="Calibri"/>
                <w:sz w:val="22"/>
                <w:szCs w:val="22"/>
              </w:rPr>
              <w:t>121</w:t>
            </w:r>
            <w:r w:rsidRPr="0016175B">
              <w:rPr>
                <w:rFonts w:eastAsia="Calibri"/>
                <w:sz w:val="22"/>
                <w:szCs w:val="22"/>
              </w:rPr>
              <w:t xml:space="preserve">. panta otrās daļas noteikumiem; Eiropas </w:t>
            </w:r>
            <w:proofErr w:type="spellStart"/>
            <w:r w:rsidRPr="0016175B">
              <w:rPr>
                <w:rFonts w:eastAsia="Calibri"/>
                <w:sz w:val="22"/>
                <w:szCs w:val="22"/>
              </w:rPr>
              <w:t>patenpilnvarnieki</w:t>
            </w:r>
            <w:proofErr w:type="spellEnd"/>
            <w:r w:rsidRPr="0016175B">
              <w:rPr>
                <w:rFonts w:eastAsia="Calibri"/>
                <w:sz w:val="22"/>
                <w:szCs w:val="22"/>
              </w:rPr>
              <w:t xml:space="preserve"> </w:t>
            </w:r>
            <w:r w:rsidRPr="0016175B">
              <w:rPr>
                <w:sz w:val="22"/>
                <w:szCs w:val="22"/>
              </w:rPr>
              <w:t>ir reģistrēti Eiropas patentu organizācijas uzturētā profesionālo pārstāvju sarakstā:</w:t>
            </w:r>
            <w:r w:rsidRPr="0016175B">
              <w:rPr>
                <w:color w:val="3366FF"/>
                <w:sz w:val="22"/>
                <w:szCs w:val="22"/>
              </w:rPr>
              <w:t xml:space="preserve"> </w:t>
            </w:r>
            <w:hyperlink r:id="rId14" w:history="1">
              <w:r w:rsidRPr="0016175B">
                <w:rPr>
                  <w:color w:val="3366FF"/>
                  <w:sz w:val="22"/>
                  <w:szCs w:val="22"/>
                  <w:u w:val="single" w:color="0A5495"/>
                </w:rPr>
                <w:t>https://www.epo.org/applying/online-services/representatives.html</w:t>
              </w:r>
            </w:hyperlink>
            <w:r w:rsidRPr="0016175B">
              <w:rPr>
                <w:color w:val="3366FF"/>
                <w:sz w:val="22"/>
                <w:szCs w:val="22"/>
              </w:rPr>
              <w:t>.</w:t>
            </w:r>
          </w:p>
          <w:p w14:paraId="743E9376" w14:textId="7A66C1BF" w:rsidR="00AE2A5E" w:rsidRPr="0016175B" w:rsidRDefault="00846CAB" w:rsidP="00AE2A5E">
            <w:pPr>
              <w:pStyle w:val="Sarakstarindkopa"/>
              <w:widowControl/>
              <w:numPr>
                <w:ilvl w:val="2"/>
                <w:numId w:val="32"/>
              </w:numPr>
              <w:tabs>
                <w:tab w:val="left" w:pos="426"/>
              </w:tabs>
              <w:suppressAutoHyphens w:val="0"/>
              <w:ind w:left="851" w:hanging="295"/>
              <w:contextualSpacing/>
              <w:jc w:val="both"/>
              <w:rPr>
                <w:rFonts w:eastAsia="Calibri"/>
                <w:i/>
                <w:sz w:val="22"/>
                <w:szCs w:val="22"/>
              </w:rPr>
            </w:pPr>
            <w:proofErr w:type="spellStart"/>
            <w:r w:rsidRPr="0016175B">
              <w:rPr>
                <w:rFonts w:eastAsia="Calibri"/>
                <w:sz w:val="22"/>
                <w:szCs w:val="22"/>
              </w:rPr>
              <w:t>Patentpilnvarnieka</w:t>
            </w:r>
            <w:proofErr w:type="spellEnd"/>
            <w:r w:rsidRPr="0016175B">
              <w:rPr>
                <w:rFonts w:eastAsia="Calibri"/>
                <w:sz w:val="22"/>
                <w:szCs w:val="22"/>
              </w:rPr>
              <w:t xml:space="preserve"> </w:t>
            </w:r>
            <w:r w:rsidR="00AE2A5E" w:rsidRPr="0016175B">
              <w:rPr>
                <w:rStyle w:val="Izclums"/>
                <w:i w:val="0"/>
                <w:sz w:val="22"/>
                <w:szCs w:val="22"/>
              </w:rPr>
              <w:t>specializācija: patenti</w:t>
            </w:r>
            <w:r w:rsidR="00A54389" w:rsidRPr="0016175B">
              <w:rPr>
                <w:rStyle w:val="Izclums"/>
                <w:i w:val="0"/>
                <w:sz w:val="22"/>
                <w:szCs w:val="22"/>
              </w:rPr>
              <w:t>.</w:t>
            </w:r>
          </w:p>
          <w:p w14:paraId="652B2197" w14:textId="011A76F4" w:rsidR="00846CAB" w:rsidRPr="0016175B" w:rsidRDefault="00846CAB" w:rsidP="00846CAB">
            <w:pPr>
              <w:tabs>
                <w:tab w:val="left" w:pos="284"/>
              </w:tabs>
              <w:spacing w:after="120"/>
              <w:contextualSpacing/>
              <w:jc w:val="both"/>
              <w:rPr>
                <w:rFonts w:eastAsia="Calibri"/>
                <w:i/>
                <w:color w:val="800000"/>
                <w:sz w:val="22"/>
                <w:szCs w:val="22"/>
              </w:rPr>
            </w:pPr>
            <w:r w:rsidRPr="0016175B">
              <w:rPr>
                <w:bCs/>
                <w:i/>
                <w:color w:val="800000"/>
                <w:sz w:val="22"/>
                <w:szCs w:val="22"/>
              </w:rPr>
              <w:t xml:space="preserve">Reģistrācijas faktu un specializācijas jomu par Latvijas Republikā reģistrētu </w:t>
            </w:r>
            <w:proofErr w:type="spellStart"/>
            <w:r w:rsidRPr="0016175B">
              <w:rPr>
                <w:bCs/>
                <w:i/>
                <w:color w:val="800000"/>
                <w:sz w:val="22"/>
                <w:szCs w:val="22"/>
              </w:rPr>
              <w:t>patentpilnvarnieku</w:t>
            </w:r>
            <w:proofErr w:type="spellEnd"/>
            <w:r w:rsidRPr="0016175B">
              <w:rPr>
                <w:bCs/>
                <w:i/>
                <w:color w:val="800000"/>
                <w:sz w:val="22"/>
                <w:szCs w:val="22"/>
              </w:rPr>
              <w:t xml:space="preserve">, Iepirkuma komisija pārbaudīs LR </w:t>
            </w:r>
            <w:r w:rsidRPr="0016175B">
              <w:rPr>
                <w:rFonts w:eastAsia="Calibri"/>
                <w:i/>
                <w:color w:val="800000"/>
                <w:sz w:val="22"/>
                <w:szCs w:val="22"/>
              </w:rPr>
              <w:t xml:space="preserve">Patentu valdes mājas lapā. Ārvalstu </w:t>
            </w:r>
            <w:proofErr w:type="spellStart"/>
            <w:r w:rsidRPr="0016175B">
              <w:rPr>
                <w:rFonts w:eastAsia="Calibri"/>
                <w:i/>
                <w:color w:val="800000"/>
                <w:sz w:val="22"/>
                <w:szCs w:val="22"/>
              </w:rPr>
              <w:t>patentpilnvarniekiem</w:t>
            </w:r>
            <w:proofErr w:type="spellEnd"/>
            <w:r w:rsidRPr="0016175B">
              <w:rPr>
                <w:rFonts w:eastAsia="Calibri"/>
                <w:i/>
                <w:color w:val="800000"/>
                <w:sz w:val="22"/>
                <w:szCs w:val="22"/>
              </w:rPr>
              <w:t xml:space="preserve"> jāiesniedz kompetentas attiecīgās valsts institūcijas izsniegta apliecināta dokumenta kopija, kas apliecina personas reģistrāciju atbilstoši tās valsts normatīvo aktu prasībām un identificē atbilstošu specializāciju. </w:t>
            </w:r>
          </w:p>
          <w:p w14:paraId="4D55E8CE" w14:textId="541C851A" w:rsidR="00AE2A5E" w:rsidRPr="0016175B" w:rsidRDefault="00AE2A5E" w:rsidP="00A54389">
            <w:pPr>
              <w:spacing w:after="120"/>
              <w:ind w:left="738"/>
              <w:jc w:val="both"/>
              <w:rPr>
                <w:bCs/>
                <w:i/>
                <w:sz w:val="22"/>
                <w:szCs w:val="22"/>
              </w:rPr>
            </w:pPr>
          </w:p>
        </w:tc>
      </w:tr>
    </w:tbl>
    <w:p w14:paraId="0D8508BD" w14:textId="77777777" w:rsidR="002726F7" w:rsidRPr="0016175B" w:rsidRDefault="002726F7" w:rsidP="002726F7">
      <w:pPr>
        <w:pStyle w:val="naisf"/>
        <w:numPr>
          <w:ilvl w:val="1"/>
          <w:numId w:val="23"/>
        </w:numPr>
        <w:spacing w:before="120" w:after="0"/>
        <w:ind w:left="0" w:firstLine="0"/>
        <w:rPr>
          <w:color w:val="000000"/>
          <w:sz w:val="22"/>
          <w:szCs w:val="22"/>
          <w:lang w:eastAsia="lv-LV"/>
        </w:rPr>
      </w:pPr>
      <w:r w:rsidRPr="0016175B">
        <w:rPr>
          <w:sz w:val="22"/>
          <w:szCs w:val="22"/>
        </w:rPr>
        <w:lastRenderedPageBreak/>
        <w:t xml:space="preserve">Pretendents </w:t>
      </w:r>
      <w:r w:rsidRPr="0016175B">
        <w:rPr>
          <w:color w:val="000000"/>
          <w:sz w:val="22"/>
          <w:szCs w:val="22"/>
          <w:lang w:eastAsia="lv-LV"/>
        </w:rPr>
        <w:t xml:space="preserve">var balstīties uz citu uzņēmēju </w:t>
      </w:r>
      <w:r w:rsidRPr="0016175B">
        <w:rPr>
          <w:sz w:val="22"/>
          <w:szCs w:val="22"/>
        </w:rPr>
        <w:t>saimniecisko un finansiālo stāvokli</w:t>
      </w:r>
      <w:r w:rsidRPr="0016175B">
        <w:rPr>
          <w:color w:val="000000"/>
          <w:sz w:val="22"/>
          <w:szCs w:val="22"/>
          <w:lang w:eastAsia="lv-LV"/>
        </w:rPr>
        <w:t xml:space="preserve">, ja tas ir nepieciešams konkrētā līguma izpildei, neatkarīgi no savstarpējo attiecību tiesiskā rakstura. Šādā gadījumā </w:t>
      </w:r>
      <w:r w:rsidRPr="0016175B">
        <w:rPr>
          <w:sz w:val="22"/>
          <w:szCs w:val="22"/>
        </w:rPr>
        <w:t xml:space="preserve">Pretendents </w:t>
      </w:r>
      <w:r w:rsidRPr="0016175B">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16175B">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16175B" w:rsidRDefault="00BC54B8" w:rsidP="002726F7">
      <w:pPr>
        <w:pStyle w:val="naisf"/>
        <w:numPr>
          <w:ilvl w:val="1"/>
          <w:numId w:val="23"/>
        </w:numPr>
        <w:spacing w:before="120" w:after="0"/>
        <w:ind w:left="0" w:firstLine="0"/>
        <w:rPr>
          <w:color w:val="000000"/>
          <w:sz w:val="22"/>
          <w:szCs w:val="22"/>
          <w:lang w:eastAsia="lv-LV"/>
        </w:rPr>
      </w:pPr>
      <w:r w:rsidRPr="0016175B">
        <w:rPr>
          <w:sz w:val="22"/>
          <w:szCs w:val="22"/>
        </w:rPr>
        <w:t xml:space="preserve">Pretendentam savā piedāvājumā jānorāda apakšuzņēmēji, </w:t>
      </w:r>
      <w:r w:rsidR="002726F7" w:rsidRPr="0016175B">
        <w:rPr>
          <w:sz w:val="22"/>
          <w:szCs w:val="22"/>
        </w:rPr>
        <w:t>ja paredzēts tos iesaistīt piegādes līguma izpildē</w:t>
      </w:r>
      <w:r w:rsidRPr="0016175B">
        <w:rPr>
          <w:sz w:val="22"/>
          <w:szCs w:val="22"/>
        </w:rPr>
        <w:t xml:space="preserve"> </w:t>
      </w:r>
      <w:r w:rsidR="002726F7" w:rsidRPr="0016175B">
        <w:rPr>
          <w:sz w:val="22"/>
          <w:szCs w:val="22"/>
        </w:rPr>
        <w:t xml:space="preserve">un tiem nododamo līgumu uzdevumi ir </w:t>
      </w:r>
      <w:r w:rsidRPr="0016175B">
        <w:rPr>
          <w:sz w:val="22"/>
          <w:szCs w:val="22"/>
        </w:rPr>
        <w:t xml:space="preserve">10 procenti no kopējās iepirkuma līguma vērtības vai lielāka, </w:t>
      </w:r>
      <w:r w:rsidR="002726F7" w:rsidRPr="0016175B">
        <w:rPr>
          <w:sz w:val="22"/>
          <w:szCs w:val="22"/>
        </w:rPr>
        <w:t>norādot</w:t>
      </w:r>
      <w:r w:rsidRPr="0016175B">
        <w:rPr>
          <w:sz w:val="22"/>
          <w:szCs w:val="22"/>
        </w:rPr>
        <w:t xml:space="preserve"> katram šādam apakšuzņēmējam izp</w:t>
      </w:r>
      <w:r w:rsidR="002726F7" w:rsidRPr="0016175B">
        <w:rPr>
          <w:sz w:val="22"/>
          <w:szCs w:val="22"/>
        </w:rPr>
        <w:t>ildei nododamo iepirkuma līguma izpildes daļu.</w:t>
      </w:r>
    </w:p>
    <w:p w14:paraId="1147168B" w14:textId="77777777" w:rsidR="002726F7" w:rsidRPr="0016175B" w:rsidRDefault="002726F7" w:rsidP="002726F7">
      <w:pPr>
        <w:pStyle w:val="naisf"/>
        <w:numPr>
          <w:ilvl w:val="1"/>
          <w:numId w:val="23"/>
        </w:numPr>
        <w:spacing w:before="120" w:after="0"/>
        <w:ind w:left="0" w:firstLine="0"/>
        <w:rPr>
          <w:color w:val="000000"/>
          <w:sz w:val="22"/>
          <w:szCs w:val="22"/>
          <w:lang w:eastAsia="lv-LV"/>
        </w:rPr>
      </w:pPr>
      <w:r w:rsidRPr="0016175B">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16175B" w:rsidRDefault="002726F7" w:rsidP="002726F7">
      <w:pPr>
        <w:pStyle w:val="naisf"/>
        <w:numPr>
          <w:ilvl w:val="1"/>
          <w:numId w:val="23"/>
        </w:numPr>
        <w:spacing w:before="120" w:after="0"/>
        <w:ind w:left="0" w:firstLine="0"/>
        <w:rPr>
          <w:color w:val="000000"/>
          <w:sz w:val="22"/>
          <w:szCs w:val="22"/>
          <w:lang w:eastAsia="lv-LV"/>
        </w:rPr>
      </w:pPr>
      <w:r w:rsidRPr="0016175B">
        <w:rPr>
          <w:sz w:val="22"/>
          <w:szCs w:val="22"/>
        </w:rPr>
        <w:t>Pretendenti, kuri neatbildīs Nolikuma 3.</w:t>
      </w:r>
      <w:r w:rsidR="006D05CC" w:rsidRPr="0016175B">
        <w:rPr>
          <w:sz w:val="22"/>
          <w:szCs w:val="22"/>
        </w:rPr>
        <w:t>1</w:t>
      </w:r>
      <w:r w:rsidRPr="0016175B">
        <w:rPr>
          <w:sz w:val="22"/>
          <w:szCs w:val="22"/>
        </w:rPr>
        <w:t>.punktā norādītajām prasībām, tiks noraidīti, un to iesniegtie piedāvājumi tālāk netiks vērtēti.</w:t>
      </w:r>
    </w:p>
    <w:p w14:paraId="4B6744F7" w14:textId="7107FF85" w:rsidR="002726F7" w:rsidRPr="0016175B" w:rsidRDefault="002726F7" w:rsidP="002726F7">
      <w:pPr>
        <w:pStyle w:val="naisf"/>
        <w:numPr>
          <w:ilvl w:val="1"/>
          <w:numId w:val="23"/>
        </w:numPr>
        <w:spacing w:before="120" w:after="0"/>
        <w:ind w:left="0" w:firstLine="0"/>
        <w:rPr>
          <w:color w:val="000000"/>
          <w:sz w:val="22"/>
          <w:szCs w:val="22"/>
          <w:lang w:eastAsia="lv-LV"/>
        </w:rPr>
      </w:pPr>
      <w:r w:rsidRPr="0016175B">
        <w:rPr>
          <w:sz w:val="22"/>
          <w:szCs w:val="22"/>
          <w:u w:val="single"/>
        </w:rPr>
        <w:t xml:space="preserve">Informācija Pretendentiem par </w:t>
      </w:r>
      <w:r w:rsidRPr="0016175B">
        <w:rPr>
          <w:rStyle w:val="Izteiksmgs"/>
          <w:sz w:val="22"/>
          <w:szCs w:val="22"/>
          <w:u w:val="single"/>
        </w:rPr>
        <w:t>Eiropas vienoto iepirkuma procedūras dokumentu:</w:t>
      </w:r>
      <w:r w:rsidRPr="0016175B">
        <w:rPr>
          <w:sz w:val="22"/>
          <w:szCs w:val="22"/>
        </w:rPr>
        <w:t xml:space="preserve"> </w:t>
      </w:r>
    </w:p>
    <w:p w14:paraId="53CDA02E" w14:textId="77777777" w:rsidR="002726F7" w:rsidRPr="0016175B" w:rsidRDefault="002726F7" w:rsidP="002726F7">
      <w:pPr>
        <w:numPr>
          <w:ilvl w:val="2"/>
          <w:numId w:val="23"/>
        </w:numPr>
        <w:tabs>
          <w:tab w:val="left" w:pos="0"/>
        </w:tabs>
        <w:ind w:left="0" w:right="26" w:firstLine="0"/>
        <w:contextualSpacing/>
        <w:jc w:val="both"/>
        <w:rPr>
          <w:sz w:val="22"/>
          <w:szCs w:val="22"/>
        </w:rPr>
      </w:pPr>
      <w:r w:rsidRPr="0016175B">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16175B" w:rsidRDefault="002726F7" w:rsidP="00F75D18">
      <w:pPr>
        <w:numPr>
          <w:ilvl w:val="2"/>
          <w:numId w:val="23"/>
        </w:numPr>
        <w:tabs>
          <w:tab w:val="left" w:pos="0"/>
        </w:tabs>
        <w:ind w:left="0" w:right="26" w:firstLine="0"/>
        <w:contextualSpacing/>
        <w:jc w:val="both"/>
        <w:rPr>
          <w:sz w:val="22"/>
          <w:szCs w:val="22"/>
        </w:rPr>
      </w:pPr>
      <w:r w:rsidRPr="0016175B">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16175B" w:rsidRDefault="002726F7" w:rsidP="00F75D18">
      <w:pPr>
        <w:numPr>
          <w:ilvl w:val="2"/>
          <w:numId w:val="23"/>
        </w:numPr>
        <w:tabs>
          <w:tab w:val="left" w:pos="0"/>
        </w:tabs>
        <w:ind w:left="0" w:right="26" w:firstLine="0"/>
        <w:contextualSpacing/>
        <w:jc w:val="both"/>
        <w:rPr>
          <w:sz w:val="22"/>
          <w:szCs w:val="22"/>
        </w:rPr>
      </w:pPr>
      <w:r w:rsidRPr="0016175B">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23DCEFA8" w:rsidR="002726F7" w:rsidRPr="0016175B" w:rsidRDefault="001F014A" w:rsidP="00F75D18">
      <w:pPr>
        <w:numPr>
          <w:ilvl w:val="2"/>
          <w:numId w:val="23"/>
        </w:numPr>
        <w:tabs>
          <w:tab w:val="left" w:pos="0"/>
        </w:tabs>
        <w:ind w:left="0" w:right="26" w:firstLine="0"/>
        <w:contextualSpacing/>
        <w:jc w:val="both"/>
        <w:rPr>
          <w:sz w:val="22"/>
          <w:szCs w:val="22"/>
        </w:rPr>
      </w:pPr>
      <w:r w:rsidRPr="0016175B">
        <w:rPr>
          <w:sz w:val="22"/>
          <w:szCs w:val="22"/>
        </w:rPr>
        <w:t>Nolikuma 3.6</w:t>
      </w:r>
      <w:r w:rsidR="002726F7" w:rsidRPr="0016175B">
        <w:rPr>
          <w:sz w:val="22"/>
          <w:szCs w:val="22"/>
        </w:rPr>
        <w:t xml:space="preserve">.1. apakšpunktā minētais Eiropas vienotais iepirkuma procedūras dokuments ir pieejams aizpildīšanai doc. formātā: </w:t>
      </w:r>
      <w:hyperlink r:id="rId15" w:history="1">
        <w:r w:rsidR="002726F7" w:rsidRPr="0016175B">
          <w:rPr>
            <w:rStyle w:val="Hipersaite"/>
            <w:sz w:val="22"/>
            <w:szCs w:val="22"/>
          </w:rPr>
          <w:t>http://www.iub.gov.lv/sites/default/files/upload/1_LV_annexe_acte_autonome_part1_v4.doc</w:t>
        </w:r>
      </w:hyperlink>
      <w:r w:rsidR="002726F7" w:rsidRPr="0016175B">
        <w:rPr>
          <w:rStyle w:val="Hipersaite"/>
          <w:sz w:val="22"/>
          <w:szCs w:val="22"/>
        </w:rPr>
        <w:t xml:space="preserve"> </w:t>
      </w:r>
      <w:r w:rsidR="002726F7" w:rsidRPr="0016175B">
        <w:rPr>
          <w:sz w:val="22"/>
          <w:szCs w:val="22"/>
        </w:rPr>
        <w:t xml:space="preserve"> vai Eiropas Komisijas mājaslapā tiešsaistes režīmā: </w:t>
      </w:r>
      <w:hyperlink r:id="rId16" w:history="1">
        <w:r w:rsidR="002726F7" w:rsidRPr="0016175B">
          <w:rPr>
            <w:color w:val="0000FF"/>
            <w:sz w:val="22"/>
            <w:szCs w:val="22"/>
            <w:u w:val="single"/>
          </w:rPr>
          <w:t>https://ec.europa.eu/growth/tools-databases/espd/filter?lang=lv</w:t>
        </w:r>
      </w:hyperlink>
      <w:r w:rsidR="002726F7" w:rsidRPr="0016175B">
        <w:rPr>
          <w:sz w:val="22"/>
          <w:szCs w:val="22"/>
        </w:rPr>
        <w:t xml:space="preserve">. </w:t>
      </w:r>
    </w:p>
    <w:p w14:paraId="6D7C5D6C" w14:textId="64D75C34" w:rsidR="00652957" w:rsidRPr="0016175B" w:rsidRDefault="002726F7" w:rsidP="00652957">
      <w:pPr>
        <w:spacing w:before="120"/>
        <w:jc w:val="both"/>
        <w:rPr>
          <w:b/>
          <w:bCs/>
          <w:sz w:val="22"/>
          <w:szCs w:val="22"/>
        </w:rPr>
      </w:pPr>
      <w:r w:rsidRPr="0016175B">
        <w:rPr>
          <w:b/>
          <w:sz w:val="22"/>
          <w:szCs w:val="22"/>
        </w:rPr>
        <w:t>3.</w:t>
      </w:r>
      <w:r w:rsidR="00F75D18" w:rsidRPr="0016175B">
        <w:rPr>
          <w:b/>
          <w:sz w:val="22"/>
          <w:szCs w:val="22"/>
        </w:rPr>
        <w:t>7</w:t>
      </w:r>
      <w:r w:rsidR="00652957" w:rsidRPr="0016175B">
        <w:rPr>
          <w:b/>
          <w:sz w:val="22"/>
          <w:szCs w:val="22"/>
        </w:rPr>
        <w:t xml:space="preserve">. </w:t>
      </w:r>
      <w:r w:rsidR="00C51E6D" w:rsidRPr="0016175B">
        <w:rPr>
          <w:b/>
          <w:sz w:val="22"/>
          <w:szCs w:val="22"/>
        </w:rPr>
        <w:t>Tehniskais un finanšu piedāvājums</w:t>
      </w:r>
      <w:r w:rsidR="00652957" w:rsidRPr="0016175B">
        <w:rPr>
          <w:b/>
          <w:bCs/>
          <w:sz w:val="22"/>
          <w:szCs w:val="22"/>
        </w:rPr>
        <w:t>:</w:t>
      </w:r>
    </w:p>
    <w:p w14:paraId="0536496B" w14:textId="259165E5" w:rsidR="005515E6" w:rsidRPr="0016175B" w:rsidRDefault="005515E6" w:rsidP="00652957">
      <w:pPr>
        <w:spacing w:before="120"/>
        <w:jc w:val="both"/>
        <w:rPr>
          <w:iCs/>
          <w:sz w:val="22"/>
          <w:szCs w:val="22"/>
        </w:rPr>
      </w:pPr>
      <w:r w:rsidRPr="0016175B">
        <w:rPr>
          <w:bCs/>
          <w:sz w:val="22"/>
          <w:szCs w:val="22"/>
        </w:rPr>
        <w:lastRenderedPageBreak/>
        <w:t>3.</w:t>
      </w:r>
      <w:r w:rsidR="00F75D18" w:rsidRPr="0016175B">
        <w:rPr>
          <w:bCs/>
          <w:sz w:val="22"/>
          <w:szCs w:val="22"/>
        </w:rPr>
        <w:t>7</w:t>
      </w:r>
      <w:r w:rsidRPr="0016175B">
        <w:rPr>
          <w:bCs/>
          <w:sz w:val="22"/>
          <w:szCs w:val="22"/>
        </w:rPr>
        <w:t xml:space="preserve">.1. </w:t>
      </w:r>
      <w:r w:rsidR="00CD17D0" w:rsidRPr="0016175B">
        <w:rPr>
          <w:bCs/>
          <w:sz w:val="22"/>
          <w:szCs w:val="22"/>
        </w:rPr>
        <w:t>Pretendenta tehniskais</w:t>
      </w:r>
      <w:r w:rsidR="00AA4538" w:rsidRPr="0016175B">
        <w:rPr>
          <w:bCs/>
          <w:sz w:val="22"/>
          <w:szCs w:val="22"/>
        </w:rPr>
        <w:t xml:space="preserve"> </w:t>
      </w:r>
      <w:r w:rsidR="001F014A" w:rsidRPr="0016175B">
        <w:rPr>
          <w:bCs/>
          <w:sz w:val="22"/>
          <w:szCs w:val="22"/>
        </w:rPr>
        <w:t>piedāvājums jāsagatavo atbilstoši</w:t>
      </w:r>
      <w:r w:rsidR="00AA4538" w:rsidRPr="0016175B">
        <w:rPr>
          <w:bCs/>
          <w:sz w:val="22"/>
          <w:szCs w:val="22"/>
        </w:rPr>
        <w:t xml:space="preserve"> Nolikuma pielikumam Nr.2;</w:t>
      </w:r>
      <w:r w:rsidR="00CD17D0" w:rsidRPr="0016175B">
        <w:rPr>
          <w:bCs/>
          <w:sz w:val="22"/>
          <w:szCs w:val="22"/>
        </w:rPr>
        <w:t xml:space="preserve"> finanšu p</w:t>
      </w:r>
      <w:r w:rsidR="009C18AD" w:rsidRPr="0016175B">
        <w:rPr>
          <w:bCs/>
          <w:sz w:val="22"/>
          <w:szCs w:val="22"/>
        </w:rPr>
        <w:t xml:space="preserve">iedāvājums </w:t>
      </w:r>
      <w:r w:rsidR="00AA4538" w:rsidRPr="0016175B">
        <w:rPr>
          <w:bCs/>
          <w:sz w:val="22"/>
          <w:szCs w:val="22"/>
        </w:rPr>
        <w:t>-</w:t>
      </w:r>
      <w:r w:rsidR="009C18AD" w:rsidRPr="0016175B">
        <w:rPr>
          <w:bCs/>
          <w:sz w:val="22"/>
          <w:szCs w:val="22"/>
        </w:rPr>
        <w:t xml:space="preserve"> at</w:t>
      </w:r>
      <w:r w:rsidR="00CD17D0" w:rsidRPr="0016175B">
        <w:rPr>
          <w:bCs/>
          <w:sz w:val="22"/>
          <w:szCs w:val="22"/>
        </w:rPr>
        <w:t xml:space="preserve">bilstoši Nolikuma </w:t>
      </w:r>
      <w:r w:rsidR="00AA4538" w:rsidRPr="0016175B">
        <w:rPr>
          <w:bCs/>
          <w:sz w:val="22"/>
          <w:szCs w:val="22"/>
        </w:rPr>
        <w:t>pielikumam Nr.3</w:t>
      </w:r>
      <w:r w:rsidR="00CD17D0" w:rsidRPr="0016175B">
        <w:rPr>
          <w:bCs/>
          <w:sz w:val="22"/>
          <w:szCs w:val="22"/>
        </w:rPr>
        <w:t xml:space="preserve">, norādot </w:t>
      </w:r>
      <w:r w:rsidR="001F014A" w:rsidRPr="0016175B">
        <w:rPr>
          <w:bCs/>
          <w:sz w:val="22"/>
          <w:szCs w:val="22"/>
        </w:rPr>
        <w:t xml:space="preserve">piedāvāto līguma izpildes </w:t>
      </w:r>
      <w:r w:rsidR="00CD17D0" w:rsidRPr="0016175B">
        <w:rPr>
          <w:bCs/>
          <w:sz w:val="22"/>
          <w:szCs w:val="22"/>
        </w:rPr>
        <w:t>cenu</w:t>
      </w:r>
      <w:r w:rsidR="00924170" w:rsidRPr="0016175B">
        <w:rPr>
          <w:bCs/>
          <w:sz w:val="22"/>
          <w:szCs w:val="22"/>
        </w:rPr>
        <w:t xml:space="preserve"> </w:t>
      </w:r>
      <w:r w:rsidR="009C18AD" w:rsidRPr="0016175B">
        <w:rPr>
          <w:bCs/>
          <w:sz w:val="22"/>
          <w:szCs w:val="22"/>
        </w:rPr>
        <w:t xml:space="preserve">EUR </w:t>
      </w:r>
      <w:r w:rsidR="00924170" w:rsidRPr="0016175B">
        <w:rPr>
          <w:bCs/>
          <w:sz w:val="22"/>
          <w:szCs w:val="22"/>
        </w:rPr>
        <w:t>bez PVN</w:t>
      </w:r>
      <w:r w:rsidR="001C08CA" w:rsidRPr="0016175B">
        <w:rPr>
          <w:bCs/>
          <w:sz w:val="22"/>
          <w:szCs w:val="22"/>
        </w:rPr>
        <w:t>.</w:t>
      </w:r>
    </w:p>
    <w:p w14:paraId="639701F9" w14:textId="28D9A3CB" w:rsidR="00C35A4C" w:rsidRPr="0016175B" w:rsidRDefault="005515E6" w:rsidP="00652957">
      <w:pPr>
        <w:spacing w:before="120"/>
        <w:jc w:val="both"/>
        <w:rPr>
          <w:iCs/>
          <w:sz w:val="22"/>
          <w:szCs w:val="22"/>
        </w:rPr>
      </w:pPr>
      <w:r w:rsidRPr="0016175B">
        <w:rPr>
          <w:iCs/>
          <w:sz w:val="22"/>
          <w:szCs w:val="22"/>
        </w:rPr>
        <w:t>3.</w:t>
      </w:r>
      <w:r w:rsidR="00F75D18" w:rsidRPr="0016175B">
        <w:rPr>
          <w:iCs/>
          <w:sz w:val="22"/>
          <w:szCs w:val="22"/>
        </w:rPr>
        <w:t>7</w:t>
      </w:r>
      <w:r w:rsidR="001F014A" w:rsidRPr="0016175B">
        <w:rPr>
          <w:iCs/>
          <w:sz w:val="22"/>
          <w:szCs w:val="22"/>
        </w:rPr>
        <w:t>.2</w:t>
      </w:r>
      <w:r w:rsidRPr="0016175B">
        <w:rPr>
          <w:iCs/>
          <w:sz w:val="22"/>
          <w:szCs w:val="22"/>
        </w:rPr>
        <w:t>.</w:t>
      </w:r>
      <w:r w:rsidR="00A60971" w:rsidRPr="0016175B">
        <w:rPr>
          <w:iCs/>
          <w:sz w:val="22"/>
          <w:szCs w:val="22"/>
        </w:rPr>
        <w:t xml:space="preserve"> </w:t>
      </w:r>
      <w:r w:rsidR="009C18AD" w:rsidRPr="0016175B">
        <w:rPr>
          <w:iCs/>
          <w:sz w:val="22"/>
          <w:szCs w:val="22"/>
        </w:rPr>
        <w:t xml:space="preserve">Pretendenta </w:t>
      </w:r>
      <w:r w:rsidR="009C18AD" w:rsidRPr="0016175B">
        <w:rPr>
          <w:sz w:val="22"/>
          <w:szCs w:val="22"/>
        </w:rPr>
        <w:t xml:space="preserve">finanšu </w:t>
      </w:r>
      <w:r w:rsidR="009C18AD" w:rsidRPr="0016175B">
        <w:rPr>
          <w:iCs/>
          <w:sz w:val="22"/>
          <w:szCs w:val="22"/>
        </w:rPr>
        <w:t>p</w:t>
      </w:r>
      <w:r w:rsidR="00924170" w:rsidRPr="0016175B">
        <w:rPr>
          <w:iCs/>
          <w:sz w:val="22"/>
          <w:szCs w:val="22"/>
        </w:rPr>
        <w:t xml:space="preserve">iedāvājumā norādītajās cenās </w:t>
      </w:r>
      <w:r w:rsidR="00D62EA5" w:rsidRPr="0016175B">
        <w:rPr>
          <w:sz w:val="22"/>
          <w:szCs w:val="22"/>
        </w:rPr>
        <w:t>ir jāiekļauj visi ar pakalpojuma izpildi saistītie izdevumi un visi nodokļi un nodevas, ja tādi ir paredzēti, kā arī riski, kas saistīti ar pakalpojuma tirgus cenu iespējamu sadārdzināšanos.</w:t>
      </w:r>
      <w:r w:rsidR="005D29BE" w:rsidRPr="0016175B">
        <w:rPr>
          <w:sz w:val="22"/>
          <w:szCs w:val="22"/>
        </w:rPr>
        <w:t xml:space="preserve"> </w:t>
      </w:r>
    </w:p>
    <w:p w14:paraId="35EA6513" w14:textId="0BCEFFB5" w:rsidR="005515E6" w:rsidRPr="0016175B" w:rsidRDefault="005515E6" w:rsidP="005515E6">
      <w:pPr>
        <w:spacing w:before="120"/>
        <w:jc w:val="both"/>
        <w:rPr>
          <w:b/>
          <w:sz w:val="22"/>
          <w:szCs w:val="22"/>
        </w:rPr>
      </w:pPr>
      <w:r w:rsidRPr="0016175B">
        <w:rPr>
          <w:b/>
          <w:sz w:val="22"/>
          <w:szCs w:val="22"/>
        </w:rPr>
        <w:t>3.</w:t>
      </w:r>
      <w:r w:rsidR="00F75D18" w:rsidRPr="0016175B">
        <w:rPr>
          <w:b/>
          <w:sz w:val="22"/>
          <w:szCs w:val="22"/>
        </w:rPr>
        <w:t>8</w:t>
      </w:r>
      <w:r w:rsidRPr="0016175B">
        <w:rPr>
          <w:b/>
          <w:sz w:val="22"/>
          <w:szCs w:val="22"/>
        </w:rPr>
        <w:t>. Pretendentu izslēgšanas noteikumi:</w:t>
      </w:r>
    </w:p>
    <w:p w14:paraId="65F5C1C7" w14:textId="621C02CB" w:rsidR="005515E6" w:rsidRPr="0016175B" w:rsidRDefault="005515E6" w:rsidP="005515E6">
      <w:pPr>
        <w:spacing w:before="120"/>
        <w:jc w:val="both"/>
        <w:rPr>
          <w:b/>
          <w:sz w:val="22"/>
          <w:szCs w:val="22"/>
        </w:rPr>
      </w:pPr>
      <w:r w:rsidRPr="0016175B">
        <w:rPr>
          <w:sz w:val="22"/>
          <w:szCs w:val="22"/>
        </w:rPr>
        <w:t>3.</w:t>
      </w:r>
      <w:r w:rsidR="00F75D18" w:rsidRPr="0016175B">
        <w:rPr>
          <w:sz w:val="22"/>
          <w:szCs w:val="22"/>
        </w:rPr>
        <w:t>8</w:t>
      </w:r>
      <w:r w:rsidRPr="0016175B">
        <w:rPr>
          <w:sz w:val="22"/>
          <w:szCs w:val="22"/>
        </w:rPr>
        <w:t xml:space="preserve">.1. </w:t>
      </w:r>
      <w:r w:rsidRPr="0016175B">
        <w:rPr>
          <w:bCs/>
          <w:sz w:val="22"/>
          <w:szCs w:val="22"/>
        </w:rPr>
        <w:t xml:space="preserve">Iepirkuma komisija veic pretendentu pārbaudi, atbilstoši PIL 9.panta astotās un </w:t>
      </w:r>
      <w:proofErr w:type="spellStart"/>
      <w:r w:rsidRPr="0016175B">
        <w:rPr>
          <w:bCs/>
          <w:sz w:val="22"/>
          <w:szCs w:val="22"/>
        </w:rPr>
        <w:t>devitās</w:t>
      </w:r>
      <w:proofErr w:type="spellEnd"/>
      <w:r w:rsidRPr="0016175B">
        <w:rPr>
          <w:bCs/>
          <w:sz w:val="22"/>
          <w:szCs w:val="22"/>
        </w:rPr>
        <w:t xml:space="preserve"> daļas noteikumiem, izslēdz no dalības Iepirkumā  pretendentu jebkurā no PIL 9.panta astotajā daļā minētajiem gadījumiem.</w:t>
      </w:r>
    </w:p>
    <w:p w14:paraId="5718DA04" w14:textId="77777777" w:rsidR="00652957" w:rsidRPr="0016175B" w:rsidRDefault="00652957" w:rsidP="007C6D30">
      <w:pPr>
        <w:tabs>
          <w:tab w:val="left" w:pos="0"/>
        </w:tabs>
        <w:spacing w:before="120"/>
        <w:jc w:val="both"/>
        <w:rPr>
          <w:sz w:val="22"/>
          <w:szCs w:val="22"/>
        </w:rPr>
      </w:pPr>
    </w:p>
    <w:bookmarkEnd w:id="5"/>
    <w:p w14:paraId="4FC13D12" w14:textId="77777777" w:rsidR="00BD5659" w:rsidRPr="0016175B" w:rsidRDefault="00652957" w:rsidP="00B2110E">
      <w:pPr>
        <w:pStyle w:val="Virsraksts1"/>
        <w:tabs>
          <w:tab w:val="clear" w:pos="284"/>
        </w:tabs>
        <w:spacing w:before="120"/>
        <w:rPr>
          <w:b w:val="0"/>
          <w:sz w:val="22"/>
          <w:szCs w:val="22"/>
        </w:rPr>
      </w:pPr>
      <w:r w:rsidRPr="0016175B">
        <w:rPr>
          <w:sz w:val="22"/>
          <w:szCs w:val="22"/>
        </w:rPr>
        <w:t>I</w:t>
      </w:r>
      <w:r w:rsidR="00BD5659" w:rsidRPr="0016175B">
        <w:rPr>
          <w:sz w:val="22"/>
          <w:szCs w:val="22"/>
        </w:rPr>
        <w:t>V</w:t>
      </w:r>
      <w:r w:rsidR="00212606" w:rsidRPr="0016175B">
        <w:rPr>
          <w:sz w:val="22"/>
          <w:szCs w:val="22"/>
        </w:rPr>
        <w:t xml:space="preserve">. </w:t>
      </w:r>
      <w:r w:rsidR="00BD5659" w:rsidRPr="0016175B">
        <w:rPr>
          <w:sz w:val="22"/>
          <w:szCs w:val="22"/>
        </w:rPr>
        <w:t>PIEDĀVĀJUMU VĒRTĒŠANA</w:t>
      </w:r>
      <w:bookmarkEnd w:id="4"/>
    </w:p>
    <w:p w14:paraId="5E716B8D" w14:textId="77777777" w:rsidR="00F75D18" w:rsidRPr="0016175B" w:rsidRDefault="005515E6" w:rsidP="00F75D18">
      <w:pPr>
        <w:pStyle w:val="Sarakstarindkopa"/>
        <w:numPr>
          <w:ilvl w:val="1"/>
          <w:numId w:val="29"/>
        </w:numPr>
        <w:tabs>
          <w:tab w:val="left" w:pos="0"/>
        </w:tabs>
        <w:spacing w:before="120"/>
        <w:ind w:left="0" w:firstLine="0"/>
        <w:jc w:val="both"/>
        <w:rPr>
          <w:bCs/>
          <w:sz w:val="22"/>
          <w:szCs w:val="22"/>
        </w:rPr>
      </w:pPr>
      <w:r w:rsidRPr="0016175B">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1E5CFA7C" w14:textId="4D787ECD" w:rsidR="007559E9" w:rsidRPr="0016175B" w:rsidRDefault="007559E9" w:rsidP="007559E9">
      <w:pPr>
        <w:pStyle w:val="Sarakstarindkopa"/>
        <w:numPr>
          <w:ilvl w:val="1"/>
          <w:numId w:val="29"/>
        </w:numPr>
        <w:tabs>
          <w:tab w:val="left" w:pos="0"/>
        </w:tabs>
        <w:ind w:left="0" w:firstLine="0"/>
        <w:jc w:val="both"/>
        <w:rPr>
          <w:bCs/>
          <w:sz w:val="22"/>
          <w:szCs w:val="22"/>
        </w:rPr>
      </w:pPr>
      <w:r w:rsidRPr="0016175B">
        <w:rPr>
          <w:bCs/>
          <w:sz w:val="22"/>
          <w:szCs w:val="22"/>
        </w:rPr>
        <w:t>Iepirkuma komisija veic Piedāvājumu noformējuma pārbaudi atbilstoši Nolikumā norādītajām Piedāvājuma noformējuma prasībām. Ja Iepirkuma komisija konstatē būtiskas neatbilstības Nolikumā ietvertajām noformēšanas prasībām, kas ietekmē iespēju izvērtēt Pretendenta Piedāvājumu, Pretendents tiek noraidīts un Iepirkumu komisija Piedāvājumu tālāk nevērtē.</w:t>
      </w:r>
    </w:p>
    <w:p w14:paraId="2D2E52CA" w14:textId="3BBB4C6D" w:rsidR="00F75D18" w:rsidRPr="0016175B" w:rsidRDefault="00BD5659" w:rsidP="007559E9">
      <w:pPr>
        <w:pStyle w:val="Sarakstarindkopa"/>
        <w:numPr>
          <w:ilvl w:val="1"/>
          <w:numId w:val="29"/>
        </w:numPr>
        <w:tabs>
          <w:tab w:val="left" w:pos="0"/>
        </w:tabs>
        <w:spacing w:before="120"/>
        <w:ind w:left="0" w:firstLine="0"/>
        <w:jc w:val="both"/>
        <w:rPr>
          <w:bCs/>
          <w:sz w:val="22"/>
          <w:szCs w:val="22"/>
        </w:rPr>
      </w:pPr>
      <w:r w:rsidRPr="0016175B">
        <w:rPr>
          <w:bCs/>
          <w:sz w:val="22"/>
          <w:szCs w:val="22"/>
        </w:rPr>
        <w:t>Pretendentu atlase: pēc Pretende</w:t>
      </w:r>
      <w:r w:rsidR="00CF6E35" w:rsidRPr="0016175B">
        <w:rPr>
          <w:bCs/>
          <w:sz w:val="22"/>
          <w:szCs w:val="22"/>
        </w:rPr>
        <w:t xml:space="preserve">ntu iesniegtajiem </w:t>
      </w:r>
      <w:r w:rsidR="005515E6" w:rsidRPr="0016175B">
        <w:rPr>
          <w:bCs/>
          <w:sz w:val="22"/>
          <w:szCs w:val="22"/>
        </w:rPr>
        <w:t>N</w:t>
      </w:r>
      <w:r w:rsidR="00CF6E35" w:rsidRPr="0016175B">
        <w:rPr>
          <w:bCs/>
          <w:sz w:val="22"/>
          <w:szCs w:val="22"/>
        </w:rPr>
        <w:t xml:space="preserve">olikuma </w:t>
      </w:r>
      <w:r w:rsidR="005515E6" w:rsidRPr="0016175B">
        <w:rPr>
          <w:bCs/>
          <w:sz w:val="22"/>
          <w:szCs w:val="22"/>
        </w:rPr>
        <w:t>3.</w:t>
      </w:r>
      <w:r w:rsidR="00F75D18" w:rsidRPr="0016175B">
        <w:rPr>
          <w:bCs/>
          <w:sz w:val="22"/>
          <w:szCs w:val="22"/>
        </w:rPr>
        <w:t>1</w:t>
      </w:r>
      <w:r w:rsidR="00CE6304" w:rsidRPr="0016175B">
        <w:rPr>
          <w:bCs/>
          <w:sz w:val="22"/>
          <w:szCs w:val="22"/>
        </w:rPr>
        <w:t>.</w:t>
      </w:r>
      <w:r w:rsidR="005515E6" w:rsidRPr="0016175B">
        <w:rPr>
          <w:bCs/>
          <w:sz w:val="22"/>
          <w:szCs w:val="22"/>
        </w:rPr>
        <w:t>punktā</w:t>
      </w:r>
      <w:r w:rsidRPr="0016175B">
        <w:rPr>
          <w:bCs/>
          <w:sz w:val="22"/>
          <w:szCs w:val="22"/>
        </w:rPr>
        <w:t xml:space="preserve"> norādītajiem dokument</w:t>
      </w:r>
      <w:r w:rsidR="005515E6" w:rsidRPr="0016175B">
        <w:rPr>
          <w:bCs/>
          <w:sz w:val="22"/>
          <w:szCs w:val="22"/>
        </w:rPr>
        <w:t>iem tiek noskaidrota Pretendenta spēja</w:t>
      </w:r>
      <w:r w:rsidRPr="0016175B">
        <w:rPr>
          <w:bCs/>
          <w:sz w:val="22"/>
          <w:szCs w:val="22"/>
        </w:rPr>
        <w:t xml:space="preserve"> </w:t>
      </w:r>
      <w:r w:rsidR="005515E6" w:rsidRPr="0016175B">
        <w:rPr>
          <w:bCs/>
          <w:sz w:val="22"/>
          <w:szCs w:val="22"/>
        </w:rPr>
        <w:t>nodrošināt iepirkuma līguma izpildi</w:t>
      </w:r>
      <w:r w:rsidR="00CE6304" w:rsidRPr="0016175B">
        <w:rPr>
          <w:bCs/>
          <w:sz w:val="22"/>
          <w:szCs w:val="22"/>
        </w:rPr>
        <w:t>. Ja piedāvājumā nav iekļauti visi 3.1.punktā norādītie dokumenti vai/un neatbilst kādai no Nolikumā minētajām pretendentu atlases prasībām, komisija pretendentu izslēdz no turpmākās dalības iepirkumā un tā piedāvājumu tālāk neizskata</w:t>
      </w:r>
      <w:r w:rsidR="007559E9" w:rsidRPr="0016175B">
        <w:rPr>
          <w:bCs/>
          <w:sz w:val="22"/>
          <w:szCs w:val="22"/>
        </w:rPr>
        <w:t>.</w:t>
      </w:r>
    </w:p>
    <w:p w14:paraId="0DD7C63D" w14:textId="30FCA922" w:rsidR="00F75D18" w:rsidRPr="0016175B" w:rsidRDefault="007559E9" w:rsidP="00CE6304">
      <w:pPr>
        <w:pStyle w:val="Sarakstarindkopa"/>
        <w:numPr>
          <w:ilvl w:val="1"/>
          <w:numId w:val="29"/>
        </w:numPr>
        <w:tabs>
          <w:tab w:val="left" w:pos="0"/>
        </w:tabs>
        <w:spacing w:before="120"/>
        <w:ind w:left="0" w:firstLine="0"/>
        <w:jc w:val="both"/>
        <w:rPr>
          <w:bCs/>
          <w:sz w:val="22"/>
          <w:szCs w:val="22"/>
        </w:rPr>
      </w:pPr>
      <w:r w:rsidRPr="0016175B">
        <w:rPr>
          <w:bCs/>
          <w:sz w:val="22"/>
          <w:szCs w:val="22"/>
        </w:rPr>
        <w:t>Komisija pārbauda T</w:t>
      </w:r>
      <w:r w:rsidR="00BD5659" w:rsidRPr="0016175B">
        <w:rPr>
          <w:bCs/>
          <w:sz w:val="22"/>
          <w:szCs w:val="22"/>
        </w:rPr>
        <w:t>ehniskā piedāvājuma atbilstību Nolikumā izvirzītajām tehnisk</w:t>
      </w:r>
      <w:r w:rsidR="0041682C" w:rsidRPr="0016175B">
        <w:rPr>
          <w:bCs/>
          <w:sz w:val="22"/>
          <w:szCs w:val="22"/>
        </w:rPr>
        <w:t>ajām</w:t>
      </w:r>
      <w:r w:rsidRPr="0016175B">
        <w:rPr>
          <w:bCs/>
          <w:sz w:val="22"/>
          <w:szCs w:val="22"/>
        </w:rPr>
        <w:t xml:space="preserve"> prasībām, </w:t>
      </w:r>
      <w:r w:rsidRPr="0016175B">
        <w:rPr>
          <w:sz w:val="22"/>
          <w:szCs w:val="22"/>
        </w:rPr>
        <w:t>ja pretendenta T</w:t>
      </w:r>
      <w:r w:rsidR="00A901C4" w:rsidRPr="0016175B">
        <w:rPr>
          <w:sz w:val="22"/>
          <w:szCs w:val="22"/>
        </w:rPr>
        <w:t xml:space="preserve">ehniskais piedāvājums neatbilst nolikuma prasībām, </w:t>
      </w:r>
      <w:r w:rsidR="00CE6304" w:rsidRPr="0016175B">
        <w:rPr>
          <w:sz w:val="22"/>
          <w:szCs w:val="22"/>
        </w:rPr>
        <w:t>komisija pretendentu izslēdz no turpmākās dalības iepirkumā un tā piedāvājumu tālāk neizskata</w:t>
      </w:r>
      <w:r w:rsidRPr="0016175B">
        <w:rPr>
          <w:sz w:val="22"/>
          <w:szCs w:val="22"/>
        </w:rPr>
        <w:t>.</w:t>
      </w:r>
      <w:r w:rsidR="00A901C4" w:rsidRPr="0016175B">
        <w:rPr>
          <w:sz w:val="22"/>
          <w:szCs w:val="22"/>
        </w:rPr>
        <w:t xml:space="preserve"> </w:t>
      </w:r>
    </w:p>
    <w:p w14:paraId="27409FED" w14:textId="67F14DD3" w:rsidR="00F75D18" w:rsidRPr="0016175B" w:rsidRDefault="00A901C4" w:rsidP="00CE6304">
      <w:pPr>
        <w:pStyle w:val="Sarakstarindkopa"/>
        <w:numPr>
          <w:ilvl w:val="1"/>
          <w:numId w:val="29"/>
        </w:numPr>
        <w:tabs>
          <w:tab w:val="left" w:pos="0"/>
        </w:tabs>
        <w:spacing w:before="120"/>
        <w:ind w:left="0" w:firstLine="0"/>
        <w:jc w:val="both"/>
        <w:rPr>
          <w:bCs/>
          <w:sz w:val="22"/>
          <w:szCs w:val="22"/>
        </w:rPr>
      </w:pPr>
      <w:r w:rsidRPr="0016175B">
        <w:rPr>
          <w:sz w:val="22"/>
          <w:szCs w:val="22"/>
        </w:rPr>
        <w:t>Komisija pārbauda, vai finanšu piedāvājumā ietvert</w:t>
      </w:r>
      <w:r w:rsidR="00D62EA5" w:rsidRPr="0016175B">
        <w:rPr>
          <w:sz w:val="22"/>
          <w:szCs w:val="22"/>
        </w:rPr>
        <w:t>o pakalp</w:t>
      </w:r>
      <w:r w:rsidR="00CE6304" w:rsidRPr="0016175B">
        <w:rPr>
          <w:sz w:val="22"/>
          <w:szCs w:val="22"/>
        </w:rPr>
        <w:t>o</w:t>
      </w:r>
      <w:r w:rsidR="00D62EA5" w:rsidRPr="0016175B">
        <w:rPr>
          <w:sz w:val="22"/>
          <w:szCs w:val="22"/>
        </w:rPr>
        <w:t>jumu</w:t>
      </w:r>
      <w:r w:rsidRPr="0016175B">
        <w:rPr>
          <w:sz w:val="22"/>
          <w:szCs w:val="22"/>
        </w:rPr>
        <w:t xml:space="preserve"> cenas</w:t>
      </w:r>
      <w:r w:rsidR="0070017B" w:rsidRPr="0016175B">
        <w:rPr>
          <w:sz w:val="22"/>
          <w:szCs w:val="22"/>
        </w:rPr>
        <w:t>, vai</w:t>
      </w:r>
      <w:r w:rsidRPr="0016175B">
        <w:rPr>
          <w:sz w:val="22"/>
          <w:szCs w:val="22"/>
        </w:rPr>
        <w:t xml:space="preserve"> nav aritmētisku kļūdu, kuru konstatēšanas gadījumā, Komisija šīs kļūdas izlabo un paziņo pretendentam, kura finanšu </w:t>
      </w:r>
      <w:r w:rsidR="005515E6" w:rsidRPr="0016175B">
        <w:rPr>
          <w:sz w:val="22"/>
          <w:szCs w:val="22"/>
        </w:rPr>
        <w:t>piedāvājumā labojumi izdarīti; v</w:t>
      </w:r>
      <w:r w:rsidRPr="0016175B">
        <w:rPr>
          <w:sz w:val="22"/>
          <w:szCs w:val="22"/>
        </w:rPr>
        <w:t>ērtējot finanšu piedāvājumu tiek vērtēts finanšu piedāvājums, ņemot vērā iepriekš noteiktajā kārtībā labotās kļūdas.</w:t>
      </w:r>
    </w:p>
    <w:p w14:paraId="212C7412" w14:textId="17DB30F1" w:rsidR="001C08CA" w:rsidRPr="0016175B" w:rsidRDefault="001B6EC5" w:rsidP="001C08CA">
      <w:pPr>
        <w:pStyle w:val="Sarakstarindkopa"/>
        <w:numPr>
          <w:ilvl w:val="1"/>
          <w:numId w:val="29"/>
        </w:numPr>
        <w:tabs>
          <w:tab w:val="left" w:pos="0"/>
        </w:tabs>
        <w:spacing w:before="120"/>
        <w:ind w:left="0" w:firstLine="0"/>
        <w:jc w:val="both"/>
        <w:rPr>
          <w:bCs/>
          <w:sz w:val="22"/>
          <w:szCs w:val="22"/>
        </w:rPr>
      </w:pPr>
      <w:r w:rsidRPr="0016175B">
        <w:rPr>
          <w:sz w:val="22"/>
          <w:szCs w:val="22"/>
        </w:rPr>
        <w:t>Pretendents</w:t>
      </w:r>
      <w:r w:rsidR="001C08CA" w:rsidRPr="0016175B">
        <w:rPr>
          <w:sz w:val="22"/>
          <w:szCs w:val="22"/>
        </w:rPr>
        <w:t>, kura piedāvājums, salīdzinot un izv</w:t>
      </w:r>
      <w:r w:rsidRPr="0016175B">
        <w:rPr>
          <w:sz w:val="22"/>
          <w:szCs w:val="22"/>
        </w:rPr>
        <w:t xml:space="preserve">ērtējot iesniegtos piedāvājumus, ir saimnieciski visizdevīgākais, ņemot vērā piedāvāto </w:t>
      </w:r>
      <w:r w:rsidR="001C08CA" w:rsidRPr="0016175B">
        <w:rPr>
          <w:sz w:val="22"/>
          <w:szCs w:val="22"/>
        </w:rPr>
        <w:t xml:space="preserve">zemāko cenu, </w:t>
      </w:r>
      <w:r w:rsidRPr="0016175B">
        <w:rPr>
          <w:sz w:val="22"/>
          <w:szCs w:val="22"/>
        </w:rPr>
        <w:t>tiks atzīts</w:t>
      </w:r>
      <w:r w:rsidR="001C08CA" w:rsidRPr="0016175B">
        <w:rPr>
          <w:sz w:val="22"/>
          <w:szCs w:val="22"/>
        </w:rPr>
        <w:t xml:space="preserve"> par pretendentu, kuram būtu piešķiramas līguma slēgšanas tiesības.</w:t>
      </w:r>
    </w:p>
    <w:p w14:paraId="4FF088E8" w14:textId="6D58A091" w:rsidR="00F75D18" w:rsidRPr="0016175B" w:rsidRDefault="00F75D18" w:rsidP="00F75D18">
      <w:pPr>
        <w:pStyle w:val="Sarakstarindkopa"/>
        <w:numPr>
          <w:ilvl w:val="1"/>
          <w:numId w:val="29"/>
        </w:numPr>
        <w:tabs>
          <w:tab w:val="left" w:pos="0"/>
        </w:tabs>
        <w:spacing w:before="120"/>
        <w:ind w:left="0" w:firstLine="0"/>
        <w:jc w:val="both"/>
        <w:rPr>
          <w:bCs/>
          <w:sz w:val="22"/>
          <w:szCs w:val="22"/>
        </w:rPr>
      </w:pPr>
      <w:r w:rsidRPr="0016175B">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16175B" w:rsidRDefault="00A60971" w:rsidP="00F75D18">
      <w:pPr>
        <w:pStyle w:val="Sarakstarindkopa"/>
        <w:numPr>
          <w:ilvl w:val="1"/>
          <w:numId w:val="29"/>
        </w:numPr>
        <w:tabs>
          <w:tab w:val="left" w:pos="0"/>
        </w:tabs>
        <w:spacing w:before="120"/>
        <w:ind w:left="0" w:firstLine="0"/>
        <w:jc w:val="both"/>
        <w:rPr>
          <w:bCs/>
          <w:sz w:val="22"/>
          <w:szCs w:val="22"/>
        </w:rPr>
      </w:pPr>
      <w:r w:rsidRPr="0016175B">
        <w:rPr>
          <w:sz w:val="22"/>
          <w:szCs w:val="22"/>
        </w:rPr>
        <w:t>Triju darbdienu laikā pēc K</w:t>
      </w:r>
      <w:r w:rsidR="00B536F5" w:rsidRPr="0016175B">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466D572E" w:rsidR="00F75D18" w:rsidRPr="0016175B" w:rsidRDefault="00BD5659" w:rsidP="00F75D18">
      <w:pPr>
        <w:pStyle w:val="Sarakstarindkopa"/>
        <w:numPr>
          <w:ilvl w:val="1"/>
          <w:numId w:val="29"/>
        </w:numPr>
        <w:tabs>
          <w:tab w:val="left" w:pos="0"/>
        </w:tabs>
        <w:spacing w:before="120"/>
        <w:ind w:left="0" w:firstLine="0"/>
        <w:jc w:val="both"/>
        <w:rPr>
          <w:bCs/>
          <w:sz w:val="22"/>
          <w:szCs w:val="22"/>
        </w:rPr>
      </w:pPr>
      <w:r w:rsidRPr="0016175B">
        <w:rPr>
          <w:sz w:val="22"/>
          <w:szCs w:val="22"/>
        </w:rPr>
        <w:t>Pasūtītājs iepirkuma līgumu</w:t>
      </w:r>
      <w:r w:rsidR="00A60971" w:rsidRPr="0016175B">
        <w:rPr>
          <w:sz w:val="22"/>
          <w:szCs w:val="22"/>
        </w:rPr>
        <w:t xml:space="preserve"> slēgs</w:t>
      </w:r>
      <w:r w:rsidRPr="0016175B">
        <w:rPr>
          <w:sz w:val="22"/>
          <w:szCs w:val="22"/>
        </w:rPr>
        <w:t xml:space="preserve"> ar </w:t>
      </w:r>
      <w:r w:rsidR="00A60971" w:rsidRPr="0016175B">
        <w:rPr>
          <w:sz w:val="22"/>
          <w:szCs w:val="22"/>
        </w:rPr>
        <w:t>K</w:t>
      </w:r>
      <w:r w:rsidR="00D30278" w:rsidRPr="0016175B">
        <w:rPr>
          <w:sz w:val="22"/>
          <w:szCs w:val="22"/>
        </w:rPr>
        <w:t>omisijas izraudzīto pr</w:t>
      </w:r>
      <w:r w:rsidRPr="0016175B">
        <w:rPr>
          <w:sz w:val="22"/>
          <w:szCs w:val="22"/>
        </w:rPr>
        <w:t>etendentu</w:t>
      </w:r>
      <w:r w:rsidR="00D30278" w:rsidRPr="0016175B">
        <w:rPr>
          <w:sz w:val="22"/>
          <w:szCs w:val="22"/>
        </w:rPr>
        <w:t>(</w:t>
      </w:r>
      <w:proofErr w:type="spellStart"/>
      <w:r w:rsidR="00D30278" w:rsidRPr="0016175B">
        <w:rPr>
          <w:sz w:val="22"/>
          <w:szCs w:val="22"/>
        </w:rPr>
        <w:t>iem</w:t>
      </w:r>
      <w:proofErr w:type="spellEnd"/>
      <w:r w:rsidR="00D30278" w:rsidRPr="0016175B">
        <w:rPr>
          <w:sz w:val="22"/>
          <w:szCs w:val="22"/>
        </w:rPr>
        <w:t>)</w:t>
      </w:r>
      <w:r w:rsidRPr="0016175B">
        <w:rPr>
          <w:sz w:val="22"/>
          <w:szCs w:val="22"/>
        </w:rPr>
        <w:t>. Pasūtītājs ir tiesīgs pārtraukt iepirkumu</w:t>
      </w:r>
      <w:r w:rsidR="00A60971" w:rsidRPr="0016175B">
        <w:rPr>
          <w:sz w:val="22"/>
          <w:szCs w:val="22"/>
        </w:rPr>
        <w:t xml:space="preserve"> </w:t>
      </w:r>
      <w:r w:rsidRPr="0016175B">
        <w:rPr>
          <w:sz w:val="22"/>
          <w:szCs w:val="22"/>
        </w:rPr>
        <w:t>un neslēgt līgumu, ja tam ir objektīvs pamatojums.</w:t>
      </w:r>
    </w:p>
    <w:p w14:paraId="37E3152C" w14:textId="4B18249B" w:rsidR="00CC6183" w:rsidRPr="0016175B" w:rsidRDefault="00CC6183" w:rsidP="00F75D18">
      <w:pPr>
        <w:pStyle w:val="Sarakstarindkopa"/>
        <w:numPr>
          <w:ilvl w:val="1"/>
          <w:numId w:val="29"/>
        </w:numPr>
        <w:tabs>
          <w:tab w:val="left" w:pos="0"/>
        </w:tabs>
        <w:spacing w:before="120"/>
        <w:ind w:left="0" w:firstLine="0"/>
        <w:jc w:val="both"/>
        <w:rPr>
          <w:bCs/>
          <w:sz w:val="22"/>
          <w:szCs w:val="22"/>
        </w:rPr>
      </w:pPr>
      <w:r w:rsidRPr="0016175B">
        <w:rPr>
          <w:bCs/>
          <w:iCs/>
          <w:sz w:val="22"/>
          <w:szCs w:val="22"/>
        </w:rPr>
        <w:t xml:space="preserve">Gadījumā, ja iepirkuma uzvarētājs nav ieradies parakstīt iepirkuma līgumu </w:t>
      </w:r>
      <w:r w:rsidR="00A60971" w:rsidRPr="0016175B">
        <w:rPr>
          <w:bCs/>
          <w:iCs/>
          <w:sz w:val="22"/>
          <w:szCs w:val="22"/>
        </w:rPr>
        <w:t>5 (piecu) dienu laikā no uzaicināšanas</w:t>
      </w:r>
      <w:r w:rsidRPr="0016175B">
        <w:rPr>
          <w:bCs/>
          <w:iCs/>
          <w:sz w:val="22"/>
          <w:szCs w:val="22"/>
        </w:rPr>
        <w:t>, Pasūtītājam ir tiesības uzskatīt, ka Pretendents ir atteicies no līguma slēgšanas</w:t>
      </w:r>
      <w:r w:rsidR="00D30278" w:rsidRPr="0016175B">
        <w:rPr>
          <w:bCs/>
          <w:iCs/>
          <w:sz w:val="22"/>
          <w:szCs w:val="22"/>
        </w:rPr>
        <w:t>,</w:t>
      </w:r>
      <w:r w:rsidRPr="0016175B">
        <w:rPr>
          <w:bCs/>
          <w:iCs/>
          <w:sz w:val="22"/>
          <w:szCs w:val="22"/>
        </w:rPr>
        <w:t xml:space="preserve"> un lemt par iepirkuma līguma slēgšanu ar nākamo Pretendentu, kurš piedāvājis</w:t>
      </w:r>
      <w:r w:rsidR="001B6EC5" w:rsidRPr="0016175B">
        <w:rPr>
          <w:bCs/>
          <w:iCs/>
          <w:sz w:val="22"/>
          <w:szCs w:val="22"/>
        </w:rPr>
        <w:t xml:space="preserve"> nākamo</w:t>
      </w:r>
      <w:r w:rsidRPr="0016175B">
        <w:rPr>
          <w:bCs/>
          <w:iCs/>
          <w:sz w:val="22"/>
          <w:szCs w:val="22"/>
        </w:rPr>
        <w:t xml:space="preserve"> </w:t>
      </w:r>
      <w:r w:rsidRPr="0016175B">
        <w:rPr>
          <w:bCs/>
          <w:iCs/>
          <w:sz w:val="22"/>
          <w:szCs w:val="22"/>
        </w:rPr>
        <w:lastRenderedPageBreak/>
        <w:t>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16175B">
        <w:rPr>
          <w:bCs/>
          <w:iCs/>
          <w:sz w:val="22"/>
          <w:szCs w:val="22"/>
        </w:rPr>
        <w:t xml:space="preserve"> </w:t>
      </w:r>
      <w:r w:rsidRPr="0016175B">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16175B" w:rsidRDefault="00CC6183" w:rsidP="00D91061">
      <w:pPr>
        <w:tabs>
          <w:tab w:val="left" w:pos="0"/>
        </w:tabs>
        <w:spacing w:before="120"/>
        <w:jc w:val="both"/>
        <w:rPr>
          <w:sz w:val="22"/>
          <w:szCs w:val="22"/>
        </w:rPr>
      </w:pPr>
    </w:p>
    <w:p w14:paraId="04ACD2E6" w14:textId="19CE5F59" w:rsidR="00BD5659" w:rsidRPr="0016175B" w:rsidRDefault="0021359A">
      <w:pPr>
        <w:pStyle w:val="Virsraksts1"/>
        <w:spacing w:before="120"/>
        <w:rPr>
          <w:sz w:val="22"/>
          <w:szCs w:val="22"/>
        </w:rPr>
      </w:pPr>
      <w:bookmarkStart w:id="6" w:name="_Toc42401996"/>
      <w:r w:rsidRPr="0016175B">
        <w:rPr>
          <w:sz w:val="22"/>
          <w:szCs w:val="22"/>
        </w:rPr>
        <w:t>V</w:t>
      </w:r>
      <w:r w:rsidR="0083321F" w:rsidRPr="0016175B">
        <w:rPr>
          <w:sz w:val="22"/>
          <w:szCs w:val="22"/>
        </w:rPr>
        <w:t xml:space="preserve">. </w:t>
      </w:r>
      <w:r w:rsidR="00BD5659" w:rsidRPr="0016175B">
        <w:rPr>
          <w:sz w:val="22"/>
          <w:szCs w:val="22"/>
        </w:rPr>
        <w:t>KOMISIJAS TIESĪBAS UN PIENĀKUMI</w:t>
      </w:r>
      <w:bookmarkEnd w:id="6"/>
    </w:p>
    <w:p w14:paraId="6E97EB31" w14:textId="743D4140" w:rsidR="00BD5659" w:rsidRPr="0016175B" w:rsidRDefault="00D30278" w:rsidP="00CC6183">
      <w:pPr>
        <w:pStyle w:val="Kjene"/>
        <w:spacing w:before="120"/>
        <w:jc w:val="both"/>
        <w:rPr>
          <w:sz w:val="22"/>
          <w:szCs w:val="22"/>
        </w:rPr>
      </w:pPr>
      <w:r w:rsidRPr="0016175B">
        <w:rPr>
          <w:sz w:val="22"/>
          <w:szCs w:val="22"/>
        </w:rPr>
        <w:t>5.1</w:t>
      </w:r>
      <w:r w:rsidR="00BD5659" w:rsidRPr="0016175B">
        <w:rPr>
          <w:sz w:val="22"/>
          <w:szCs w:val="22"/>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1B8B0382" w:rsidR="00BD5659" w:rsidRPr="0016175B" w:rsidRDefault="00D30278" w:rsidP="00CC6183">
      <w:pPr>
        <w:pStyle w:val="Kjene"/>
        <w:spacing w:before="120"/>
        <w:jc w:val="both"/>
        <w:rPr>
          <w:sz w:val="22"/>
          <w:szCs w:val="22"/>
        </w:rPr>
      </w:pPr>
      <w:r w:rsidRPr="0016175B">
        <w:rPr>
          <w:sz w:val="22"/>
          <w:szCs w:val="22"/>
        </w:rPr>
        <w:t>5</w:t>
      </w:r>
      <w:r w:rsidR="00BD5659" w:rsidRPr="0016175B">
        <w:rPr>
          <w:sz w:val="22"/>
          <w:szCs w:val="22"/>
        </w:rPr>
        <w:t>.</w:t>
      </w:r>
      <w:r w:rsidR="00F75D18" w:rsidRPr="0016175B">
        <w:rPr>
          <w:sz w:val="22"/>
          <w:szCs w:val="22"/>
        </w:rPr>
        <w:t>2</w:t>
      </w:r>
      <w:r w:rsidR="00BD5659" w:rsidRPr="0016175B">
        <w:rPr>
          <w:sz w:val="22"/>
          <w:szCs w:val="22"/>
        </w:rPr>
        <w:t>. Komisijai ir tiesības pieaicināt tās darbā speciālistus vai ekspertus ar pado</w:t>
      </w:r>
      <w:r w:rsidR="00A60971" w:rsidRPr="0016175B">
        <w:rPr>
          <w:sz w:val="22"/>
          <w:szCs w:val="22"/>
        </w:rPr>
        <w:t>mdevēja tiesībām. Ja eksperts dod rakstisku vērtējumu, to</w:t>
      </w:r>
      <w:r w:rsidR="00BD5659" w:rsidRPr="0016175B">
        <w:rPr>
          <w:sz w:val="22"/>
          <w:szCs w:val="22"/>
        </w:rPr>
        <w:t xml:space="preserve"> pievieno Komisijas sēdes protokolam. Eksperta vērtējums nav saistošs Komisijai.</w:t>
      </w:r>
    </w:p>
    <w:p w14:paraId="49BA6DF0" w14:textId="3CCF07A1" w:rsidR="00BD5659" w:rsidRPr="0016175B" w:rsidRDefault="00D30278" w:rsidP="00CC6183">
      <w:pPr>
        <w:pStyle w:val="Kjene"/>
        <w:spacing w:before="120"/>
        <w:jc w:val="both"/>
        <w:rPr>
          <w:sz w:val="22"/>
          <w:szCs w:val="22"/>
        </w:rPr>
      </w:pPr>
      <w:r w:rsidRPr="0016175B">
        <w:rPr>
          <w:sz w:val="22"/>
          <w:szCs w:val="22"/>
        </w:rPr>
        <w:t>5</w:t>
      </w:r>
      <w:r w:rsidR="00BD5659" w:rsidRPr="0016175B">
        <w:rPr>
          <w:sz w:val="22"/>
          <w:szCs w:val="22"/>
        </w:rPr>
        <w:t>.</w:t>
      </w:r>
      <w:r w:rsidR="00F75D18" w:rsidRPr="0016175B">
        <w:rPr>
          <w:sz w:val="22"/>
          <w:szCs w:val="22"/>
        </w:rPr>
        <w:t>3</w:t>
      </w:r>
      <w:r w:rsidR="00BD5659" w:rsidRPr="0016175B">
        <w:rPr>
          <w:sz w:val="22"/>
          <w:szCs w:val="22"/>
        </w:rPr>
        <w:t>. Komisija patur sev tiesības jebkurā laikā pārtraukt procedūru, ja tam ir objektīvs pamatojums.</w:t>
      </w:r>
    </w:p>
    <w:p w14:paraId="10186529" w14:textId="4472B827" w:rsidR="00BD5659" w:rsidRPr="0016175B" w:rsidRDefault="00D30278" w:rsidP="00CC6183">
      <w:pPr>
        <w:pStyle w:val="Kjene"/>
        <w:spacing w:before="120"/>
        <w:jc w:val="both"/>
        <w:rPr>
          <w:sz w:val="22"/>
          <w:szCs w:val="22"/>
        </w:rPr>
      </w:pPr>
      <w:r w:rsidRPr="0016175B">
        <w:rPr>
          <w:sz w:val="22"/>
          <w:szCs w:val="22"/>
        </w:rPr>
        <w:t>5.</w:t>
      </w:r>
      <w:r w:rsidR="00F75D18" w:rsidRPr="0016175B">
        <w:rPr>
          <w:sz w:val="22"/>
          <w:szCs w:val="22"/>
        </w:rPr>
        <w:t>4</w:t>
      </w:r>
      <w:r w:rsidRPr="0016175B">
        <w:rPr>
          <w:sz w:val="22"/>
          <w:szCs w:val="22"/>
        </w:rPr>
        <w:t>. Komisijai, piedāvājumu izv</w:t>
      </w:r>
      <w:r w:rsidR="00CF6E35" w:rsidRPr="0016175B">
        <w:rPr>
          <w:sz w:val="22"/>
          <w:szCs w:val="22"/>
        </w:rPr>
        <w:t xml:space="preserve">ērtēšanas, atbilstoši nolikuma </w:t>
      </w:r>
      <w:proofErr w:type="spellStart"/>
      <w:r w:rsidR="00CF6E35" w:rsidRPr="0016175B">
        <w:rPr>
          <w:sz w:val="22"/>
          <w:szCs w:val="22"/>
        </w:rPr>
        <w:t>IV</w:t>
      </w:r>
      <w:r w:rsidR="0083321F" w:rsidRPr="0016175B">
        <w:rPr>
          <w:sz w:val="22"/>
          <w:szCs w:val="22"/>
        </w:rPr>
        <w:t>.</w:t>
      </w:r>
      <w:r w:rsidRPr="0016175B">
        <w:rPr>
          <w:sz w:val="22"/>
          <w:szCs w:val="22"/>
        </w:rPr>
        <w:t>nodaļas</w:t>
      </w:r>
      <w:proofErr w:type="spellEnd"/>
      <w:r w:rsidRPr="0016175B">
        <w:rPr>
          <w:sz w:val="22"/>
          <w:szCs w:val="22"/>
        </w:rPr>
        <w:t xml:space="preserve"> nosacījumiem, rezultātā</w:t>
      </w:r>
      <w:r w:rsidR="00BD5659" w:rsidRPr="0016175B">
        <w:rPr>
          <w:sz w:val="22"/>
          <w:szCs w:val="22"/>
        </w:rPr>
        <w:t>, ir tiesības pieņemt vienu no sekojošiem lēmumiem:</w:t>
      </w:r>
    </w:p>
    <w:p w14:paraId="12ED88A0" w14:textId="6FF1B79A" w:rsidR="00BD5659" w:rsidRPr="0016175B" w:rsidRDefault="00D30278" w:rsidP="00F75D18">
      <w:pPr>
        <w:spacing w:before="120"/>
        <w:jc w:val="both"/>
        <w:rPr>
          <w:sz w:val="22"/>
          <w:szCs w:val="22"/>
        </w:rPr>
      </w:pPr>
      <w:r w:rsidRPr="0016175B">
        <w:rPr>
          <w:sz w:val="22"/>
          <w:szCs w:val="22"/>
        </w:rPr>
        <w:t>5</w:t>
      </w:r>
      <w:r w:rsidR="00BD5659" w:rsidRPr="0016175B">
        <w:rPr>
          <w:sz w:val="22"/>
          <w:szCs w:val="22"/>
        </w:rPr>
        <w:t>.</w:t>
      </w:r>
      <w:r w:rsidR="00F75D18" w:rsidRPr="0016175B">
        <w:rPr>
          <w:sz w:val="22"/>
          <w:szCs w:val="22"/>
        </w:rPr>
        <w:t>4</w:t>
      </w:r>
      <w:r w:rsidR="00BD5659" w:rsidRPr="0016175B">
        <w:rPr>
          <w:sz w:val="22"/>
          <w:szCs w:val="22"/>
        </w:rPr>
        <w:t>.1. pa</w:t>
      </w:r>
      <w:r w:rsidRPr="0016175B">
        <w:rPr>
          <w:sz w:val="22"/>
          <w:szCs w:val="22"/>
        </w:rPr>
        <w:t>r iepirkuma līgumu slēgšanu ar p</w:t>
      </w:r>
      <w:r w:rsidR="00BD5659" w:rsidRPr="0016175B">
        <w:rPr>
          <w:sz w:val="22"/>
          <w:szCs w:val="22"/>
        </w:rPr>
        <w:t>retendentu;</w:t>
      </w:r>
    </w:p>
    <w:p w14:paraId="3D9F147A" w14:textId="45D13D13" w:rsidR="00BD5659" w:rsidRPr="0016175B" w:rsidRDefault="00D30278" w:rsidP="00F75D18">
      <w:pPr>
        <w:spacing w:before="120"/>
        <w:jc w:val="both"/>
        <w:rPr>
          <w:sz w:val="22"/>
          <w:szCs w:val="22"/>
        </w:rPr>
      </w:pPr>
      <w:r w:rsidRPr="0016175B">
        <w:rPr>
          <w:sz w:val="22"/>
          <w:szCs w:val="22"/>
        </w:rPr>
        <w:t>5.</w:t>
      </w:r>
      <w:r w:rsidR="00F75D18" w:rsidRPr="0016175B">
        <w:rPr>
          <w:sz w:val="22"/>
          <w:szCs w:val="22"/>
        </w:rPr>
        <w:t>4</w:t>
      </w:r>
      <w:r w:rsidRPr="0016175B">
        <w:rPr>
          <w:sz w:val="22"/>
          <w:szCs w:val="22"/>
        </w:rPr>
        <w:t xml:space="preserve">.2. izbeigt iepirkumu </w:t>
      </w:r>
      <w:r w:rsidR="00BD5659" w:rsidRPr="0016175B">
        <w:rPr>
          <w:sz w:val="22"/>
          <w:szCs w:val="22"/>
        </w:rPr>
        <w:t>bez rezultāta.</w:t>
      </w:r>
    </w:p>
    <w:p w14:paraId="1AE1688F" w14:textId="33F3A87D" w:rsidR="00BD5659" w:rsidRPr="0016175B" w:rsidRDefault="00D30278" w:rsidP="00CC6183">
      <w:pPr>
        <w:spacing w:before="120"/>
        <w:jc w:val="both"/>
        <w:rPr>
          <w:sz w:val="22"/>
          <w:szCs w:val="22"/>
        </w:rPr>
      </w:pPr>
      <w:r w:rsidRPr="0016175B">
        <w:rPr>
          <w:sz w:val="22"/>
          <w:szCs w:val="22"/>
        </w:rPr>
        <w:t>5</w:t>
      </w:r>
      <w:r w:rsidR="00BD5659" w:rsidRPr="0016175B">
        <w:rPr>
          <w:sz w:val="22"/>
          <w:szCs w:val="22"/>
        </w:rPr>
        <w:t>.</w:t>
      </w:r>
      <w:r w:rsidR="00F75D18" w:rsidRPr="0016175B">
        <w:rPr>
          <w:sz w:val="22"/>
          <w:szCs w:val="22"/>
        </w:rPr>
        <w:t>5</w:t>
      </w:r>
      <w:r w:rsidR="00D32D08" w:rsidRPr="0016175B">
        <w:rPr>
          <w:sz w:val="22"/>
          <w:szCs w:val="22"/>
        </w:rPr>
        <w:t>. Lēmumu slēgt iepirkuma līgumu</w:t>
      </w:r>
      <w:r w:rsidR="00BD5659" w:rsidRPr="0016175B">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16175B" w:rsidRDefault="00D30278" w:rsidP="00CC6183">
      <w:pPr>
        <w:pStyle w:val="Kjene"/>
        <w:spacing w:before="120"/>
        <w:jc w:val="both"/>
        <w:rPr>
          <w:sz w:val="22"/>
          <w:szCs w:val="22"/>
        </w:rPr>
      </w:pPr>
      <w:r w:rsidRPr="0016175B">
        <w:rPr>
          <w:sz w:val="22"/>
          <w:szCs w:val="22"/>
        </w:rPr>
        <w:t>5.</w:t>
      </w:r>
      <w:r w:rsidR="00F75D18" w:rsidRPr="0016175B">
        <w:rPr>
          <w:sz w:val="22"/>
          <w:szCs w:val="22"/>
        </w:rPr>
        <w:t>6</w:t>
      </w:r>
      <w:r w:rsidR="00BD5659" w:rsidRPr="0016175B">
        <w:rPr>
          <w:sz w:val="22"/>
          <w:szCs w:val="22"/>
        </w:rPr>
        <w:t>. Komisija nodrošina brīvu un tiešu elektronisku pieeju savam lēmumam,</w:t>
      </w:r>
      <w:r w:rsidR="00B33D91" w:rsidRPr="0016175B">
        <w:rPr>
          <w:sz w:val="22"/>
          <w:szCs w:val="22"/>
        </w:rPr>
        <w:t xml:space="preserve"> trīs darba dienu laikā</w:t>
      </w:r>
      <w:r w:rsidR="00BD5659" w:rsidRPr="0016175B">
        <w:rPr>
          <w:sz w:val="22"/>
          <w:szCs w:val="22"/>
        </w:rPr>
        <w:t xml:space="preserve"> ievietojot to Pasūtītāja mājas lapā (</w:t>
      </w:r>
      <w:hyperlink r:id="rId17" w:history="1">
        <w:r w:rsidR="00BD5659" w:rsidRPr="0016175B">
          <w:rPr>
            <w:sz w:val="22"/>
            <w:szCs w:val="22"/>
          </w:rPr>
          <w:t>www.cfi.lu.lv/iepirkumi</w:t>
        </w:r>
      </w:hyperlink>
      <w:r w:rsidR="00BD5659" w:rsidRPr="0016175B">
        <w:rPr>
          <w:sz w:val="22"/>
          <w:szCs w:val="22"/>
        </w:rPr>
        <w:t xml:space="preserve">) un par savu lēmumu trīs darba dienu laikā pēc lēmuma pieņemšanas </w:t>
      </w:r>
      <w:proofErr w:type="spellStart"/>
      <w:r w:rsidR="00BD5659" w:rsidRPr="0016175B">
        <w:rPr>
          <w:sz w:val="22"/>
          <w:szCs w:val="22"/>
        </w:rPr>
        <w:t>nosūta</w:t>
      </w:r>
      <w:proofErr w:type="spellEnd"/>
      <w:r w:rsidR="00BD5659" w:rsidRPr="0016175B">
        <w:rPr>
          <w:sz w:val="22"/>
          <w:szCs w:val="22"/>
        </w:rPr>
        <w:t xml:space="preserve"> rakstiskus paziņojumus visiem Pretendentiem. Ja Pretendents pieprasa, Pasūtītājs triju darb</w:t>
      </w:r>
      <w:r w:rsidR="00B33D91" w:rsidRPr="0016175B">
        <w:rPr>
          <w:sz w:val="22"/>
          <w:szCs w:val="22"/>
        </w:rPr>
        <w:t xml:space="preserve">a </w:t>
      </w:r>
      <w:r w:rsidR="00BD5659" w:rsidRPr="0016175B">
        <w:rPr>
          <w:sz w:val="22"/>
          <w:szCs w:val="22"/>
        </w:rPr>
        <w:t xml:space="preserve">dienu laikā pēc pieprasījuma saņemšanas lēmumu izsniedz vai </w:t>
      </w:r>
      <w:proofErr w:type="spellStart"/>
      <w:r w:rsidR="00BD5659" w:rsidRPr="0016175B">
        <w:rPr>
          <w:sz w:val="22"/>
          <w:szCs w:val="22"/>
        </w:rPr>
        <w:t>nosūta</w:t>
      </w:r>
      <w:proofErr w:type="spellEnd"/>
      <w:r w:rsidR="00BD5659" w:rsidRPr="0016175B">
        <w:rPr>
          <w:sz w:val="22"/>
          <w:szCs w:val="22"/>
        </w:rPr>
        <w:t xml:space="preserve"> Pretendentam.</w:t>
      </w:r>
    </w:p>
    <w:p w14:paraId="279E4491" w14:textId="5373943F" w:rsidR="00BD5659" w:rsidRPr="0016175B" w:rsidRDefault="00D30278" w:rsidP="00CC6183">
      <w:pPr>
        <w:pStyle w:val="Kjene"/>
        <w:spacing w:before="120"/>
        <w:jc w:val="both"/>
        <w:rPr>
          <w:sz w:val="22"/>
          <w:szCs w:val="22"/>
        </w:rPr>
      </w:pPr>
      <w:r w:rsidRPr="0016175B">
        <w:rPr>
          <w:sz w:val="22"/>
          <w:szCs w:val="22"/>
        </w:rPr>
        <w:t>5</w:t>
      </w:r>
      <w:r w:rsidR="00BD5659" w:rsidRPr="0016175B">
        <w:rPr>
          <w:sz w:val="22"/>
          <w:szCs w:val="22"/>
        </w:rPr>
        <w:t>.</w:t>
      </w:r>
      <w:r w:rsidR="00F75D18" w:rsidRPr="0016175B">
        <w:rPr>
          <w:sz w:val="22"/>
          <w:szCs w:val="22"/>
        </w:rPr>
        <w:t>7</w:t>
      </w:r>
      <w:r w:rsidR="00BD5659" w:rsidRPr="0016175B">
        <w:rPr>
          <w:sz w:val="22"/>
          <w:szCs w:val="22"/>
        </w:rPr>
        <w:t xml:space="preserve">. Ne vēlāk kā </w:t>
      </w:r>
      <w:r w:rsidR="00A60971" w:rsidRPr="0016175B">
        <w:rPr>
          <w:sz w:val="22"/>
          <w:szCs w:val="22"/>
        </w:rPr>
        <w:t>10 (desmit)</w:t>
      </w:r>
      <w:r w:rsidR="00BD5659" w:rsidRPr="0016175B">
        <w:rPr>
          <w:sz w:val="22"/>
          <w:szCs w:val="22"/>
        </w:rPr>
        <w:t xml:space="preserve"> darba dienas pēc tam, kad noslēgts līgums, Pasūtītājs publicē informatīvu paziņojumu par noslēgto līgumu Iepirkumu uzraudzības biroja mājaslapā internetā. </w:t>
      </w:r>
      <w:r w:rsidR="00A60971" w:rsidRPr="0016175B">
        <w:rPr>
          <w:sz w:val="22"/>
          <w:szCs w:val="22"/>
        </w:rPr>
        <w:t xml:space="preserve">Ne vēlāk kā 10 (desmit) darba dienas pēc tam, </w:t>
      </w:r>
      <w:r w:rsidR="00BD5659" w:rsidRPr="0016175B">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16175B" w:rsidRDefault="00B65BF9" w:rsidP="00CC6183">
      <w:pPr>
        <w:pStyle w:val="Kjene"/>
        <w:spacing w:before="120"/>
        <w:jc w:val="both"/>
        <w:rPr>
          <w:b/>
          <w:bCs/>
          <w:sz w:val="22"/>
          <w:szCs w:val="22"/>
        </w:rPr>
      </w:pPr>
      <w:bookmarkStart w:id="7" w:name="_Toc42401997"/>
    </w:p>
    <w:p w14:paraId="482E20FA" w14:textId="228E950F" w:rsidR="00BD5659" w:rsidRPr="0016175B" w:rsidRDefault="00D30278">
      <w:pPr>
        <w:pStyle w:val="Kjene"/>
        <w:spacing w:before="120"/>
        <w:jc w:val="center"/>
        <w:rPr>
          <w:b/>
          <w:bCs/>
          <w:sz w:val="22"/>
          <w:szCs w:val="22"/>
        </w:rPr>
      </w:pPr>
      <w:r w:rsidRPr="0016175B">
        <w:rPr>
          <w:b/>
          <w:bCs/>
          <w:sz w:val="22"/>
          <w:szCs w:val="22"/>
        </w:rPr>
        <w:t>VI</w:t>
      </w:r>
      <w:r w:rsidR="0083321F" w:rsidRPr="0016175B">
        <w:rPr>
          <w:b/>
          <w:bCs/>
          <w:sz w:val="22"/>
          <w:szCs w:val="22"/>
        </w:rPr>
        <w:t xml:space="preserve">. </w:t>
      </w:r>
      <w:r w:rsidR="00BD5659" w:rsidRPr="0016175B">
        <w:rPr>
          <w:b/>
          <w:bCs/>
          <w:sz w:val="22"/>
          <w:szCs w:val="22"/>
        </w:rPr>
        <w:t>PRETENDENTU TIESĪBAS UN PIENĀKUMI</w:t>
      </w:r>
      <w:bookmarkEnd w:id="7"/>
    </w:p>
    <w:p w14:paraId="171D5567" w14:textId="7BE688D6" w:rsidR="00D30278" w:rsidRPr="0016175B" w:rsidRDefault="00D30278" w:rsidP="00D30278">
      <w:pPr>
        <w:pStyle w:val="Kjene"/>
        <w:spacing w:before="120"/>
        <w:jc w:val="both"/>
        <w:rPr>
          <w:sz w:val="22"/>
          <w:szCs w:val="22"/>
        </w:rPr>
      </w:pPr>
      <w:r w:rsidRPr="0016175B">
        <w:rPr>
          <w:sz w:val="22"/>
          <w:szCs w:val="22"/>
        </w:rPr>
        <w:t>6.1. Piedalīšanās iepirkumā ir p</w:t>
      </w:r>
      <w:r w:rsidR="00BD5659" w:rsidRPr="0016175B">
        <w:rPr>
          <w:sz w:val="22"/>
          <w:szCs w:val="22"/>
        </w:rPr>
        <w:t>retendenta brīva griba.</w:t>
      </w:r>
    </w:p>
    <w:p w14:paraId="10BF3711" w14:textId="2322C237" w:rsidR="00BD5659" w:rsidRPr="0016175B" w:rsidRDefault="00D30278" w:rsidP="00D30278">
      <w:pPr>
        <w:pStyle w:val="Kjene"/>
        <w:spacing w:before="120"/>
        <w:jc w:val="both"/>
        <w:rPr>
          <w:sz w:val="22"/>
          <w:szCs w:val="22"/>
        </w:rPr>
      </w:pPr>
      <w:r w:rsidRPr="0016175B">
        <w:rPr>
          <w:sz w:val="22"/>
          <w:szCs w:val="22"/>
        </w:rPr>
        <w:t>6.2.</w:t>
      </w:r>
      <w:r w:rsidR="00BD5659" w:rsidRPr="0016175B">
        <w:rPr>
          <w:sz w:val="22"/>
          <w:szCs w:val="22"/>
        </w:rPr>
        <w:t xml:space="preserve"> Iesniedzot savu pi</w:t>
      </w:r>
      <w:r w:rsidRPr="0016175B">
        <w:rPr>
          <w:sz w:val="22"/>
          <w:szCs w:val="22"/>
        </w:rPr>
        <w:t>edāvājumu dalībai šajā iepirkumā, p</w:t>
      </w:r>
      <w:r w:rsidR="00BD5659" w:rsidRPr="0016175B">
        <w:rPr>
          <w:sz w:val="22"/>
          <w:szCs w:val="22"/>
        </w:rPr>
        <w:t>retendentam visā pilnībā ir jāpieņem un i</w:t>
      </w:r>
      <w:r w:rsidR="006C4099" w:rsidRPr="0016175B">
        <w:rPr>
          <w:sz w:val="22"/>
          <w:szCs w:val="22"/>
        </w:rPr>
        <w:t xml:space="preserve">r jābūt gatavam pildīt Nolikuma, </w:t>
      </w:r>
      <w:r w:rsidR="00BD5659" w:rsidRPr="0016175B">
        <w:rPr>
          <w:sz w:val="22"/>
          <w:szCs w:val="22"/>
        </w:rPr>
        <w:t>tā pielikumu prasības un</w:t>
      </w:r>
      <w:r w:rsidRPr="0016175B">
        <w:rPr>
          <w:sz w:val="22"/>
          <w:szCs w:val="22"/>
        </w:rPr>
        <w:t xml:space="preserve"> uz iepirkuma priekšmetu citas attiecināmās</w:t>
      </w:r>
      <w:r w:rsidR="00BD5659" w:rsidRPr="0016175B">
        <w:rPr>
          <w:sz w:val="22"/>
          <w:szCs w:val="22"/>
        </w:rPr>
        <w:t xml:space="preserve"> normatīvo aktu prasības.</w:t>
      </w:r>
    </w:p>
    <w:p w14:paraId="12B03D34" w14:textId="58DFF33E" w:rsidR="00BD5659" w:rsidRPr="0016175B" w:rsidRDefault="00D30278" w:rsidP="00D30278">
      <w:pPr>
        <w:pStyle w:val="Kjene"/>
        <w:spacing w:before="120"/>
        <w:jc w:val="both"/>
        <w:rPr>
          <w:sz w:val="22"/>
          <w:szCs w:val="22"/>
        </w:rPr>
      </w:pPr>
      <w:r w:rsidRPr="0016175B">
        <w:rPr>
          <w:sz w:val="22"/>
          <w:szCs w:val="22"/>
        </w:rPr>
        <w:t>6.3.</w:t>
      </w:r>
      <w:r w:rsidR="00BD5659" w:rsidRPr="0016175B">
        <w:rPr>
          <w:sz w:val="22"/>
          <w:szCs w:val="22"/>
        </w:rPr>
        <w:t xml:space="preserve"> Pretendentam ir jānodrošina </w:t>
      </w:r>
      <w:r w:rsidR="00BD5659" w:rsidRPr="0016175B">
        <w:rPr>
          <w:bCs/>
          <w:sz w:val="22"/>
          <w:szCs w:val="22"/>
        </w:rPr>
        <w:t>piedāvātās cenas nemainīgums visā iepirkuma līguma izpildes gaitā</w:t>
      </w:r>
      <w:r w:rsidR="0070017B" w:rsidRPr="0016175B">
        <w:rPr>
          <w:bCs/>
          <w:sz w:val="22"/>
          <w:szCs w:val="22"/>
        </w:rPr>
        <w:t xml:space="preserve">, neatkarīgi no </w:t>
      </w:r>
      <w:r w:rsidR="001C08CA" w:rsidRPr="0016175B">
        <w:rPr>
          <w:bCs/>
          <w:sz w:val="22"/>
          <w:szCs w:val="22"/>
        </w:rPr>
        <w:t>sniegtā pakalpojuma apjoma</w:t>
      </w:r>
      <w:r w:rsidR="00BD5659" w:rsidRPr="0016175B">
        <w:rPr>
          <w:sz w:val="22"/>
          <w:szCs w:val="22"/>
        </w:rPr>
        <w:t xml:space="preserve">. Iespējamā inflācija, tirgus apstākļu maiņa vai jebkuri citi apstākļi </w:t>
      </w:r>
      <w:r w:rsidR="00BD5659" w:rsidRPr="0016175B">
        <w:rPr>
          <w:bCs/>
          <w:sz w:val="22"/>
          <w:szCs w:val="22"/>
        </w:rPr>
        <w:t>nevar</w:t>
      </w:r>
      <w:r w:rsidR="00BD5659" w:rsidRPr="0016175B">
        <w:rPr>
          <w:sz w:val="22"/>
          <w:szCs w:val="22"/>
        </w:rPr>
        <w:t xml:space="preserve"> būt p</w:t>
      </w:r>
      <w:r w:rsidR="006A6A50" w:rsidRPr="0016175B">
        <w:rPr>
          <w:sz w:val="22"/>
          <w:szCs w:val="22"/>
        </w:rPr>
        <w:t xml:space="preserve">ar pamatu cenu </w:t>
      </w:r>
      <w:r w:rsidR="00712BC4" w:rsidRPr="0016175B">
        <w:rPr>
          <w:sz w:val="22"/>
          <w:szCs w:val="22"/>
        </w:rPr>
        <w:t>paaugstināšanai un</w:t>
      </w:r>
      <w:r w:rsidR="00BD5659" w:rsidRPr="0016175B">
        <w:rPr>
          <w:sz w:val="22"/>
          <w:szCs w:val="22"/>
        </w:rPr>
        <w:t xml:space="preserve"> šo procesu radītās sekas Pretendentam ir jāprognozē un jāaprēķina, sastādot finanšu piedāvājumu.</w:t>
      </w:r>
    </w:p>
    <w:p w14:paraId="0E28A5F2" w14:textId="5A07D32B" w:rsidR="00BD5659" w:rsidRPr="0016175B" w:rsidRDefault="00D30278" w:rsidP="00D30278">
      <w:pPr>
        <w:pStyle w:val="Kjene"/>
        <w:spacing w:before="120"/>
        <w:jc w:val="both"/>
        <w:rPr>
          <w:sz w:val="22"/>
          <w:szCs w:val="22"/>
        </w:rPr>
      </w:pPr>
      <w:r w:rsidRPr="0016175B">
        <w:rPr>
          <w:sz w:val="22"/>
          <w:szCs w:val="22"/>
        </w:rPr>
        <w:lastRenderedPageBreak/>
        <w:t>6.4.</w:t>
      </w:r>
      <w:r w:rsidR="00BD5659" w:rsidRPr="0016175B">
        <w:rPr>
          <w:sz w:val="22"/>
          <w:szCs w:val="22"/>
        </w:rPr>
        <w:t xml:space="preserve"> Pretendents, kas iesniedzis piedāvājumu i</w:t>
      </w:r>
      <w:r w:rsidR="0070017B" w:rsidRPr="0016175B">
        <w:rPr>
          <w:sz w:val="22"/>
          <w:szCs w:val="22"/>
        </w:rPr>
        <w:t>epirkumā, uz kuru attiecas PIL 9</w:t>
      </w:r>
      <w:r w:rsidR="00BD5659" w:rsidRPr="0016175B">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16175B" w:rsidRDefault="00555D00">
      <w:pPr>
        <w:pStyle w:val="Virsraksts1"/>
        <w:spacing w:before="120"/>
        <w:rPr>
          <w:sz w:val="22"/>
          <w:szCs w:val="22"/>
        </w:rPr>
      </w:pPr>
      <w:bookmarkStart w:id="8" w:name="_Toc42401998"/>
    </w:p>
    <w:p w14:paraId="7D387FC1" w14:textId="14952914" w:rsidR="00BD5659" w:rsidRPr="0016175B" w:rsidRDefault="00CF0127">
      <w:pPr>
        <w:pStyle w:val="Virsraksts1"/>
        <w:spacing w:before="120"/>
        <w:rPr>
          <w:sz w:val="22"/>
          <w:szCs w:val="22"/>
        </w:rPr>
      </w:pPr>
      <w:r w:rsidRPr="0016175B">
        <w:rPr>
          <w:sz w:val="22"/>
          <w:szCs w:val="22"/>
        </w:rPr>
        <w:t>V</w:t>
      </w:r>
      <w:r w:rsidR="00BD5659" w:rsidRPr="0016175B">
        <w:rPr>
          <w:sz w:val="22"/>
          <w:szCs w:val="22"/>
        </w:rPr>
        <w:t>II</w:t>
      </w:r>
      <w:r w:rsidR="0083321F" w:rsidRPr="0016175B">
        <w:rPr>
          <w:sz w:val="22"/>
          <w:szCs w:val="22"/>
        </w:rPr>
        <w:t xml:space="preserve">. </w:t>
      </w:r>
      <w:r w:rsidR="00BD5659" w:rsidRPr="0016175B">
        <w:rPr>
          <w:sz w:val="22"/>
          <w:szCs w:val="22"/>
        </w:rPr>
        <w:t>LĪGUMA NOSACĪJUMI</w:t>
      </w:r>
      <w:bookmarkEnd w:id="8"/>
    </w:p>
    <w:p w14:paraId="24DB56EE" w14:textId="31FA75E7" w:rsidR="006B5AF2" w:rsidRPr="0016175B" w:rsidRDefault="00CF0127" w:rsidP="002E1E7A">
      <w:pPr>
        <w:spacing w:before="120"/>
        <w:jc w:val="both"/>
        <w:rPr>
          <w:rFonts w:ascii="Times" w:hAnsi="Times"/>
          <w:sz w:val="22"/>
          <w:szCs w:val="22"/>
        </w:rPr>
      </w:pPr>
      <w:r w:rsidRPr="0016175B">
        <w:rPr>
          <w:sz w:val="22"/>
          <w:szCs w:val="22"/>
        </w:rPr>
        <w:t>7</w:t>
      </w:r>
      <w:r w:rsidR="00BD5659" w:rsidRPr="0016175B">
        <w:rPr>
          <w:sz w:val="22"/>
          <w:szCs w:val="22"/>
        </w:rPr>
        <w:t xml:space="preserve">.1. </w:t>
      </w:r>
      <w:r w:rsidR="00CF6E35" w:rsidRPr="0016175B">
        <w:rPr>
          <w:sz w:val="22"/>
          <w:szCs w:val="22"/>
        </w:rPr>
        <w:t xml:space="preserve">Pasūtītājs līgumu slēdz saskaņā ar pretendenta piedāvājumu, kas izriet no Nolikumā izvirzītajām prasībām. </w:t>
      </w:r>
    </w:p>
    <w:p w14:paraId="30B572B2" w14:textId="4C9F021D" w:rsidR="00CF6E35" w:rsidRPr="0016175B" w:rsidRDefault="001B6EC5" w:rsidP="00761A27">
      <w:pPr>
        <w:spacing w:before="120"/>
        <w:jc w:val="both"/>
        <w:rPr>
          <w:color w:val="262626"/>
          <w:sz w:val="22"/>
          <w:szCs w:val="22"/>
        </w:rPr>
      </w:pPr>
      <w:r w:rsidRPr="0016175B">
        <w:rPr>
          <w:sz w:val="22"/>
          <w:szCs w:val="22"/>
        </w:rPr>
        <w:t>7.2</w:t>
      </w:r>
      <w:r w:rsidR="00BD5659" w:rsidRPr="0016175B">
        <w:rPr>
          <w:sz w:val="22"/>
          <w:szCs w:val="22"/>
        </w:rPr>
        <w:t>. Līguma</w:t>
      </w:r>
      <w:r w:rsidR="00CF6E35" w:rsidRPr="0016175B">
        <w:rPr>
          <w:sz w:val="22"/>
          <w:szCs w:val="22"/>
        </w:rPr>
        <w:t xml:space="preserve"> projekts (Nolikuma </w:t>
      </w:r>
      <w:r w:rsidR="00AA4538" w:rsidRPr="0016175B">
        <w:rPr>
          <w:sz w:val="22"/>
          <w:szCs w:val="22"/>
        </w:rPr>
        <w:t>4</w:t>
      </w:r>
      <w:r w:rsidR="00CF6E35" w:rsidRPr="0016175B">
        <w:rPr>
          <w:sz w:val="22"/>
          <w:szCs w:val="22"/>
        </w:rPr>
        <w:t>.pielikums) ir Nolikuma neatņemama sastāvdaļa. Līguma slēgšanas laikā Līguma projekts var tikt precizēts, veicot tajā nebūtiskus labojumus</w:t>
      </w:r>
      <w:r w:rsidR="001439E5" w:rsidRPr="0016175B">
        <w:rPr>
          <w:sz w:val="22"/>
          <w:szCs w:val="22"/>
        </w:rPr>
        <w:t>.</w:t>
      </w:r>
    </w:p>
    <w:p w14:paraId="2B57AE8B" w14:textId="77777777" w:rsidR="00BD5659" w:rsidRPr="0016175B" w:rsidRDefault="00BD5659" w:rsidP="008F07E2">
      <w:pPr>
        <w:jc w:val="both"/>
        <w:rPr>
          <w:b/>
          <w:sz w:val="22"/>
          <w:szCs w:val="22"/>
          <w:highlight w:val="cyan"/>
        </w:rPr>
      </w:pPr>
    </w:p>
    <w:p w14:paraId="5DCFD9D8" w14:textId="77777777" w:rsidR="00053995" w:rsidRPr="0016175B" w:rsidRDefault="00053995" w:rsidP="008F07E2">
      <w:pPr>
        <w:jc w:val="both"/>
        <w:rPr>
          <w:b/>
          <w:sz w:val="22"/>
          <w:szCs w:val="22"/>
          <w:highlight w:val="cyan"/>
        </w:rPr>
      </w:pPr>
    </w:p>
    <w:p w14:paraId="09E51B06" w14:textId="77777777" w:rsidR="00BD5659" w:rsidRPr="0016175B" w:rsidRDefault="00053995" w:rsidP="008F07E2">
      <w:pPr>
        <w:jc w:val="both"/>
        <w:rPr>
          <w:b/>
          <w:sz w:val="22"/>
          <w:szCs w:val="22"/>
        </w:rPr>
      </w:pPr>
      <w:r w:rsidRPr="0016175B">
        <w:rPr>
          <w:b/>
          <w:sz w:val="22"/>
          <w:szCs w:val="22"/>
        </w:rPr>
        <w:t xml:space="preserve">NOLIKUMA </w:t>
      </w:r>
      <w:r w:rsidR="00BD5659" w:rsidRPr="0016175B">
        <w:rPr>
          <w:b/>
          <w:sz w:val="22"/>
          <w:szCs w:val="22"/>
        </w:rPr>
        <w:t>PIELIKUMI</w:t>
      </w:r>
    </w:p>
    <w:p w14:paraId="354A69B5" w14:textId="77777777" w:rsidR="003E7C36" w:rsidRPr="0016175B" w:rsidRDefault="003E7C36" w:rsidP="008F07E2">
      <w:pPr>
        <w:jc w:val="both"/>
        <w:rPr>
          <w:b/>
          <w:sz w:val="22"/>
          <w:szCs w:val="22"/>
        </w:rPr>
      </w:pPr>
    </w:p>
    <w:p w14:paraId="02C604E6" w14:textId="7FFEA3AD" w:rsidR="00BD5659" w:rsidRPr="0016175B" w:rsidRDefault="00BD5659" w:rsidP="0099519E">
      <w:pPr>
        <w:numPr>
          <w:ilvl w:val="0"/>
          <w:numId w:val="5"/>
        </w:numPr>
        <w:ind w:left="714" w:hanging="357"/>
        <w:rPr>
          <w:sz w:val="22"/>
          <w:szCs w:val="22"/>
        </w:rPr>
      </w:pPr>
      <w:r w:rsidRPr="0016175B">
        <w:rPr>
          <w:sz w:val="22"/>
          <w:szCs w:val="22"/>
        </w:rPr>
        <w:t>Pieteikums (forma)</w:t>
      </w:r>
      <w:r w:rsidR="0083321F" w:rsidRPr="0016175B">
        <w:rPr>
          <w:sz w:val="22"/>
          <w:szCs w:val="22"/>
        </w:rPr>
        <w:t>;</w:t>
      </w:r>
    </w:p>
    <w:p w14:paraId="01B68B41" w14:textId="7FC694D8" w:rsidR="00BD5659" w:rsidRPr="0016175B" w:rsidRDefault="00BD5659" w:rsidP="0099519E">
      <w:pPr>
        <w:numPr>
          <w:ilvl w:val="0"/>
          <w:numId w:val="5"/>
        </w:numPr>
        <w:rPr>
          <w:sz w:val="22"/>
          <w:szCs w:val="22"/>
        </w:rPr>
      </w:pPr>
      <w:r w:rsidRPr="0016175B">
        <w:rPr>
          <w:sz w:val="22"/>
          <w:szCs w:val="22"/>
        </w:rPr>
        <w:t>Te</w:t>
      </w:r>
      <w:r w:rsidR="00755D45" w:rsidRPr="0016175B">
        <w:rPr>
          <w:sz w:val="22"/>
          <w:szCs w:val="22"/>
        </w:rPr>
        <w:t xml:space="preserve">hniskā specifikācija – tehniskā </w:t>
      </w:r>
      <w:r w:rsidRPr="0016175B">
        <w:rPr>
          <w:sz w:val="22"/>
          <w:szCs w:val="22"/>
        </w:rPr>
        <w:t>piedāvājuma iesniegšanas forma</w:t>
      </w:r>
      <w:r w:rsidR="0083321F" w:rsidRPr="0016175B">
        <w:rPr>
          <w:sz w:val="22"/>
          <w:szCs w:val="22"/>
        </w:rPr>
        <w:t>;</w:t>
      </w:r>
    </w:p>
    <w:p w14:paraId="38113B29" w14:textId="1205E3C0" w:rsidR="009B67ED" w:rsidRPr="0016175B" w:rsidRDefault="009B67ED" w:rsidP="009B67ED">
      <w:pPr>
        <w:numPr>
          <w:ilvl w:val="0"/>
          <w:numId w:val="5"/>
        </w:numPr>
        <w:rPr>
          <w:sz w:val="22"/>
          <w:szCs w:val="22"/>
        </w:rPr>
      </w:pPr>
      <w:proofErr w:type="spellStart"/>
      <w:r w:rsidRPr="0016175B">
        <w:rPr>
          <w:sz w:val="22"/>
          <w:szCs w:val="22"/>
        </w:rPr>
        <w:t>Finansšu</w:t>
      </w:r>
      <w:proofErr w:type="spellEnd"/>
      <w:r w:rsidRPr="0016175B">
        <w:rPr>
          <w:sz w:val="22"/>
          <w:szCs w:val="22"/>
        </w:rPr>
        <w:t xml:space="preserve"> piedāvājums – finanšu piedāvājuma iesniegšanas forma</w:t>
      </w:r>
      <w:r w:rsidR="00755D45" w:rsidRPr="0016175B">
        <w:rPr>
          <w:sz w:val="22"/>
          <w:szCs w:val="22"/>
        </w:rPr>
        <w:t>;</w:t>
      </w:r>
    </w:p>
    <w:p w14:paraId="687EBB88" w14:textId="79F6F8F9" w:rsidR="00555D00" w:rsidRPr="0016175B" w:rsidRDefault="00BD5659" w:rsidP="004C0799">
      <w:pPr>
        <w:numPr>
          <w:ilvl w:val="0"/>
          <w:numId w:val="5"/>
        </w:numPr>
        <w:rPr>
          <w:sz w:val="22"/>
          <w:szCs w:val="22"/>
        </w:rPr>
      </w:pPr>
      <w:r w:rsidRPr="0016175B">
        <w:rPr>
          <w:sz w:val="22"/>
          <w:szCs w:val="22"/>
        </w:rPr>
        <w:t>Līgums (projekts)</w:t>
      </w:r>
      <w:r w:rsidR="00CE28AC" w:rsidRPr="0016175B">
        <w:rPr>
          <w:sz w:val="22"/>
          <w:szCs w:val="22"/>
        </w:rPr>
        <w:t>.</w:t>
      </w:r>
    </w:p>
    <w:p w14:paraId="71168BDB" w14:textId="00492B11" w:rsidR="009B67ED" w:rsidRPr="0016175B" w:rsidRDefault="009B67ED" w:rsidP="00755D45">
      <w:pPr>
        <w:ind w:left="360"/>
        <w:rPr>
          <w:rFonts w:ascii="Times New Roman Bold" w:hAnsi="Times New Roman Bold"/>
          <w:b/>
          <w:caps/>
        </w:rPr>
      </w:pPr>
    </w:p>
    <w:p w14:paraId="61555D19" w14:textId="22E16B4A" w:rsidR="000C6392" w:rsidRPr="0016175B" w:rsidRDefault="000C6392">
      <w:pPr>
        <w:rPr>
          <w:sz w:val="22"/>
          <w:szCs w:val="22"/>
        </w:rPr>
      </w:pPr>
      <w:r w:rsidRPr="0016175B">
        <w:rPr>
          <w:sz w:val="22"/>
          <w:szCs w:val="22"/>
        </w:rPr>
        <w:br w:type="page"/>
      </w:r>
    </w:p>
    <w:p w14:paraId="7ADBAE8D" w14:textId="77777777" w:rsidR="000C6392" w:rsidRPr="0016175B" w:rsidRDefault="000C6392" w:rsidP="000C6392">
      <w:pPr>
        <w:ind w:left="714" w:right="-283"/>
        <w:jc w:val="right"/>
        <w:rPr>
          <w:i/>
          <w:color w:val="1F497D" w:themeColor="text2"/>
          <w:sz w:val="22"/>
          <w:szCs w:val="22"/>
          <w:u w:val="single"/>
        </w:rPr>
      </w:pPr>
      <w:r w:rsidRPr="0016175B">
        <w:rPr>
          <w:b/>
          <w:bCs/>
          <w:i/>
          <w:iCs/>
          <w:color w:val="1F497D" w:themeColor="text2"/>
          <w:sz w:val="22"/>
          <w:szCs w:val="22"/>
          <w:u w:val="single"/>
        </w:rPr>
        <w:lastRenderedPageBreak/>
        <w:t>AIZPILDA PRETENDENTS</w:t>
      </w:r>
    </w:p>
    <w:p w14:paraId="58C45D7E" w14:textId="77777777" w:rsidR="000C6392" w:rsidRPr="0016175B" w:rsidRDefault="000C6392" w:rsidP="000C6392">
      <w:pPr>
        <w:tabs>
          <w:tab w:val="left" w:pos="855"/>
        </w:tabs>
        <w:ind w:right="-283"/>
        <w:jc w:val="right"/>
        <w:rPr>
          <w:b/>
          <w:sz w:val="22"/>
          <w:szCs w:val="22"/>
        </w:rPr>
      </w:pPr>
      <w:r w:rsidRPr="0016175B">
        <w:rPr>
          <w:b/>
          <w:sz w:val="22"/>
          <w:szCs w:val="22"/>
        </w:rPr>
        <w:t>1.pielikums</w:t>
      </w:r>
    </w:p>
    <w:p w14:paraId="004397CC" w14:textId="1493E650" w:rsidR="000C6392" w:rsidRPr="0016175B" w:rsidRDefault="000C6392" w:rsidP="000C6392">
      <w:pPr>
        <w:tabs>
          <w:tab w:val="left" w:pos="855"/>
        </w:tabs>
        <w:ind w:right="-283"/>
        <w:jc w:val="right"/>
        <w:rPr>
          <w:sz w:val="22"/>
          <w:szCs w:val="22"/>
        </w:rPr>
      </w:pPr>
      <w:r w:rsidRPr="0016175B">
        <w:rPr>
          <w:sz w:val="22"/>
          <w:szCs w:val="22"/>
        </w:rPr>
        <w:t xml:space="preserve">iepirkuma </w:t>
      </w:r>
      <w:r w:rsidR="007D6852" w:rsidRPr="0016175B">
        <w:rPr>
          <w:bCs/>
          <w:iCs/>
          <w:sz w:val="22"/>
          <w:szCs w:val="22"/>
        </w:rPr>
        <w:t>LU CFI 201</w:t>
      </w:r>
      <w:r w:rsidR="00CE7F34" w:rsidRPr="0016175B">
        <w:rPr>
          <w:bCs/>
          <w:iCs/>
          <w:sz w:val="22"/>
          <w:szCs w:val="22"/>
        </w:rPr>
        <w:t>9</w:t>
      </w:r>
      <w:r w:rsidR="007D6852" w:rsidRPr="0016175B">
        <w:rPr>
          <w:bCs/>
          <w:iCs/>
          <w:sz w:val="22"/>
          <w:szCs w:val="22"/>
        </w:rPr>
        <w:t>/</w:t>
      </w:r>
      <w:r w:rsidR="00761A27" w:rsidRPr="0016175B">
        <w:rPr>
          <w:bCs/>
          <w:iCs/>
          <w:sz w:val="22"/>
          <w:szCs w:val="22"/>
        </w:rPr>
        <w:t>1</w:t>
      </w:r>
      <w:r w:rsidR="00CE7F34" w:rsidRPr="0016175B">
        <w:rPr>
          <w:bCs/>
          <w:iCs/>
          <w:sz w:val="22"/>
          <w:szCs w:val="22"/>
        </w:rPr>
        <w:t>6</w:t>
      </w:r>
      <w:r w:rsidRPr="0016175B">
        <w:rPr>
          <w:bCs/>
          <w:iCs/>
          <w:sz w:val="22"/>
          <w:szCs w:val="22"/>
        </w:rPr>
        <w:t>/ERAF</w:t>
      </w:r>
      <w:r w:rsidRPr="0016175B">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16175B" w14:paraId="1DB7DA0D" w14:textId="77777777" w:rsidTr="000C6392">
        <w:trPr>
          <w:cantSplit/>
          <w:trHeight w:val="1336"/>
        </w:trPr>
        <w:tc>
          <w:tcPr>
            <w:tcW w:w="8823" w:type="dxa"/>
            <w:gridSpan w:val="2"/>
          </w:tcPr>
          <w:p w14:paraId="3C232B9A" w14:textId="77777777" w:rsidR="000C6392" w:rsidRPr="0016175B" w:rsidRDefault="000C6392" w:rsidP="000C6392">
            <w:pPr>
              <w:pStyle w:val="Pamatteksts3"/>
              <w:spacing w:after="120"/>
              <w:ind w:right="-283"/>
              <w:jc w:val="both"/>
              <w:rPr>
                <w:b/>
                <w:bCs/>
                <w:i/>
                <w:iCs/>
                <w:sz w:val="22"/>
                <w:szCs w:val="22"/>
              </w:rPr>
            </w:pPr>
          </w:p>
          <w:p w14:paraId="2C4C7928" w14:textId="77777777" w:rsidR="000C6392" w:rsidRPr="0016175B" w:rsidRDefault="000C6392" w:rsidP="000C6392">
            <w:pPr>
              <w:pStyle w:val="Pamatteksts3"/>
              <w:spacing w:after="120"/>
              <w:ind w:right="-283"/>
              <w:rPr>
                <w:b/>
                <w:bCs/>
                <w:iCs/>
                <w:sz w:val="22"/>
                <w:szCs w:val="22"/>
              </w:rPr>
            </w:pPr>
            <w:r w:rsidRPr="0016175B">
              <w:rPr>
                <w:b/>
                <w:bCs/>
                <w:iCs/>
                <w:sz w:val="22"/>
                <w:szCs w:val="22"/>
              </w:rPr>
              <w:t xml:space="preserve">PIETEIKUMS DALĪBAI IEPIRKUMAM  </w:t>
            </w:r>
          </w:p>
          <w:p w14:paraId="0CD0BCF7" w14:textId="155B50CC" w:rsidR="000C6392" w:rsidRPr="0016175B" w:rsidRDefault="000C6392" w:rsidP="000C6392">
            <w:pPr>
              <w:keepNext/>
              <w:spacing w:after="120"/>
              <w:ind w:right="-283"/>
              <w:jc w:val="center"/>
              <w:rPr>
                <w:b/>
                <w:sz w:val="22"/>
                <w:szCs w:val="22"/>
              </w:rPr>
            </w:pPr>
            <w:r w:rsidRPr="0016175B">
              <w:rPr>
                <w:b/>
                <w:sz w:val="22"/>
                <w:szCs w:val="22"/>
              </w:rPr>
              <w:t>„</w:t>
            </w:r>
            <w:r w:rsidR="008249AD" w:rsidRPr="0016175B">
              <w:rPr>
                <w:b/>
                <w:sz w:val="22"/>
                <w:szCs w:val="22"/>
              </w:rPr>
              <w:t xml:space="preserve">Patentu </w:t>
            </w:r>
            <w:r w:rsidR="00CE7F34" w:rsidRPr="0016175B">
              <w:rPr>
                <w:b/>
                <w:sz w:val="22"/>
                <w:szCs w:val="22"/>
              </w:rPr>
              <w:t>konsultāciju pakalpojums</w:t>
            </w:r>
            <w:r w:rsidRPr="0016175B">
              <w:rPr>
                <w:b/>
                <w:sz w:val="22"/>
                <w:szCs w:val="22"/>
              </w:rPr>
              <w:t>”</w:t>
            </w:r>
          </w:p>
          <w:p w14:paraId="3EEE0382" w14:textId="77777777" w:rsidR="000C6392" w:rsidRPr="0016175B" w:rsidRDefault="000C6392" w:rsidP="000C6392">
            <w:pPr>
              <w:pStyle w:val="Pamatteksts3"/>
              <w:spacing w:after="120"/>
              <w:ind w:right="-283"/>
              <w:rPr>
                <w:b/>
                <w:bCs/>
                <w:iCs/>
                <w:sz w:val="22"/>
                <w:szCs w:val="22"/>
              </w:rPr>
            </w:pPr>
          </w:p>
          <w:p w14:paraId="4C095968" w14:textId="77777777" w:rsidR="000C6392" w:rsidRPr="0016175B" w:rsidRDefault="000C6392" w:rsidP="000C6392">
            <w:pPr>
              <w:pStyle w:val="Pamatteksts3"/>
              <w:spacing w:after="120"/>
              <w:ind w:right="-283"/>
              <w:jc w:val="both"/>
              <w:rPr>
                <w:bCs/>
                <w:iCs/>
                <w:sz w:val="22"/>
                <w:szCs w:val="22"/>
              </w:rPr>
            </w:pPr>
            <w:r w:rsidRPr="0016175B">
              <w:rPr>
                <w:bCs/>
                <w:iCs/>
                <w:sz w:val="22"/>
                <w:szCs w:val="22"/>
              </w:rPr>
              <w:t>Pasūtītājs: Latvijas Universitātes Cietvielu fizikas institūts</w:t>
            </w:r>
          </w:p>
        </w:tc>
      </w:tr>
      <w:tr w:rsidR="000C6392" w:rsidRPr="0016175B" w14:paraId="0688690B" w14:textId="77777777" w:rsidTr="000C6392">
        <w:trPr>
          <w:cantSplit/>
        </w:trPr>
        <w:tc>
          <w:tcPr>
            <w:tcW w:w="4839" w:type="dxa"/>
          </w:tcPr>
          <w:p w14:paraId="3134F473" w14:textId="26B19C48" w:rsidR="000C6392" w:rsidRPr="0016175B" w:rsidRDefault="007D6852" w:rsidP="008249AD">
            <w:pPr>
              <w:pStyle w:val="Pamatteksts3"/>
              <w:spacing w:after="120"/>
              <w:ind w:right="-283"/>
              <w:jc w:val="both"/>
              <w:rPr>
                <w:bCs/>
                <w:iCs/>
                <w:sz w:val="22"/>
                <w:szCs w:val="22"/>
              </w:rPr>
            </w:pPr>
            <w:r w:rsidRPr="0016175B">
              <w:rPr>
                <w:bCs/>
                <w:iCs/>
                <w:sz w:val="22"/>
                <w:szCs w:val="22"/>
              </w:rPr>
              <w:t>Iepirkums Nr.: LU CFI 201</w:t>
            </w:r>
            <w:r w:rsidR="00CE7F34" w:rsidRPr="0016175B">
              <w:rPr>
                <w:bCs/>
                <w:iCs/>
                <w:sz w:val="22"/>
                <w:szCs w:val="22"/>
              </w:rPr>
              <w:t>9</w:t>
            </w:r>
            <w:r w:rsidRPr="0016175B">
              <w:rPr>
                <w:bCs/>
                <w:iCs/>
                <w:sz w:val="22"/>
                <w:szCs w:val="22"/>
              </w:rPr>
              <w:t>/</w:t>
            </w:r>
            <w:r w:rsidR="00761A27" w:rsidRPr="0016175B">
              <w:rPr>
                <w:bCs/>
                <w:iCs/>
                <w:sz w:val="22"/>
                <w:szCs w:val="22"/>
              </w:rPr>
              <w:t>1</w:t>
            </w:r>
            <w:r w:rsidR="00CE7F34" w:rsidRPr="0016175B">
              <w:rPr>
                <w:bCs/>
                <w:iCs/>
                <w:sz w:val="22"/>
                <w:szCs w:val="22"/>
              </w:rPr>
              <w:t>6</w:t>
            </w:r>
            <w:r w:rsidR="000C6392" w:rsidRPr="0016175B">
              <w:rPr>
                <w:bCs/>
                <w:iCs/>
                <w:sz w:val="22"/>
                <w:szCs w:val="22"/>
              </w:rPr>
              <w:t>/ERAF</w:t>
            </w:r>
          </w:p>
        </w:tc>
        <w:tc>
          <w:tcPr>
            <w:tcW w:w="3984" w:type="dxa"/>
          </w:tcPr>
          <w:p w14:paraId="57929D71" w14:textId="77777777" w:rsidR="000C6392" w:rsidRPr="0016175B" w:rsidRDefault="000C6392" w:rsidP="000C6392">
            <w:pPr>
              <w:pStyle w:val="Pamatteksts3"/>
              <w:spacing w:after="120"/>
              <w:ind w:right="-283"/>
              <w:rPr>
                <w:bCs/>
                <w:iCs/>
                <w:sz w:val="22"/>
                <w:szCs w:val="22"/>
              </w:rPr>
            </w:pPr>
            <w:r w:rsidRPr="0016175B">
              <w:rPr>
                <w:b/>
                <w:bCs/>
                <w:i/>
                <w:iCs/>
                <w:sz w:val="22"/>
                <w:szCs w:val="22"/>
              </w:rPr>
              <w:t>_</w:t>
            </w:r>
            <w:r w:rsidRPr="0016175B">
              <w:rPr>
                <w:bCs/>
                <w:iCs/>
                <w:sz w:val="22"/>
                <w:szCs w:val="22"/>
              </w:rPr>
              <w:t>_____________________</w:t>
            </w:r>
          </w:p>
          <w:p w14:paraId="2EAEE4B3" w14:textId="77777777" w:rsidR="000C6392" w:rsidRPr="0016175B" w:rsidRDefault="000C6392" w:rsidP="000C6392">
            <w:pPr>
              <w:pStyle w:val="Pamatteksts3"/>
              <w:spacing w:after="120"/>
              <w:ind w:right="-283"/>
              <w:rPr>
                <w:b/>
                <w:bCs/>
                <w:i/>
                <w:iCs/>
                <w:sz w:val="22"/>
                <w:szCs w:val="22"/>
              </w:rPr>
            </w:pPr>
            <w:r w:rsidRPr="0016175B">
              <w:rPr>
                <w:bCs/>
                <w:iCs/>
                <w:sz w:val="22"/>
                <w:szCs w:val="22"/>
              </w:rPr>
              <w:t>/Datums/</w:t>
            </w:r>
          </w:p>
        </w:tc>
      </w:tr>
    </w:tbl>
    <w:p w14:paraId="3A327F72" w14:textId="77777777" w:rsidR="000C6392" w:rsidRPr="0016175B" w:rsidRDefault="000C6392" w:rsidP="000C6392">
      <w:pPr>
        <w:spacing w:after="120"/>
        <w:ind w:right="-283"/>
        <w:jc w:val="both"/>
        <w:rPr>
          <w:sz w:val="22"/>
          <w:szCs w:val="22"/>
        </w:rPr>
      </w:pPr>
    </w:p>
    <w:p w14:paraId="3E5017F3" w14:textId="24C80684" w:rsidR="000C6392" w:rsidRPr="0016175B" w:rsidRDefault="000C6392" w:rsidP="000C6392">
      <w:pPr>
        <w:spacing w:after="120"/>
        <w:ind w:right="-283"/>
        <w:jc w:val="both"/>
        <w:rPr>
          <w:sz w:val="22"/>
          <w:szCs w:val="22"/>
        </w:rPr>
      </w:pPr>
      <w:r w:rsidRPr="0016175B">
        <w:rPr>
          <w:sz w:val="22"/>
          <w:szCs w:val="22"/>
        </w:rPr>
        <w:t xml:space="preserve">Pretendents, ___________, nodokļu maksātāja reģistrācijas Nr.___, _______________ </w:t>
      </w:r>
      <w:r w:rsidRPr="0016175B">
        <w:rPr>
          <w:i/>
          <w:color w:val="7F7F7F" w:themeColor="text1" w:themeTint="80"/>
          <w:sz w:val="22"/>
          <w:szCs w:val="22"/>
        </w:rPr>
        <w:t xml:space="preserve">(vadītāja vai pilnvarotās personas vārds un uzvārds, amats) </w:t>
      </w:r>
      <w:r w:rsidRPr="0016175B">
        <w:rPr>
          <w:sz w:val="22"/>
          <w:szCs w:val="22"/>
        </w:rPr>
        <w:t>persona, ar šī pieteikuma iesniegšanu piesakās piedalīties iepirkumā “</w:t>
      </w:r>
      <w:r w:rsidR="008249AD" w:rsidRPr="0016175B">
        <w:rPr>
          <w:sz w:val="22"/>
          <w:szCs w:val="22"/>
        </w:rPr>
        <w:t>Patentu pieteikumu sagatavošana, iesniegšana un lietvedība</w:t>
      </w:r>
      <w:r w:rsidRPr="0016175B">
        <w:rPr>
          <w:b/>
          <w:sz w:val="22"/>
          <w:szCs w:val="22"/>
        </w:rPr>
        <w:t>”</w:t>
      </w:r>
      <w:r w:rsidRPr="0016175B">
        <w:rPr>
          <w:sz w:val="22"/>
          <w:szCs w:val="22"/>
        </w:rPr>
        <w:t xml:space="preserve">, ID Nr. </w:t>
      </w:r>
      <w:r w:rsidR="007D6852" w:rsidRPr="0016175B">
        <w:rPr>
          <w:bCs/>
          <w:iCs/>
          <w:sz w:val="22"/>
          <w:szCs w:val="22"/>
        </w:rPr>
        <w:t>LU CFI 201</w:t>
      </w:r>
      <w:r w:rsidR="00CE7F34" w:rsidRPr="0016175B">
        <w:rPr>
          <w:bCs/>
          <w:iCs/>
          <w:sz w:val="22"/>
          <w:szCs w:val="22"/>
        </w:rPr>
        <w:t>9/</w:t>
      </w:r>
      <w:r w:rsidR="00761A27" w:rsidRPr="0016175B">
        <w:rPr>
          <w:bCs/>
          <w:iCs/>
          <w:sz w:val="22"/>
          <w:szCs w:val="22"/>
        </w:rPr>
        <w:t>1</w:t>
      </w:r>
      <w:r w:rsidR="00CE7F34" w:rsidRPr="0016175B">
        <w:rPr>
          <w:bCs/>
          <w:iCs/>
          <w:sz w:val="22"/>
          <w:szCs w:val="22"/>
        </w:rPr>
        <w:t>6</w:t>
      </w:r>
      <w:r w:rsidRPr="0016175B">
        <w:rPr>
          <w:bCs/>
          <w:iCs/>
          <w:sz w:val="22"/>
          <w:szCs w:val="22"/>
        </w:rPr>
        <w:t xml:space="preserve">/ERAF </w:t>
      </w:r>
      <w:r w:rsidRPr="0016175B">
        <w:rPr>
          <w:sz w:val="22"/>
          <w:szCs w:val="22"/>
        </w:rPr>
        <w:t>un apliecina sekojošo:</w:t>
      </w:r>
    </w:p>
    <w:p w14:paraId="21B38F75" w14:textId="2F3B55B3" w:rsidR="000C6392" w:rsidRPr="0016175B" w:rsidRDefault="000C6392" w:rsidP="000C6392">
      <w:pPr>
        <w:keepNext/>
        <w:spacing w:after="120"/>
        <w:ind w:right="-283"/>
        <w:jc w:val="both"/>
        <w:rPr>
          <w:iCs/>
          <w:sz w:val="22"/>
          <w:szCs w:val="22"/>
        </w:rPr>
      </w:pPr>
      <w:r w:rsidRPr="0016175B">
        <w:rPr>
          <w:sz w:val="22"/>
          <w:szCs w:val="22"/>
        </w:rPr>
        <w:t xml:space="preserve">1. Esam iepazinušies ar iepirkuma nolikumu, mēs, apakšā parakstījušies, apstiprinām, ka piekrītam iepirkuma </w:t>
      </w:r>
      <w:r w:rsidRPr="0016175B">
        <w:rPr>
          <w:bCs/>
          <w:iCs/>
          <w:sz w:val="22"/>
          <w:szCs w:val="22"/>
        </w:rPr>
        <w:t>nolikumam un pievienotā līguma projekta</w:t>
      </w:r>
      <w:r w:rsidRPr="0016175B">
        <w:rPr>
          <w:sz w:val="22"/>
          <w:szCs w:val="22"/>
        </w:rPr>
        <w:t xml:space="preserve"> noteikumiem, piedāvājam </w:t>
      </w:r>
      <w:r w:rsidR="008249AD" w:rsidRPr="0016175B">
        <w:rPr>
          <w:sz w:val="22"/>
          <w:szCs w:val="22"/>
        </w:rPr>
        <w:t xml:space="preserve">sniegt pakalpojumu </w:t>
      </w:r>
      <w:r w:rsidRPr="0016175B">
        <w:rPr>
          <w:sz w:val="22"/>
          <w:szCs w:val="22"/>
        </w:rPr>
        <w:t>saskaņā ar Nolikuma un tā pielikumos noteiktajām prasībām par cenām, kas noteiktas mūsu piedāvājumā.</w:t>
      </w:r>
    </w:p>
    <w:p w14:paraId="00934E9B" w14:textId="77777777" w:rsidR="000C6392" w:rsidRPr="0016175B" w:rsidRDefault="000C6392" w:rsidP="000C6392">
      <w:pPr>
        <w:pStyle w:val="Pamatteksts3"/>
        <w:spacing w:after="120"/>
        <w:ind w:right="-283"/>
        <w:jc w:val="both"/>
        <w:rPr>
          <w:bCs/>
          <w:iCs/>
          <w:sz w:val="22"/>
          <w:szCs w:val="22"/>
        </w:rPr>
      </w:pPr>
      <w:r w:rsidRPr="0016175B">
        <w:rPr>
          <w:bCs/>
          <w:iCs/>
          <w:sz w:val="22"/>
          <w:szCs w:val="22"/>
        </w:rPr>
        <w:t>2. Mēs apstiprinām, ka mūsu piedāvājums ir spēkā 30 (trīsdesmit) dienas no piedāvājumu iesniegšanas termiņa dienas.</w:t>
      </w:r>
    </w:p>
    <w:p w14:paraId="577849EC" w14:textId="09F19BA0" w:rsidR="00CD1821" w:rsidRPr="0016175B" w:rsidRDefault="000C6392" w:rsidP="000C6392">
      <w:pPr>
        <w:spacing w:after="120"/>
        <w:ind w:right="-283"/>
        <w:jc w:val="both"/>
        <w:rPr>
          <w:sz w:val="22"/>
          <w:szCs w:val="22"/>
        </w:rPr>
      </w:pPr>
      <w:r w:rsidRPr="0016175B">
        <w:rPr>
          <w:sz w:val="22"/>
          <w:szCs w:val="22"/>
        </w:rPr>
        <w:t xml:space="preserve">3. </w:t>
      </w:r>
      <w:r w:rsidR="00CD1821" w:rsidRPr="0016175B">
        <w:rPr>
          <w:sz w:val="22"/>
          <w:szCs w:val="22"/>
        </w:rPr>
        <w:t xml:space="preserve">Pakalpojuma izpildi nodrošinās Pretendenta piesaistīti </w:t>
      </w:r>
      <w:proofErr w:type="spellStart"/>
      <w:r w:rsidR="00CD1821" w:rsidRPr="0016175B">
        <w:rPr>
          <w:sz w:val="22"/>
          <w:szCs w:val="22"/>
        </w:rPr>
        <w:t>pa</w:t>
      </w:r>
      <w:r w:rsidR="003536E0" w:rsidRPr="0016175B">
        <w:rPr>
          <w:sz w:val="22"/>
          <w:szCs w:val="22"/>
        </w:rPr>
        <w:t>tentpilnvarnieki</w:t>
      </w:r>
      <w:proofErr w:type="spellEnd"/>
      <w:r w:rsidR="00CD1821" w:rsidRPr="0016175B">
        <w:rPr>
          <w:sz w:val="22"/>
          <w:szCs w:val="22"/>
        </w:rPr>
        <w:t>:_______</w:t>
      </w:r>
      <w:r w:rsidR="00CD1821" w:rsidRPr="0016175B">
        <w:rPr>
          <w:i/>
          <w:color w:val="7F7F7F" w:themeColor="text1" w:themeTint="80"/>
          <w:sz w:val="22"/>
          <w:szCs w:val="22"/>
        </w:rPr>
        <w:t xml:space="preserve"> (personas vārds un uzvārds)</w:t>
      </w:r>
    </w:p>
    <w:p w14:paraId="2E3B2E48" w14:textId="194C00DE" w:rsidR="000C6392" w:rsidRPr="0016175B" w:rsidRDefault="00CD1821" w:rsidP="000C6392">
      <w:pPr>
        <w:spacing w:after="120"/>
        <w:ind w:right="-283"/>
        <w:jc w:val="both"/>
        <w:rPr>
          <w:sz w:val="22"/>
          <w:szCs w:val="22"/>
        </w:rPr>
      </w:pPr>
      <w:r w:rsidRPr="0016175B">
        <w:rPr>
          <w:sz w:val="22"/>
          <w:szCs w:val="22"/>
        </w:rPr>
        <w:t xml:space="preserve">4. </w:t>
      </w:r>
      <w:r w:rsidR="000C6392" w:rsidRPr="0016175B">
        <w:rPr>
          <w:sz w:val="22"/>
          <w:szCs w:val="22"/>
        </w:rPr>
        <w:t xml:space="preserve">Apliecinām, ka visi </w:t>
      </w:r>
      <w:r w:rsidR="006C4099" w:rsidRPr="0016175B">
        <w:rPr>
          <w:sz w:val="22"/>
          <w:szCs w:val="22"/>
        </w:rPr>
        <w:t>pakalpojuma</w:t>
      </w:r>
      <w:r w:rsidR="000C6392" w:rsidRPr="0016175B">
        <w:rPr>
          <w:sz w:val="22"/>
          <w:szCs w:val="22"/>
        </w:rPr>
        <w:t xml:space="preserve"> izpildes apstākļi pirms piedāvājuma iesniegšanas ir izvērtēti un skaidri, </w:t>
      </w:r>
      <w:r w:rsidR="006C4099" w:rsidRPr="0016175B">
        <w:rPr>
          <w:sz w:val="22"/>
          <w:szCs w:val="22"/>
        </w:rPr>
        <w:t>pakalpojums</w:t>
      </w:r>
      <w:r w:rsidR="000C6392" w:rsidRPr="0016175B">
        <w:rPr>
          <w:sz w:val="22"/>
          <w:szCs w:val="22"/>
        </w:rPr>
        <w:t xml:space="preserve"> tiks </w:t>
      </w:r>
      <w:r w:rsidR="006C4099" w:rsidRPr="0016175B">
        <w:rPr>
          <w:sz w:val="22"/>
          <w:szCs w:val="22"/>
        </w:rPr>
        <w:t>sniegts</w:t>
      </w:r>
      <w:r w:rsidR="000C6392" w:rsidRPr="0016175B">
        <w:rPr>
          <w:sz w:val="22"/>
          <w:szCs w:val="22"/>
        </w:rPr>
        <w:t>, nepārkāpjot normatīvo aktu prasības un publisko iepirkumu ierobežojumus, atbilstoši pievienotā Līguma noteikumiem un tehniskajai specifikācijai</w:t>
      </w:r>
      <w:r w:rsidR="006C4099" w:rsidRPr="0016175B">
        <w:rPr>
          <w:sz w:val="22"/>
          <w:szCs w:val="22"/>
        </w:rPr>
        <w:t>, kā arī ievērojot intelektuālā īpašuma aizsardzības pasākumus</w:t>
      </w:r>
      <w:r w:rsidR="000C6392" w:rsidRPr="0016175B">
        <w:rPr>
          <w:sz w:val="22"/>
          <w:szCs w:val="22"/>
        </w:rPr>
        <w:t>.</w:t>
      </w:r>
    </w:p>
    <w:p w14:paraId="2F6B4CCF" w14:textId="3C748609" w:rsidR="000C6392" w:rsidRPr="0016175B" w:rsidRDefault="00CD1821" w:rsidP="000C6392">
      <w:pPr>
        <w:autoSpaceDE w:val="0"/>
        <w:autoSpaceDN w:val="0"/>
        <w:adjustRightInd w:val="0"/>
        <w:spacing w:after="120"/>
        <w:ind w:right="-283"/>
        <w:jc w:val="both"/>
        <w:rPr>
          <w:sz w:val="22"/>
          <w:szCs w:val="22"/>
        </w:rPr>
      </w:pPr>
      <w:r w:rsidRPr="0016175B">
        <w:rPr>
          <w:color w:val="000000"/>
          <w:sz w:val="22"/>
          <w:szCs w:val="22"/>
          <w:lang w:eastAsia="lv-LV"/>
        </w:rPr>
        <w:t>5</w:t>
      </w:r>
      <w:r w:rsidR="000C6392" w:rsidRPr="0016175B">
        <w:rPr>
          <w:color w:val="000000"/>
          <w:sz w:val="22"/>
          <w:szCs w:val="22"/>
          <w:lang w:eastAsia="lv-LV"/>
        </w:rPr>
        <w:t xml:space="preserve">. </w:t>
      </w:r>
      <w:r w:rsidR="000C6392" w:rsidRPr="0016175B">
        <w:rPr>
          <w:sz w:val="22"/>
          <w:szCs w:val="22"/>
        </w:rPr>
        <w:t>Apliecinām, ka piedāvājuma izmaksās ir iekļaut</w:t>
      </w:r>
      <w:r w:rsidR="008249AD" w:rsidRPr="0016175B">
        <w:rPr>
          <w:sz w:val="22"/>
          <w:szCs w:val="22"/>
        </w:rPr>
        <w:t>i</w:t>
      </w:r>
      <w:r w:rsidR="000C6392" w:rsidRPr="0016175B">
        <w:rPr>
          <w:sz w:val="22"/>
          <w:szCs w:val="22"/>
        </w:rPr>
        <w:t xml:space="preserve"> visi ar </w:t>
      </w:r>
      <w:r w:rsidR="008249AD" w:rsidRPr="0016175B">
        <w:rPr>
          <w:sz w:val="22"/>
          <w:szCs w:val="22"/>
        </w:rPr>
        <w:t>pakalpojuma sniegšanu</w:t>
      </w:r>
      <w:r w:rsidR="000C6392" w:rsidRPr="0016175B">
        <w:rPr>
          <w:sz w:val="22"/>
          <w:szCs w:val="22"/>
        </w:rPr>
        <w:t xml:space="preserve"> saistītie riski un izdevumi, arī tie, kurus pretendents nav izvērtējis vai nav pamanījis, iesniedzot piedāvājumu Pasūtītājam. </w:t>
      </w:r>
    </w:p>
    <w:p w14:paraId="426E7F92" w14:textId="03F47850" w:rsidR="000C6392" w:rsidRPr="0016175B" w:rsidRDefault="00CD1821" w:rsidP="000C6392">
      <w:pPr>
        <w:pStyle w:val="Pamatteksts3"/>
        <w:spacing w:after="120"/>
        <w:ind w:right="-283"/>
        <w:jc w:val="both"/>
        <w:rPr>
          <w:bCs/>
          <w:iCs/>
          <w:sz w:val="22"/>
          <w:szCs w:val="22"/>
        </w:rPr>
      </w:pPr>
      <w:r w:rsidRPr="0016175B">
        <w:rPr>
          <w:bCs/>
          <w:iCs/>
          <w:sz w:val="22"/>
          <w:szCs w:val="22"/>
        </w:rPr>
        <w:t>6</w:t>
      </w:r>
      <w:r w:rsidR="000C6392" w:rsidRPr="0016175B">
        <w:rPr>
          <w:bCs/>
          <w:iCs/>
          <w:sz w:val="22"/>
          <w:szCs w:val="22"/>
        </w:rPr>
        <w:t>. Informācija par Pretendentu</w:t>
      </w:r>
      <w:r w:rsidR="000C6392" w:rsidRPr="0016175B">
        <w:rPr>
          <w:rStyle w:val="Vresatsauce"/>
          <w:bCs/>
          <w:sz w:val="22"/>
          <w:szCs w:val="22"/>
        </w:rPr>
        <w:footnoteReference w:id="5"/>
      </w:r>
      <w:r w:rsidR="000C6392" w:rsidRPr="0016175B">
        <w:rPr>
          <w:bCs/>
          <w:iCs/>
          <w:sz w:val="22"/>
          <w:szCs w:val="22"/>
        </w:rPr>
        <w:t xml:space="preserve">. </w:t>
      </w:r>
    </w:p>
    <w:tbl>
      <w:tblPr>
        <w:tblW w:w="92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2"/>
        <w:gridCol w:w="5811"/>
      </w:tblGrid>
      <w:tr w:rsidR="000C6392" w:rsidRPr="0016175B" w14:paraId="5B3DD6FF" w14:textId="77777777" w:rsidTr="00755D45">
        <w:trPr>
          <w:trHeight w:val="271"/>
        </w:trPr>
        <w:tc>
          <w:tcPr>
            <w:tcW w:w="3402" w:type="dxa"/>
          </w:tcPr>
          <w:p w14:paraId="2420E87C" w14:textId="77777777" w:rsidR="000C6392" w:rsidRPr="0016175B" w:rsidRDefault="000C6392" w:rsidP="000C6392">
            <w:pPr>
              <w:pStyle w:val="Pamatteksts3"/>
              <w:spacing w:after="120"/>
              <w:ind w:right="-283"/>
              <w:jc w:val="both"/>
              <w:rPr>
                <w:bCs/>
                <w:iCs/>
                <w:sz w:val="22"/>
                <w:szCs w:val="22"/>
              </w:rPr>
            </w:pPr>
            <w:r w:rsidRPr="0016175B">
              <w:rPr>
                <w:bCs/>
                <w:iCs/>
                <w:sz w:val="22"/>
                <w:szCs w:val="22"/>
              </w:rPr>
              <w:t>Nosaukums:</w:t>
            </w:r>
          </w:p>
        </w:tc>
        <w:tc>
          <w:tcPr>
            <w:tcW w:w="5811" w:type="dxa"/>
          </w:tcPr>
          <w:p w14:paraId="1D839027" w14:textId="77777777" w:rsidR="000C6392" w:rsidRPr="0016175B" w:rsidRDefault="000C6392" w:rsidP="000C6392">
            <w:pPr>
              <w:pStyle w:val="Pamatteksts3"/>
              <w:spacing w:after="120"/>
              <w:ind w:right="-283"/>
              <w:jc w:val="both"/>
              <w:rPr>
                <w:bCs/>
                <w:iCs/>
                <w:sz w:val="22"/>
                <w:szCs w:val="22"/>
              </w:rPr>
            </w:pPr>
          </w:p>
        </w:tc>
      </w:tr>
      <w:tr w:rsidR="000C6392" w:rsidRPr="0016175B" w14:paraId="6A7F0153" w14:textId="77777777" w:rsidTr="00755D45">
        <w:trPr>
          <w:trHeight w:val="266"/>
        </w:trPr>
        <w:tc>
          <w:tcPr>
            <w:tcW w:w="3402" w:type="dxa"/>
          </w:tcPr>
          <w:p w14:paraId="6E6DE2A1" w14:textId="77777777" w:rsidR="000C6392" w:rsidRPr="0016175B" w:rsidRDefault="000C6392" w:rsidP="000C6392">
            <w:pPr>
              <w:pStyle w:val="Pamatteksts3"/>
              <w:spacing w:after="120"/>
              <w:ind w:right="-283"/>
              <w:jc w:val="both"/>
              <w:rPr>
                <w:bCs/>
                <w:iCs/>
                <w:sz w:val="22"/>
                <w:szCs w:val="22"/>
              </w:rPr>
            </w:pPr>
            <w:proofErr w:type="spellStart"/>
            <w:r w:rsidRPr="0016175B">
              <w:rPr>
                <w:bCs/>
                <w:iCs/>
                <w:sz w:val="22"/>
                <w:szCs w:val="22"/>
              </w:rPr>
              <w:t>Jurid.adrese</w:t>
            </w:r>
            <w:proofErr w:type="spellEnd"/>
          </w:p>
        </w:tc>
        <w:tc>
          <w:tcPr>
            <w:tcW w:w="5811" w:type="dxa"/>
          </w:tcPr>
          <w:p w14:paraId="089C2D35" w14:textId="77777777" w:rsidR="000C6392" w:rsidRPr="0016175B" w:rsidRDefault="000C6392" w:rsidP="000C6392">
            <w:pPr>
              <w:pStyle w:val="Pamatteksts3"/>
              <w:spacing w:after="120"/>
              <w:ind w:right="-283"/>
              <w:jc w:val="both"/>
              <w:rPr>
                <w:bCs/>
                <w:iCs/>
                <w:sz w:val="22"/>
                <w:szCs w:val="22"/>
              </w:rPr>
            </w:pPr>
          </w:p>
        </w:tc>
      </w:tr>
      <w:tr w:rsidR="000C6392" w:rsidRPr="0016175B" w14:paraId="2A6CC6EC" w14:textId="77777777" w:rsidTr="00755D45">
        <w:trPr>
          <w:trHeight w:val="252"/>
        </w:trPr>
        <w:tc>
          <w:tcPr>
            <w:tcW w:w="3402" w:type="dxa"/>
          </w:tcPr>
          <w:p w14:paraId="05201315" w14:textId="77777777" w:rsidR="000C6392" w:rsidRPr="0016175B" w:rsidRDefault="000C6392" w:rsidP="000C6392">
            <w:pPr>
              <w:pStyle w:val="Pamatteksts3"/>
              <w:spacing w:after="120"/>
              <w:ind w:right="-283"/>
              <w:jc w:val="left"/>
              <w:rPr>
                <w:bCs/>
                <w:iCs/>
                <w:sz w:val="22"/>
                <w:szCs w:val="22"/>
              </w:rPr>
            </w:pPr>
            <w:proofErr w:type="spellStart"/>
            <w:r w:rsidRPr="0016175B">
              <w:rPr>
                <w:bCs/>
                <w:iCs/>
                <w:sz w:val="22"/>
                <w:szCs w:val="22"/>
              </w:rPr>
              <w:t>Reģ.Nr</w:t>
            </w:r>
            <w:proofErr w:type="spellEnd"/>
          </w:p>
        </w:tc>
        <w:tc>
          <w:tcPr>
            <w:tcW w:w="5811" w:type="dxa"/>
            <w:vAlign w:val="bottom"/>
          </w:tcPr>
          <w:p w14:paraId="3A88BAA3" w14:textId="77777777" w:rsidR="000C6392" w:rsidRPr="0016175B" w:rsidRDefault="000C6392" w:rsidP="000C6392">
            <w:pPr>
              <w:pStyle w:val="Pamatteksts3"/>
              <w:spacing w:after="120"/>
              <w:ind w:right="-283"/>
              <w:rPr>
                <w:bCs/>
                <w:iCs/>
                <w:sz w:val="22"/>
                <w:szCs w:val="22"/>
              </w:rPr>
            </w:pPr>
          </w:p>
        </w:tc>
      </w:tr>
      <w:tr w:rsidR="000C6392" w:rsidRPr="0016175B" w14:paraId="244697CE" w14:textId="77777777" w:rsidTr="00755D45">
        <w:trPr>
          <w:trHeight w:val="252"/>
        </w:trPr>
        <w:tc>
          <w:tcPr>
            <w:tcW w:w="3402" w:type="dxa"/>
          </w:tcPr>
          <w:p w14:paraId="2A181F0E" w14:textId="77777777" w:rsidR="000C6392" w:rsidRPr="0016175B" w:rsidRDefault="000C6392" w:rsidP="000C6392">
            <w:pPr>
              <w:pStyle w:val="Pamatteksts3"/>
              <w:spacing w:after="120"/>
              <w:ind w:right="-283"/>
              <w:jc w:val="left"/>
              <w:rPr>
                <w:bCs/>
                <w:iCs/>
                <w:sz w:val="22"/>
                <w:szCs w:val="22"/>
              </w:rPr>
            </w:pPr>
            <w:r w:rsidRPr="0016175B">
              <w:rPr>
                <w:bCs/>
                <w:iCs/>
                <w:sz w:val="22"/>
                <w:szCs w:val="22"/>
              </w:rPr>
              <w:t>PVN maksātāja Nr.</w:t>
            </w:r>
          </w:p>
        </w:tc>
        <w:tc>
          <w:tcPr>
            <w:tcW w:w="5811" w:type="dxa"/>
            <w:vAlign w:val="bottom"/>
          </w:tcPr>
          <w:p w14:paraId="7A6C3553" w14:textId="77777777" w:rsidR="000C6392" w:rsidRPr="0016175B" w:rsidRDefault="000C6392" w:rsidP="000C6392">
            <w:pPr>
              <w:pStyle w:val="Pamatteksts3"/>
              <w:spacing w:after="120"/>
              <w:ind w:right="-283"/>
              <w:rPr>
                <w:bCs/>
                <w:iCs/>
                <w:sz w:val="22"/>
                <w:szCs w:val="22"/>
              </w:rPr>
            </w:pPr>
          </w:p>
        </w:tc>
      </w:tr>
      <w:tr w:rsidR="000C6392" w:rsidRPr="0016175B" w14:paraId="3004C904" w14:textId="77777777" w:rsidTr="00755D45">
        <w:trPr>
          <w:trHeight w:val="252"/>
        </w:trPr>
        <w:tc>
          <w:tcPr>
            <w:tcW w:w="3402" w:type="dxa"/>
          </w:tcPr>
          <w:p w14:paraId="433A8DFB" w14:textId="77777777" w:rsidR="000C6392" w:rsidRPr="0016175B" w:rsidRDefault="000C6392" w:rsidP="000C6392">
            <w:pPr>
              <w:pStyle w:val="Pamatteksts3"/>
              <w:spacing w:after="120"/>
              <w:ind w:right="-283"/>
              <w:jc w:val="left"/>
              <w:rPr>
                <w:bCs/>
                <w:iCs/>
                <w:sz w:val="22"/>
                <w:szCs w:val="22"/>
              </w:rPr>
            </w:pPr>
            <w:r w:rsidRPr="0016175B">
              <w:rPr>
                <w:bCs/>
                <w:iCs/>
                <w:sz w:val="22"/>
                <w:szCs w:val="22"/>
              </w:rPr>
              <w:t>Banka, kods un konta numurs</w:t>
            </w:r>
          </w:p>
        </w:tc>
        <w:tc>
          <w:tcPr>
            <w:tcW w:w="5811" w:type="dxa"/>
            <w:vAlign w:val="bottom"/>
          </w:tcPr>
          <w:p w14:paraId="3865AF59" w14:textId="77777777" w:rsidR="000C6392" w:rsidRPr="0016175B" w:rsidRDefault="000C6392" w:rsidP="000C6392">
            <w:pPr>
              <w:pStyle w:val="Pamatteksts3"/>
              <w:spacing w:after="120"/>
              <w:ind w:right="-283"/>
              <w:rPr>
                <w:bCs/>
                <w:iCs/>
                <w:sz w:val="22"/>
                <w:szCs w:val="22"/>
              </w:rPr>
            </w:pPr>
          </w:p>
        </w:tc>
      </w:tr>
      <w:tr w:rsidR="000C6392" w:rsidRPr="0016175B" w14:paraId="6D43DB46" w14:textId="77777777" w:rsidTr="00755D45">
        <w:trPr>
          <w:trHeight w:val="252"/>
        </w:trPr>
        <w:tc>
          <w:tcPr>
            <w:tcW w:w="3402" w:type="dxa"/>
          </w:tcPr>
          <w:p w14:paraId="42A07692" w14:textId="77777777" w:rsidR="000C6392" w:rsidRPr="0016175B" w:rsidRDefault="000C6392" w:rsidP="000C6392">
            <w:pPr>
              <w:pStyle w:val="Pamatteksts3"/>
              <w:spacing w:after="120"/>
              <w:ind w:right="-283"/>
              <w:jc w:val="left"/>
              <w:rPr>
                <w:bCs/>
                <w:iCs/>
                <w:sz w:val="22"/>
                <w:szCs w:val="22"/>
              </w:rPr>
            </w:pPr>
            <w:r w:rsidRPr="0016175B">
              <w:rPr>
                <w:bCs/>
                <w:iCs/>
                <w:sz w:val="22"/>
                <w:szCs w:val="22"/>
              </w:rPr>
              <w:t>Tālrunis</w:t>
            </w:r>
          </w:p>
        </w:tc>
        <w:tc>
          <w:tcPr>
            <w:tcW w:w="5811" w:type="dxa"/>
            <w:vAlign w:val="bottom"/>
          </w:tcPr>
          <w:p w14:paraId="20F189E5" w14:textId="77777777" w:rsidR="000C6392" w:rsidRPr="0016175B" w:rsidRDefault="000C6392" w:rsidP="000C6392">
            <w:pPr>
              <w:pStyle w:val="Pamatteksts3"/>
              <w:spacing w:after="120"/>
              <w:ind w:right="-283"/>
              <w:rPr>
                <w:bCs/>
                <w:iCs/>
                <w:sz w:val="22"/>
                <w:szCs w:val="22"/>
              </w:rPr>
            </w:pPr>
          </w:p>
        </w:tc>
      </w:tr>
      <w:tr w:rsidR="000C6392" w:rsidRPr="0016175B" w14:paraId="77D0E59C" w14:textId="77777777" w:rsidTr="00755D45">
        <w:trPr>
          <w:trHeight w:val="252"/>
        </w:trPr>
        <w:tc>
          <w:tcPr>
            <w:tcW w:w="3402" w:type="dxa"/>
          </w:tcPr>
          <w:p w14:paraId="319BDDE9" w14:textId="77777777" w:rsidR="000C6392" w:rsidRPr="0016175B" w:rsidRDefault="000C6392" w:rsidP="000C6392">
            <w:pPr>
              <w:pStyle w:val="Pamatteksts3"/>
              <w:spacing w:after="120"/>
              <w:ind w:right="-283"/>
              <w:jc w:val="left"/>
              <w:rPr>
                <w:bCs/>
                <w:iCs/>
                <w:sz w:val="22"/>
                <w:szCs w:val="22"/>
              </w:rPr>
            </w:pPr>
            <w:r w:rsidRPr="0016175B">
              <w:rPr>
                <w:bCs/>
                <w:iCs/>
                <w:sz w:val="22"/>
                <w:szCs w:val="22"/>
              </w:rPr>
              <w:t>e-pasta adrese</w:t>
            </w:r>
          </w:p>
        </w:tc>
        <w:tc>
          <w:tcPr>
            <w:tcW w:w="5811" w:type="dxa"/>
            <w:vAlign w:val="bottom"/>
          </w:tcPr>
          <w:p w14:paraId="439CF788" w14:textId="77777777" w:rsidR="000C6392" w:rsidRPr="0016175B" w:rsidRDefault="000C6392" w:rsidP="000C6392">
            <w:pPr>
              <w:pStyle w:val="Pamatteksts3"/>
              <w:spacing w:after="120"/>
              <w:ind w:right="-283"/>
              <w:rPr>
                <w:bCs/>
                <w:iCs/>
                <w:sz w:val="22"/>
                <w:szCs w:val="22"/>
              </w:rPr>
            </w:pPr>
          </w:p>
        </w:tc>
      </w:tr>
      <w:tr w:rsidR="000C6392" w:rsidRPr="0016175B" w14:paraId="0FC82E11" w14:textId="77777777" w:rsidTr="00755D45">
        <w:trPr>
          <w:trHeight w:val="252"/>
        </w:trPr>
        <w:tc>
          <w:tcPr>
            <w:tcW w:w="3402" w:type="dxa"/>
          </w:tcPr>
          <w:p w14:paraId="14E5ED38" w14:textId="77777777" w:rsidR="000C6392" w:rsidRPr="0016175B" w:rsidRDefault="000C6392" w:rsidP="000C6392">
            <w:pPr>
              <w:pStyle w:val="Pamatteksts3"/>
              <w:spacing w:after="120"/>
              <w:ind w:right="-283"/>
              <w:jc w:val="left"/>
              <w:rPr>
                <w:bCs/>
                <w:iCs/>
                <w:sz w:val="22"/>
                <w:szCs w:val="22"/>
              </w:rPr>
            </w:pPr>
            <w:r w:rsidRPr="0016175B">
              <w:rPr>
                <w:bCs/>
                <w:iCs/>
                <w:sz w:val="22"/>
                <w:szCs w:val="22"/>
              </w:rPr>
              <w:t>Kontaktpersona</w:t>
            </w:r>
          </w:p>
        </w:tc>
        <w:tc>
          <w:tcPr>
            <w:tcW w:w="5811" w:type="dxa"/>
            <w:vAlign w:val="bottom"/>
          </w:tcPr>
          <w:p w14:paraId="53CA37B6" w14:textId="77777777" w:rsidR="000C6392" w:rsidRPr="0016175B" w:rsidRDefault="000C6392" w:rsidP="000C6392">
            <w:pPr>
              <w:pStyle w:val="Pamatteksts3"/>
              <w:spacing w:after="120"/>
              <w:ind w:right="-283"/>
              <w:rPr>
                <w:bCs/>
                <w:iCs/>
                <w:sz w:val="22"/>
                <w:szCs w:val="22"/>
              </w:rPr>
            </w:pPr>
          </w:p>
        </w:tc>
      </w:tr>
      <w:tr w:rsidR="000C6392" w:rsidRPr="0016175B" w14:paraId="77180E16" w14:textId="77777777" w:rsidTr="00755D45">
        <w:trPr>
          <w:trHeight w:val="252"/>
        </w:trPr>
        <w:tc>
          <w:tcPr>
            <w:tcW w:w="3402" w:type="dxa"/>
          </w:tcPr>
          <w:p w14:paraId="0D9BF9B3" w14:textId="66118A11" w:rsidR="000C6392" w:rsidRPr="0016175B" w:rsidRDefault="001904D6" w:rsidP="000C6392">
            <w:pPr>
              <w:pStyle w:val="Pamatteksts3"/>
              <w:spacing w:after="120"/>
              <w:ind w:right="-283"/>
              <w:jc w:val="left"/>
              <w:rPr>
                <w:bCs/>
                <w:iCs/>
                <w:sz w:val="22"/>
                <w:szCs w:val="22"/>
              </w:rPr>
            </w:pPr>
            <w:r w:rsidRPr="0016175B">
              <w:rPr>
                <w:bCs/>
                <w:iCs/>
                <w:sz w:val="22"/>
                <w:szCs w:val="22"/>
              </w:rPr>
              <w:t>Kontaktpersonas tālrunis</w:t>
            </w:r>
          </w:p>
        </w:tc>
        <w:tc>
          <w:tcPr>
            <w:tcW w:w="5811" w:type="dxa"/>
            <w:vAlign w:val="bottom"/>
          </w:tcPr>
          <w:p w14:paraId="33C7125B" w14:textId="77777777" w:rsidR="000C6392" w:rsidRPr="0016175B" w:rsidRDefault="000C6392" w:rsidP="000C6392">
            <w:pPr>
              <w:pStyle w:val="Pamatteksts3"/>
              <w:spacing w:after="120"/>
              <w:ind w:right="-283"/>
              <w:rPr>
                <w:bCs/>
                <w:iCs/>
                <w:sz w:val="22"/>
                <w:szCs w:val="22"/>
              </w:rPr>
            </w:pPr>
          </w:p>
        </w:tc>
      </w:tr>
      <w:tr w:rsidR="001904D6" w:rsidRPr="0016175B" w14:paraId="77C4033C" w14:textId="77777777" w:rsidTr="00755D45">
        <w:trPr>
          <w:trHeight w:val="252"/>
        </w:trPr>
        <w:tc>
          <w:tcPr>
            <w:tcW w:w="3402" w:type="dxa"/>
          </w:tcPr>
          <w:p w14:paraId="6593C123" w14:textId="339EF829" w:rsidR="001904D6" w:rsidRPr="0016175B" w:rsidRDefault="001904D6" w:rsidP="000C6392">
            <w:pPr>
              <w:pStyle w:val="Pamatteksts3"/>
              <w:spacing w:after="120"/>
              <w:ind w:right="-283"/>
              <w:jc w:val="left"/>
              <w:rPr>
                <w:bCs/>
                <w:iCs/>
                <w:sz w:val="22"/>
                <w:szCs w:val="22"/>
              </w:rPr>
            </w:pPr>
            <w:r w:rsidRPr="0016175B">
              <w:rPr>
                <w:bCs/>
                <w:iCs/>
                <w:sz w:val="22"/>
                <w:szCs w:val="22"/>
              </w:rPr>
              <w:lastRenderedPageBreak/>
              <w:t>Kontaktpersonas e-pasts</w:t>
            </w:r>
          </w:p>
        </w:tc>
        <w:tc>
          <w:tcPr>
            <w:tcW w:w="5811" w:type="dxa"/>
            <w:vAlign w:val="bottom"/>
          </w:tcPr>
          <w:p w14:paraId="706542E3" w14:textId="77777777" w:rsidR="001904D6" w:rsidRPr="0016175B" w:rsidRDefault="001904D6" w:rsidP="000C6392">
            <w:pPr>
              <w:pStyle w:val="Pamatteksts3"/>
              <w:spacing w:after="120"/>
              <w:ind w:right="-283"/>
              <w:rPr>
                <w:bCs/>
                <w:iCs/>
                <w:sz w:val="22"/>
                <w:szCs w:val="22"/>
              </w:rPr>
            </w:pPr>
          </w:p>
        </w:tc>
      </w:tr>
    </w:tbl>
    <w:p w14:paraId="39898CC5" w14:textId="77777777" w:rsidR="007D6852" w:rsidRPr="0016175B" w:rsidRDefault="007D6852" w:rsidP="007D6852">
      <w:pPr>
        <w:spacing w:before="240"/>
        <w:ind w:left="357"/>
        <w:contextualSpacing/>
        <w:jc w:val="both"/>
        <w:rPr>
          <w:sz w:val="22"/>
          <w:szCs w:val="22"/>
        </w:rPr>
      </w:pPr>
    </w:p>
    <w:p w14:paraId="24CE873F" w14:textId="77777777" w:rsidR="007D6852" w:rsidRPr="0016175B" w:rsidRDefault="007D6852" w:rsidP="007D6852">
      <w:pPr>
        <w:spacing w:before="240"/>
        <w:ind w:left="357"/>
        <w:contextualSpacing/>
        <w:jc w:val="both"/>
        <w:rPr>
          <w:sz w:val="22"/>
          <w:szCs w:val="22"/>
        </w:rPr>
      </w:pPr>
      <w:r w:rsidRPr="0016175B">
        <w:rPr>
          <w:sz w:val="22"/>
          <w:szCs w:val="22"/>
        </w:rPr>
        <w:t>6. Informācija par to, vai pretendenta uzņēmums un tā piesaistītā apakšuzņēmēja uzņēmums atbilst mazā vai vidējā uzņēmuma statusam</w:t>
      </w:r>
      <w:r w:rsidRPr="0016175B">
        <w:rPr>
          <w:rStyle w:val="Vresatsauce"/>
          <w:sz w:val="22"/>
          <w:szCs w:val="22"/>
        </w:rPr>
        <w:footnoteReference w:id="6"/>
      </w:r>
      <w:r w:rsidRPr="0016175B">
        <w:rPr>
          <w:sz w:val="22"/>
          <w:szCs w:val="22"/>
        </w:rPr>
        <w:t xml:space="preserve"> _____________________________________.</w:t>
      </w:r>
    </w:p>
    <w:p w14:paraId="22274E76" w14:textId="77777777" w:rsidR="007D6852" w:rsidRPr="0016175B" w:rsidRDefault="007D6852" w:rsidP="007D6852">
      <w:pPr>
        <w:tabs>
          <w:tab w:val="left" w:pos="3060"/>
        </w:tabs>
        <w:rPr>
          <w:i/>
          <w:sz w:val="22"/>
          <w:szCs w:val="22"/>
        </w:rPr>
      </w:pPr>
    </w:p>
    <w:p w14:paraId="58F9BEC9" w14:textId="77777777" w:rsidR="007D6852" w:rsidRPr="0016175B" w:rsidRDefault="007D6852" w:rsidP="007D6852">
      <w:pPr>
        <w:tabs>
          <w:tab w:val="left" w:pos="426"/>
        </w:tabs>
        <w:ind w:left="539"/>
        <w:jc w:val="both"/>
        <w:rPr>
          <w:sz w:val="22"/>
          <w:szCs w:val="22"/>
        </w:rPr>
      </w:pPr>
    </w:p>
    <w:p w14:paraId="00190E86" w14:textId="0971453C" w:rsidR="007D6852" w:rsidRPr="0016175B" w:rsidRDefault="007D6852" w:rsidP="007D6852">
      <w:pPr>
        <w:tabs>
          <w:tab w:val="left" w:pos="426"/>
        </w:tabs>
        <w:ind w:left="540"/>
        <w:jc w:val="center"/>
        <w:rPr>
          <w:color w:val="7F7F7F" w:themeColor="text1" w:themeTint="80"/>
          <w:sz w:val="22"/>
          <w:szCs w:val="22"/>
        </w:rPr>
      </w:pPr>
      <w:r w:rsidRPr="0016175B">
        <w:rPr>
          <w:color w:val="7F7F7F" w:themeColor="text1" w:themeTint="80"/>
          <w:sz w:val="22"/>
          <w:szCs w:val="22"/>
        </w:rPr>
        <w:t xml:space="preserve">CITĀM PERSONĀM NODODAMO </w:t>
      </w:r>
      <w:r w:rsidR="00D423C0" w:rsidRPr="0016175B">
        <w:rPr>
          <w:color w:val="7F7F7F" w:themeColor="text1" w:themeTint="80"/>
          <w:sz w:val="22"/>
          <w:szCs w:val="22"/>
        </w:rPr>
        <w:t>DARBU</w:t>
      </w:r>
      <w:r w:rsidRPr="0016175B">
        <w:rPr>
          <w:color w:val="7F7F7F" w:themeColor="text1" w:themeTint="80"/>
          <w:sz w:val="22"/>
          <w:szCs w:val="22"/>
        </w:rPr>
        <w:t xml:space="preserve"> SARAKST</w:t>
      </w:r>
      <w:r w:rsidR="001904D6" w:rsidRPr="0016175B">
        <w:rPr>
          <w:color w:val="7F7F7F" w:themeColor="text1" w:themeTint="80"/>
          <w:sz w:val="22"/>
          <w:szCs w:val="22"/>
        </w:rPr>
        <w:t>S</w:t>
      </w:r>
    </w:p>
    <w:p w14:paraId="5C4ED490" w14:textId="77777777" w:rsidR="007D6852" w:rsidRPr="0016175B" w:rsidRDefault="007D6852" w:rsidP="007D6852">
      <w:pPr>
        <w:tabs>
          <w:tab w:val="left" w:pos="426"/>
        </w:tabs>
        <w:ind w:left="540"/>
        <w:jc w:val="center"/>
        <w:rPr>
          <w:i/>
          <w:color w:val="7F7F7F" w:themeColor="text1" w:themeTint="80"/>
          <w:sz w:val="22"/>
          <w:szCs w:val="22"/>
        </w:rPr>
      </w:pPr>
      <w:r w:rsidRPr="0016175B">
        <w:rPr>
          <w:i/>
          <w:color w:val="7F7F7F" w:themeColor="text1" w:themeTint="80"/>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16175B" w14:paraId="66BD5E5F" w14:textId="77777777" w:rsidTr="00761A27">
        <w:trPr>
          <w:trHeight w:val="343"/>
        </w:trPr>
        <w:tc>
          <w:tcPr>
            <w:tcW w:w="3310" w:type="dxa"/>
          </w:tcPr>
          <w:p w14:paraId="573D86C2" w14:textId="77777777" w:rsidR="007D6852" w:rsidRPr="0016175B" w:rsidRDefault="007D6852" w:rsidP="00761A27">
            <w:pPr>
              <w:autoSpaceDE w:val="0"/>
              <w:autoSpaceDN w:val="0"/>
              <w:adjustRightInd w:val="0"/>
              <w:ind w:left="-128"/>
              <w:jc w:val="center"/>
              <w:rPr>
                <w:b/>
                <w:bCs/>
                <w:color w:val="7F7F7F" w:themeColor="text1" w:themeTint="80"/>
                <w:sz w:val="22"/>
                <w:szCs w:val="22"/>
              </w:rPr>
            </w:pPr>
            <w:r w:rsidRPr="0016175B">
              <w:rPr>
                <w:b/>
                <w:bCs/>
                <w:color w:val="7F7F7F" w:themeColor="text1" w:themeTint="80"/>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16175B" w:rsidRDefault="007D6852" w:rsidP="00761A27">
            <w:pPr>
              <w:tabs>
                <w:tab w:val="left" w:pos="426"/>
              </w:tabs>
              <w:ind w:left="-108" w:right="-108"/>
              <w:jc w:val="center"/>
              <w:rPr>
                <w:b/>
                <w:bCs/>
                <w:color w:val="7F7F7F" w:themeColor="text1" w:themeTint="80"/>
                <w:sz w:val="22"/>
                <w:szCs w:val="22"/>
              </w:rPr>
            </w:pPr>
            <w:r w:rsidRPr="0016175B">
              <w:rPr>
                <w:b/>
                <w:bCs/>
                <w:color w:val="7F7F7F" w:themeColor="text1" w:themeTint="80"/>
                <w:sz w:val="22"/>
                <w:szCs w:val="22"/>
              </w:rPr>
              <w:t>Apakšuzņēmējam nododamo darbu/piegāžu apjoms (% no līguma kopējās cenas)</w:t>
            </w:r>
          </w:p>
        </w:tc>
        <w:tc>
          <w:tcPr>
            <w:tcW w:w="2880" w:type="dxa"/>
          </w:tcPr>
          <w:p w14:paraId="1821E0E5" w14:textId="77777777" w:rsidR="007D6852" w:rsidRPr="0016175B" w:rsidRDefault="007D6852" w:rsidP="00761A27">
            <w:pPr>
              <w:tabs>
                <w:tab w:val="left" w:pos="426"/>
              </w:tabs>
              <w:ind w:left="180"/>
              <w:jc w:val="center"/>
              <w:rPr>
                <w:b/>
                <w:bCs/>
                <w:color w:val="7F7F7F" w:themeColor="text1" w:themeTint="80"/>
                <w:sz w:val="22"/>
                <w:szCs w:val="22"/>
              </w:rPr>
            </w:pPr>
            <w:r w:rsidRPr="0016175B">
              <w:rPr>
                <w:b/>
                <w:bCs/>
                <w:color w:val="7F7F7F" w:themeColor="text1" w:themeTint="80"/>
                <w:sz w:val="22"/>
                <w:szCs w:val="22"/>
              </w:rPr>
              <w:t>Līdzatbildība par Iepirkuma līguma izpildi</w:t>
            </w:r>
          </w:p>
        </w:tc>
      </w:tr>
      <w:tr w:rsidR="007D6852" w:rsidRPr="0016175B" w14:paraId="7A8DA04E" w14:textId="77777777" w:rsidTr="00761A27">
        <w:trPr>
          <w:trHeight w:val="167"/>
        </w:trPr>
        <w:tc>
          <w:tcPr>
            <w:tcW w:w="3310" w:type="dxa"/>
          </w:tcPr>
          <w:p w14:paraId="09DA50A9" w14:textId="77777777" w:rsidR="007D6852" w:rsidRPr="0016175B" w:rsidRDefault="007D6852" w:rsidP="00761A27">
            <w:pPr>
              <w:autoSpaceDE w:val="0"/>
              <w:autoSpaceDN w:val="0"/>
              <w:adjustRightInd w:val="0"/>
              <w:ind w:left="180"/>
              <w:rPr>
                <w:bCs/>
                <w:color w:val="7F7F7F" w:themeColor="text1" w:themeTint="80"/>
                <w:sz w:val="22"/>
                <w:szCs w:val="22"/>
              </w:rPr>
            </w:pPr>
          </w:p>
        </w:tc>
        <w:tc>
          <w:tcPr>
            <w:tcW w:w="2790" w:type="dxa"/>
          </w:tcPr>
          <w:p w14:paraId="17551753" w14:textId="77777777" w:rsidR="007D6852" w:rsidRPr="0016175B" w:rsidRDefault="007D6852" w:rsidP="00761A27">
            <w:pPr>
              <w:autoSpaceDE w:val="0"/>
              <w:autoSpaceDN w:val="0"/>
              <w:adjustRightInd w:val="0"/>
              <w:ind w:left="180"/>
              <w:rPr>
                <w:bCs/>
                <w:color w:val="7F7F7F" w:themeColor="text1" w:themeTint="80"/>
                <w:sz w:val="22"/>
                <w:szCs w:val="22"/>
              </w:rPr>
            </w:pPr>
          </w:p>
        </w:tc>
        <w:tc>
          <w:tcPr>
            <w:tcW w:w="2880" w:type="dxa"/>
          </w:tcPr>
          <w:p w14:paraId="366C79E9" w14:textId="77777777" w:rsidR="007D6852" w:rsidRPr="0016175B" w:rsidRDefault="007D6852" w:rsidP="00761A27">
            <w:pPr>
              <w:autoSpaceDE w:val="0"/>
              <w:autoSpaceDN w:val="0"/>
              <w:adjustRightInd w:val="0"/>
              <w:ind w:left="180"/>
              <w:rPr>
                <w:bCs/>
                <w:color w:val="7F7F7F" w:themeColor="text1" w:themeTint="80"/>
                <w:sz w:val="22"/>
                <w:szCs w:val="22"/>
              </w:rPr>
            </w:pPr>
          </w:p>
        </w:tc>
      </w:tr>
      <w:tr w:rsidR="007D6852" w:rsidRPr="0016175B" w14:paraId="6A9BC8BB" w14:textId="77777777" w:rsidTr="00761A27">
        <w:trPr>
          <w:trHeight w:val="176"/>
        </w:trPr>
        <w:tc>
          <w:tcPr>
            <w:tcW w:w="3310" w:type="dxa"/>
          </w:tcPr>
          <w:p w14:paraId="264BC72D" w14:textId="77777777" w:rsidR="007D6852" w:rsidRPr="0016175B" w:rsidRDefault="007D6852" w:rsidP="00761A27">
            <w:pPr>
              <w:autoSpaceDE w:val="0"/>
              <w:autoSpaceDN w:val="0"/>
              <w:adjustRightInd w:val="0"/>
              <w:ind w:left="180"/>
              <w:rPr>
                <w:bCs/>
                <w:color w:val="7F7F7F" w:themeColor="text1" w:themeTint="80"/>
                <w:sz w:val="22"/>
                <w:szCs w:val="22"/>
              </w:rPr>
            </w:pPr>
          </w:p>
        </w:tc>
        <w:tc>
          <w:tcPr>
            <w:tcW w:w="2790" w:type="dxa"/>
          </w:tcPr>
          <w:p w14:paraId="4424C01F" w14:textId="77777777" w:rsidR="007D6852" w:rsidRPr="0016175B" w:rsidRDefault="007D6852" w:rsidP="00761A27">
            <w:pPr>
              <w:autoSpaceDE w:val="0"/>
              <w:autoSpaceDN w:val="0"/>
              <w:adjustRightInd w:val="0"/>
              <w:ind w:left="180"/>
              <w:rPr>
                <w:bCs/>
                <w:color w:val="7F7F7F" w:themeColor="text1" w:themeTint="80"/>
                <w:sz w:val="22"/>
                <w:szCs w:val="22"/>
              </w:rPr>
            </w:pPr>
          </w:p>
        </w:tc>
        <w:tc>
          <w:tcPr>
            <w:tcW w:w="2880" w:type="dxa"/>
          </w:tcPr>
          <w:p w14:paraId="50EB36A2" w14:textId="77777777" w:rsidR="007D6852" w:rsidRPr="0016175B" w:rsidRDefault="007D6852" w:rsidP="00761A27">
            <w:pPr>
              <w:autoSpaceDE w:val="0"/>
              <w:autoSpaceDN w:val="0"/>
              <w:adjustRightInd w:val="0"/>
              <w:ind w:left="180"/>
              <w:rPr>
                <w:bCs/>
                <w:color w:val="7F7F7F" w:themeColor="text1" w:themeTint="80"/>
                <w:sz w:val="22"/>
                <w:szCs w:val="22"/>
              </w:rPr>
            </w:pPr>
          </w:p>
        </w:tc>
      </w:tr>
      <w:tr w:rsidR="007D6852" w:rsidRPr="0016175B" w14:paraId="1207CF99" w14:textId="77777777" w:rsidTr="00761A27">
        <w:trPr>
          <w:trHeight w:val="176"/>
        </w:trPr>
        <w:tc>
          <w:tcPr>
            <w:tcW w:w="3310" w:type="dxa"/>
          </w:tcPr>
          <w:p w14:paraId="75708CA4" w14:textId="77777777" w:rsidR="007D6852" w:rsidRPr="0016175B" w:rsidRDefault="007D6852" w:rsidP="00761A27">
            <w:pPr>
              <w:autoSpaceDE w:val="0"/>
              <w:autoSpaceDN w:val="0"/>
              <w:adjustRightInd w:val="0"/>
              <w:ind w:left="180"/>
              <w:rPr>
                <w:bCs/>
                <w:color w:val="7F7F7F" w:themeColor="text1" w:themeTint="80"/>
                <w:sz w:val="22"/>
                <w:szCs w:val="22"/>
              </w:rPr>
            </w:pPr>
          </w:p>
        </w:tc>
        <w:tc>
          <w:tcPr>
            <w:tcW w:w="2790" w:type="dxa"/>
          </w:tcPr>
          <w:p w14:paraId="79D06031" w14:textId="77777777" w:rsidR="007D6852" w:rsidRPr="0016175B" w:rsidRDefault="007D6852" w:rsidP="00761A27">
            <w:pPr>
              <w:autoSpaceDE w:val="0"/>
              <w:autoSpaceDN w:val="0"/>
              <w:adjustRightInd w:val="0"/>
              <w:ind w:left="180"/>
              <w:rPr>
                <w:bCs/>
                <w:color w:val="7F7F7F" w:themeColor="text1" w:themeTint="80"/>
                <w:sz w:val="22"/>
                <w:szCs w:val="22"/>
              </w:rPr>
            </w:pPr>
          </w:p>
        </w:tc>
        <w:tc>
          <w:tcPr>
            <w:tcW w:w="2880" w:type="dxa"/>
          </w:tcPr>
          <w:p w14:paraId="4A07384D" w14:textId="77777777" w:rsidR="007D6852" w:rsidRPr="0016175B" w:rsidRDefault="007D6852" w:rsidP="00761A27">
            <w:pPr>
              <w:autoSpaceDE w:val="0"/>
              <w:autoSpaceDN w:val="0"/>
              <w:adjustRightInd w:val="0"/>
              <w:ind w:left="180"/>
              <w:rPr>
                <w:bCs/>
                <w:color w:val="7F7F7F" w:themeColor="text1" w:themeTint="80"/>
                <w:sz w:val="22"/>
                <w:szCs w:val="22"/>
              </w:rPr>
            </w:pPr>
          </w:p>
        </w:tc>
      </w:tr>
    </w:tbl>
    <w:p w14:paraId="50B3CA17" w14:textId="77777777" w:rsidR="007D6852" w:rsidRPr="0016175B" w:rsidRDefault="007D6852" w:rsidP="007D6852">
      <w:pPr>
        <w:rPr>
          <w:sz w:val="22"/>
          <w:szCs w:val="22"/>
        </w:rPr>
      </w:pPr>
    </w:p>
    <w:p w14:paraId="4621B181" w14:textId="77777777" w:rsidR="00CD1821" w:rsidRPr="0016175B" w:rsidRDefault="00CD1821" w:rsidP="007D6852">
      <w:pPr>
        <w:rPr>
          <w:sz w:val="22"/>
          <w:szCs w:val="22"/>
        </w:rPr>
      </w:pPr>
    </w:p>
    <w:p w14:paraId="1C5CC653" w14:textId="77777777" w:rsidR="007D6852" w:rsidRPr="0016175B" w:rsidRDefault="007D6852" w:rsidP="007D6852">
      <w:pPr>
        <w:rPr>
          <w:sz w:val="22"/>
          <w:szCs w:val="22"/>
        </w:rPr>
      </w:pPr>
      <w:r w:rsidRPr="0016175B">
        <w:rPr>
          <w:sz w:val="22"/>
          <w:szCs w:val="22"/>
        </w:rPr>
        <w:t>Pretendents (pretendenta pilnvarotā persona):</w:t>
      </w:r>
    </w:p>
    <w:p w14:paraId="2E311C32" w14:textId="77777777" w:rsidR="007D6852" w:rsidRPr="0016175B" w:rsidRDefault="007D6852" w:rsidP="007D6852">
      <w:pPr>
        <w:rPr>
          <w:sz w:val="22"/>
          <w:szCs w:val="22"/>
        </w:rPr>
      </w:pPr>
    </w:p>
    <w:p w14:paraId="2D136CED" w14:textId="7B659BB1" w:rsidR="007D6852" w:rsidRPr="0016175B" w:rsidRDefault="007D6852" w:rsidP="007D6852">
      <w:pPr>
        <w:rPr>
          <w:sz w:val="20"/>
          <w:szCs w:val="20"/>
        </w:rPr>
      </w:pPr>
      <w:r w:rsidRPr="0016175B">
        <w:rPr>
          <w:sz w:val="22"/>
          <w:szCs w:val="22"/>
        </w:rPr>
        <w:t xml:space="preserve">_________________________                _______________        _________________                   </w:t>
      </w:r>
      <w:r w:rsidRPr="0016175B">
        <w:rPr>
          <w:sz w:val="22"/>
          <w:szCs w:val="22"/>
        </w:rPr>
        <w:tab/>
        <w:t xml:space="preserve"> </w:t>
      </w:r>
      <w:r w:rsidRPr="0016175B">
        <w:rPr>
          <w:i/>
          <w:sz w:val="20"/>
          <w:szCs w:val="20"/>
        </w:rPr>
        <w:t>/vārds, uzvārds/</w:t>
      </w:r>
      <w:r w:rsidRPr="0016175B">
        <w:rPr>
          <w:sz w:val="20"/>
          <w:szCs w:val="20"/>
        </w:rPr>
        <w:t xml:space="preserve"> </w:t>
      </w:r>
      <w:r w:rsidRPr="0016175B">
        <w:rPr>
          <w:sz w:val="20"/>
          <w:szCs w:val="20"/>
        </w:rPr>
        <w:tab/>
      </w:r>
      <w:r w:rsidRPr="0016175B">
        <w:rPr>
          <w:sz w:val="20"/>
          <w:szCs w:val="20"/>
        </w:rPr>
        <w:tab/>
      </w:r>
      <w:r w:rsidR="00761A27" w:rsidRPr="0016175B">
        <w:rPr>
          <w:i/>
          <w:sz w:val="20"/>
          <w:szCs w:val="20"/>
        </w:rPr>
        <w:tab/>
      </w:r>
      <w:r w:rsidR="00761A27" w:rsidRPr="0016175B">
        <w:rPr>
          <w:i/>
          <w:sz w:val="20"/>
          <w:szCs w:val="20"/>
        </w:rPr>
        <w:tab/>
      </w:r>
      <w:r w:rsidR="00761A27" w:rsidRPr="0016175B">
        <w:rPr>
          <w:i/>
          <w:sz w:val="20"/>
          <w:szCs w:val="20"/>
        </w:rPr>
        <w:tab/>
      </w:r>
      <w:r w:rsidR="00761A27" w:rsidRPr="0016175B">
        <w:rPr>
          <w:i/>
          <w:sz w:val="20"/>
          <w:szCs w:val="20"/>
        </w:rPr>
        <w:tab/>
      </w:r>
      <w:r w:rsidR="00761A27" w:rsidRPr="0016175B">
        <w:rPr>
          <w:i/>
          <w:sz w:val="20"/>
          <w:szCs w:val="20"/>
        </w:rPr>
        <w:tab/>
      </w:r>
      <w:r w:rsidR="00761A27" w:rsidRPr="0016175B">
        <w:rPr>
          <w:i/>
          <w:sz w:val="20"/>
          <w:szCs w:val="20"/>
        </w:rPr>
        <w:tab/>
      </w:r>
      <w:r w:rsidR="00761A27" w:rsidRPr="0016175B">
        <w:rPr>
          <w:i/>
          <w:sz w:val="20"/>
          <w:szCs w:val="20"/>
        </w:rPr>
        <w:tab/>
      </w:r>
      <w:r w:rsidR="00761A27" w:rsidRPr="0016175B">
        <w:rPr>
          <w:i/>
          <w:sz w:val="20"/>
          <w:szCs w:val="20"/>
        </w:rPr>
        <w:tab/>
      </w:r>
      <w:r w:rsidR="00761A27" w:rsidRPr="0016175B">
        <w:rPr>
          <w:i/>
          <w:sz w:val="20"/>
          <w:szCs w:val="20"/>
        </w:rPr>
        <w:tab/>
      </w:r>
      <w:r w:rsidRPr="0016175B">
        <w:rPr>
          <w:i/>
          <w:sz w:val="20"/>
          <w:szCs w:val="20"/>
        </w:rPr>
        <w:t xml:space="preserve">/amats/          </w:t>
      </w:r>
      <w:r w:rsidR="00761A27" w:rsidRPr="0016175B">
        <w:rPr>
          <w:i/>
          <w:sz w:val="20"/>
          <w:szCs w:val="20"/>
        </w:rPr>
        <w:tab/>
      </w:r>
      <w:r w:rsidR="00761A27" w:rsidRPr="0016175B">
        <w:rPr>
          <w:i/>
          <w:sz w:val="20"/>
          <w:szCs w:val="20"/>
        </w:rPr>
        <w:tab/>
      </w:r>
      <w:r w:rsidR="00761A27" w:rsidRPr="0016175B">
        <w:rPr>
          <w:i/>
          <w:sz w:val="20"/>
          <w:szCs w:val="20"/>
        </w:rPr>
        <w:tab/>
      </w:r>
      <w:r w:rsidR="00761A27" w:rsidRPr="0016175B">
        <w:rPr>
          <w:i/>
          <w:sz w:val="20"/>
          <w:szCs w:val="20"/>
        </w:rPr>
        <w:tab/>
      </w:r>
      <w:r w:rsidRPr="0016175B">
        <w:rPr>
          <w:i/>
          <w:sz w:val="20"/>
          <w:szCs w:val="20"/>
        </w:rPr>
        <w:t xml:space="preserve">     /paraksts/   </w:t>
      </w:r>
      <w:r w:rsidRPr="0016175B">
        <w:rPr>
          <w:i/>
          <w:sz w:val="20"/>
          <w:szCs w:val="20"/>
        </w:rPr>
        <w:tab/>
      </w:r>
      <w:r w:rsidRPr="0016175B">
        <w:rPr>
          <w:sz w:val="20"/>
          <w:szCs w:val="20"/>
        </w:rPr>
        <w:t xml:space="preserve"> </w:t>
      </w:r>
    </w:p>
    <w:p w14:paraId="5D4693DE" w14:textId="77777777" w:rsidR="007D6852" w:rsidRPr="0016175B" w:rsidRDefault="007D6852" w:rsidP="007D6852">
      <w:pPr>
        <w:rPr>
          <w:sz w:val="22"/>
          <w:szCs w:val="22"/>
        </w:rPr>
      </w:pPr>
    </w:p>
    <w:p w14:paraId="77A38855" w14:textId="113673D3" w:rsidR="007D6852" w:rsidRPr="0016175B" w:rsidRDefault="007D6852" w:rsidP="007D6852">
      <w:pPr>
        <w:rPr>
          <w:sz w:val="22"/>
          <w:szCs w:val="22"/>
        </w:rPr>
      </w:pPr>
      <w:r w:rsidRPr="0016175B">
        <w:rPr>
          <w:sz w:val="22"/>
          <w:szCs w:val="22"/>
        </w:rPr>
        <w:t>____________________ 201</w:t>
      </w:r>
      <w:r w:rsidR="00CE7F34" w:rsidRPr="0016175B">
        <w:rPr>
          <w:sz w:val="22"/>
          <w:szCs w:val="22"/>
        </w:rPr>
        <w:t>9</w:t>
      </w:r>
      <w:r w:rsidRPr="0016175B">
        <w:rPr>
          <w:sz w:val="22"/>
          <w:szCs w:val="22"/>
        </w:rPr>
        <w:t>.gada ____.________________</w:t>
      </w:r>
    </w:p>
    <w:p w14:paraId="57B2192B" w14:textId="77777777" w:rsidR="007D6852" w:rsidRPr="0016175B" w:rsidRDefault="007D6852" w:rsidP="007D6852">
      <w:pPr>
        <w:tabs>
          <w:tab w:val="left" w:pos="3060"/>
        </w:tabs>
        <w:rPr>
          <w:i/>
          <w:sz w:val="20"/>
          <w:szCs w:val="20"/>
        </w:rPr>
      </w:pPr>
      <w:r w:rsidRPr="0016175B">
        <w:rPr>
          <w:i/>
          <w:sz w:val="20"/>
          <w:szCs w:val="20"/>
        </w:rPr>
        <w:t xml:space="preserve">            /vieta/  </w:t>
      </w:r>
      <w:r w:rsidRPr="0016175B">
        <w:rPr>
          <w:i/>
          <w:sz w:val="20"/>
          <w:szCs w:val="20"/>
        </w:rPr>
        <w:tab/>
        <w:t xml:space="preserve">       </w:t>
      </w:r>
      <w:r w:rsidRPr="0016175B">
        <w:rPr>
          <w:i/>
          <w:sz w:val="20"/>
          <w:szCs w:val="20"/>
        </w:rPr>
        <w:tab/>
        <w:t>/datums/</w:t>
      </w:r>
    </w:p>
    <w:p w14:paraId="667C5CDD" w14:textId="77777777" w:rsidR="007D6852" w:rsidRPr="0016175B" w:rsidRDefault="007D6852" w:rsidP="007D6852">
      <w:pPr>
        <w:ind w:left="714"/>
        <w:jc w:val="right"/>
        <w:rPr>
          <w:sz w:val="22"/>
          <w:szCs w:val="22"/>
        </w:rPr>
      </w:pPr>
    </w:p>
    <w:p w14:paraId="0F57EE13" w14:textId="5F41F30B" w:rsidR="000C6392" w:rsidRPr="0016175B" w:rsidRDefault="000C6392" w:rsidP="000C6392">
      <w:pPr>
        <w:spacing w:after="120"/>
        <w:ind w:right="-283"/>
        <w:rPr>
          <w:sz w:val="22"/>
          <w:szCs w:val="22"/>
        </w:rPr>
      </w:pPr>
    </w:p>
    <w:p w14:paraId="3CDDBC3E" w14:textId="5AFD97B7" w:rsidR="000C6392" w:rsidRPr="0016175B" w:rsidRDefault="000C6392">
      <w:pPr>
        <w:rPr>
          <w:sz w:val="22"/>
          <w:szCs w:val="22"/>
        </w:rPr>
      </w:pPr>
      <w:r w:rsidRPr="0016175B">
        <w:rPr>
          <w:sz w:val="22"/>
          <w:szCs w:val="22"/>
        </w:rPr>
        <w:br w:type="page"/>
      </w:r>
    </w:p>
    <w:p w14:paraId="4D01076D" w14:textId="77777777" w:rsidR="000C6392" w:rsidRPr="0016175B" w:rsidRDefault="000C6392" w:rsidP="000C6392">
      <w:pPr>
        <w:ind w:right="-283"/>
        <w:jc w:val="right"/>
        <w:rPr>
          <w:color w:val="1F497D" w:themeColor="text2"/>
          <w:sz w:val="22"/>
          <w:szCs w:val="22"/>
        </w:rPr>
      </w:pPr>
      <w:r w:rsidRPr="0016175B">
        <w:rPr>
          <w:b/>
          <w:bCs/>
          <w:i/>
          <w:iCs/>
          <w:color w:val="1F497D" w:themeColor="text2"/>
          <w:sz w:val="22"/>
          <w:szCs w:val="22"/>
          <w:u w:val="single"/>
        </w:rPr>
        <w:lastRenderedPageBreak/>
        <w:t>AIZPILDA PRETENDENTS</w:t>
      </w:r>
      <w:r w:rsidRPr="0016175B">
        <w:rPr>
          <w:color w:val="1F497D" w:themeColor="text2"/>
          <w:sz w:val="22"/>
          <w:szCs w:val="22"/>
        </w:rPr>
        <w:t xml:space="preserve"> </w:t>
      </w:r>
    </w:p>
    <w:p w14:paraId="3B86CE85" w14:textId="77777777" w:rsidR="000C6392" w:rsidRPr="0016175B" w:rsidRDefault="000C6392" w:rsidP="000C6392">
      <w:pPr>
        <w:ind w:right="-283"/>
        <w:jc w:val="right"/>
        <w:rPr>
          <w:b/>
          <w:sz w:val="22"/>
          <w:szCs w:val="22"/>
        </w:rPr>
      </w:pPr>
      <w:r w:rsidRPr="0016175B">
        <w:rPr>
          <w:b/>
          <w:sz w:val="22"/>
          <w:szCs w:val="22"/>
        </w:rPr>
        <w:t>2.pielikums</w:t>
      </w:r>
    </w:p>
    <w:p w14:paraId="3DAD89B3" w14:textId="5C304556" w:rsidR="000C6392" w:rsidRPr="0016175B" w:rsidRDefault="000C6392" w:rsidP="000C6392">
      <w:pPr>
        <w:tabs>
          <w:tab w:val="left" w:pos="855"/>
        </w:tabs>
        <w:ind w:right="-283"/>
        <w:jc w:val="right"/>
        <w:rPr>
          <w:sz w:val="22"/>
          <w:szCs w:val="22"/>
        </w:rPr>
      </w:pPr>
      <w:r w:rsidRPr="0016175B">
        <w:rPr>
          <w:sz w:val="22"/>
          <w:szCs w:val="22"/>
        </w:rPr>
        <w:t xml:space="preserve">iepirkuma ID </w:t>
      </w:r>
      <w:proofErr w:type="spellStart"/>
      <w:r w:rsidRPr="0016175B">
        <w:rPr>
          <w:sz w:val="22"/>
          <w:szCs w:val="22"/>
        </w:rPr>
        <w:t>Nr</w:t>
      </w:r>
      <w:proofErr w:type="spellEnd"/>
      <w:r w:rsidRPr="0016175B">
        <w:rPr>
          <w:sz w:val="22"/>
          <w:szCs w:val="22"/>
        </w:rPr>
        <w:t xml:space="preserve"> </w:t>
      </w:r>
      <w:r w:rsidR="007D6852" w:rsidRPr="0016175B">
        <w:rPr>
          <w:bCs/>
          <w:iCs/>
          <w:sz w:val="22"/>
          <w:szCs w:val="22"/>
        </w:rPr>
        <w:t>LU CFI 201</w:t>
      </w:r>
      <w:r w:rsidR="00CE7F34" w:rsidRPr="0016175B">
        <w:rPr>
          <w:bCs/>
          <w:iCs/>
          <w:sz w:val="22"/>
          <w:szCs w:val="22"/>
        </w:rPr>
        <w:t>9</w:t>
      </w:r>
      <w:r w:rsidR="007D6852" w:rsidRPr="0016175B">
        <w:rPr>
          <w:bCs/>
          <w:iCs/>
          <w:sz w:val="22"/>
          <w:szCs w:val="22"/>
        </w:rPr>
        <w:t>/</w:t>
      </w:r>
      <w:r w:rsidR="00761A27" w:rsidRPr="0016175B">
        <w:rPr>
          <w:bCs/>
          <w:iCs/>
          <w:sz w:val="22"/>
          <w:szCs w:val="22"/>
        </w:rPr>
        <w:t>1</w:t>
      </w:r>
      <w:r w:rsidR="00CE7F34" w:rsidRPr="0016175B">
        <w:rPr>
          <w:bCs/>
          <w:iCs/>
          <w:sz w:val="22"/>
          <w:szCs w:val="22"/>
        </w:rPr>
        <w:t>6</w:t>
      </w:r>
      <w:r w:rsidRPr="0016175B">
        <w:rPr>
          <w:bCs/>
          <w:iCs/>
          <w:sz w:val="22"/>
          <w:szCs w:val="22"/>
        </w:rPr>
        <w:t>/ERAF</w:t>
      </w:r>
    </w:p>
    <w:p w14:paraId="45887982" w14:textId="0B97A86E" w:rsidR="000C6392" w:rsidRPr="0016175B" w:rsidRDefault="000C6392" w:rsidP="000C6392">
      <w:pPr>
        <w:tabs>
          <w:tab w:val="left" w:pos="855"/>
        </w:tabs>
        <w:ind w:right="-283"/>
        <w:jc w:val="right"/>
        <w:rPr>
          <w:sz w:val="22"/>
          <w:szCs w:val="22"/>
        </w:rPr>
      </w:pPr>
      <w:r w:rsidRPr="0016175B">
        <w:rPr>
          <w:sz w:val="22"/>
          <w:szCs w:val="22"/>
        </w:rPr>
        <w:t>„</w:t>
      </w:r>
      <w:r w:rsidR="008249AD" w:rsidRPr="0016175B">
        <w:rPr>
          <w:sz w:val="22"/>
          <w:szCs w:val="22"/>
        </w:rPr>
        <w:t xml:space="preserve">Patentu </w:t>
      </w:r>
      <w:r w:rsidR="00CE7F34" w:rsidRPr="0016175B">
        <w:rPr>
          <w:sz w:val="22"/>
          <w:szCs w:val="22"/>
        </w:rPr>
        <w:t>konsultāciju pakalpojums</w:t>
      </w:r>
      <w:r w:rsidRPr="0016175B">
        <w:rPr>
          <w:sz w:val="22"/>
          <w:szCs w:val="22"/>
        </w:rPr>
        <w:t>” nolikumam</w:t>
      </w:r>
    </w:p>
    <w:p w14:paraId="1FAA5622" w14:textId="77777777" w:rsidR="000C6392" w:rsidRPr="0016175B" w:rsidRDefault="000C6392" w:rsidP="000C6392">
      <w:pPr>
        <w:ind w:right="-283"/>
        <w:jc w:val="center"/>
        <w:rPr>
          <w:b/>
          <w:sz w:val="22"/>
          <w:szCs w:val="22"/>
        </w:rPr>
      </w:pPr>
    </w:p>
    <w:p w14:paraId="64B70B06" w14:textId="77777777" w:rsidR="000C6392" w:rsidRPr="0016175B" w:rsidRDefault="000C6392" w:rsidP="000C6392">
      <w:pPr>
        <w:ind w:right="-283"/>
        <w:jc w:val="center"/>
        <w:rPr>
          <w:b/>
          <w:sz w:val="22"/>
          <w:szCs w:val="22"/>
        </w:rPr>
      </w:pPr>
    </w:p>
    <w:p w14:paraId="5D2ED99E" w14:textId="0637CFC9" w:rsidR="000C6392" w:rsidRPr="0016175B" w:rsidRDefault="000C6392" w:rsidP="000C6392">
      <w:pPr>
        <w:ind w:right="-283"/>
        <w:jc w:val="center"/>
        <w:rPr>
          <w:rFonts w:ascii="Times New Roman Bold" w:hAnsi="Times New Roman Bold"/>
          <w:b/>
          <w:caps/>
        </w:rPr>
      </w:pPr>
      <w:r w:rsidRPr="0016175B">
        <w:rPr>
          <w:rFonts w:ascii="Times New Roman Bold" w:hAnsi="Times New Roman Bold"/>
          <w:b/>
          <w:caps/>
        </w:rPr>
        <w:t>Tehn</w:t>
      </w:r>
      <w:r w:rsidR="009B67ED" w:rsidRPr="0016175B">
        <w:rPr>
          <w:rFonts w:ascii="Times New Roman Bold" w:hAnsi="Times New Roman Bold"/>
          <w:b/>
          <w:caps/>
        </w:rPr>
        <w:t>iskā specifikācija – Tehniskā piedāvājuma forma</w:t>
      </w:r>
    </w:p>
    <w:p w14:paraId="173C5472" w14:textId="77777777" w:rsidR="00D423C0" w:rsidRPr="0016175B" w:rsidRDefault="00D423C0" w:rsidP="000C6392">
      <w:pPr>
        <w:ind w:right="-283"/>
        <w:jc w:val="center"/>
        <w:rPr>
          <w:b/>
        </w:rPr>
      </w:pPr>
    </w:p>
    <w:p w14:paraId="5053ED3D" w14:textId="0F9539B3" w:rsidR="008249AD" w:rsidRPr="0016175B" w:rsidRDefault="00D423C0" w:rsidP="00A00C28">
      <w:pPr>
        <w:ind w:right="-283"/>
        <w:jc w:val="both"/>
      </w:pPr>
      <w:r w:rsidRPr="0016175B">
        <w:t>P</w:t>
      </w:r>
      <w:r w:rsidR="006C4099" w:rsidRPr="0016175B">
        <w:t>akalpojuma sniegšanas ietvaros P</w:t>
      </w:r>
      <w:r w:rsidRPr="0016175B">
        <w:t>retendenta</w:t>
      </w:r>
      <w:r w:rsidR="006C4099" w:rsidRPr="0016175B">
        <w:t>m</w:t>
      </w:r>
      <w:r w:rsidRPr="0016175B">
        <w:t xml:space="preserve"> ir jānodrošina šādu darbību</w:t>
      </w:r>
      <w:r w:rsidR="003536E0" w:rsidRPr="0016175B">
        <w:t xml:space="preserve"> </w:t>
      </w:r>
      <w:r w:rsidRPr="0016175B">
        <w:t>veikšana.</w:t>
      </w: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4"/>
        <w:gridCol w:w="3134"/>
      </w:tblGrid>
      <w:tr w:rsidR="008249AD" w:rsidRPr="0016175B" w14:paraId="6E231ABA" w14:textId="77777777" w:rsidTr="00D423C0">
        <w:tc>
          <w:tcPr>
            <w:tcW w:w="3298" w:type="pct"/>
          </w:tcPr>
          <w:p w14:paraId="3EC110EE" w14:textId="77777777" w:rsidR="008249AD" w:rsidRPr="0016175B" w:rsidRDefault="008249AD" w:rsidP="00BE0ED8">
            <w:pPr>
              <w:spacing w:before="120" w:after="120"/>
              <w:jc w:val="center"/>
              <w:rPr>
                <w:kern w:val="56"/>
                <w:sz w:val="22"/>
                <w:szCs w:val="22"/>
              </w:rPr>
            </w:pPr>
            <w:r w:rsidRPr="0016175B">
              <w:rPr>
                <w:sz w:val="22"/>
                <w:szCs w:val="22"/>
              </w:rPr>
              <w:t>Pasūtītāja prasības</w:t>
            </w:r>
          </w:p>
        </w:tc>
        <w:tc>
          <w:tcPr>
            <w:tcW w:w="1702" w:type="pct"/>
          </w:tcPr>
          <w:p w14:paraId="0FB35727" w14:textId="43210F88" w:rsidR="008249AD" w:rsidRPr="0016175B" w:rsidRDefault="008249AD" w:rsidP="00BE0ED8">
            <w:pPr>
              <w:spacing w:before="120" w:after="120"/>
              <w:jc w:val="center"/>
              <w:rPr>
                <w:sz w:val="22"/>
                <w:szCs w:val="22"/>
              </w:rPr>
            </w:pPr>
            <w:r w:rsidRPr="0016175B">
              <w:rPr>
                <w:sz w:val="22"/>
                <w:szCs w:val="22"/>
              </w:rPr>
              <w:t>Pretendenta piedāvājums</w:t>
            </w:r>
            <w:r w:rsidR="003536E0" w:rsidRPr="0016175B">
              <w:rPr>
                <w:sz w:val="22"/>
                <w:szCs w:val="22"/>
              </w:rPr>
              <w:t>*</w:t>
            </w:r>
          </w:p>
        </w:tc>
      </w:tr>
      <w:tr w:rsidR="008249AD" w:rsidRPr="0016175B" w14:paraId="21213D0B" w14:textId="77777777" w:rsidTr="00D423C0">
        <w:tc>
          <w:tcPr>
            <w:tcW w:w="3298" w:type="pct"/>
          </w:tcPr>
          <w:p w14:paraId="1F13E4A1" w14:textId="576035BF" w:rsidR="008249AD" w:rsidRPr="0016175B" w:rsidRDefault="008249AD" w:rsidP="003536E0">
            <w:pPr>
              <w:numPr>
                <w:ilvl w:val="0"/>
                <w:numId w:val="33"/>
              </w:numPr>
              <w:spacing w:before="120" w:after="120"/>
              <w:jc w:val="both"/>
              <w:rPr>
                <w:kern w:val="56"/>
                <w:sz w:val="22"/>
                <w:szCs w:val="22"/>
              </w:rPr>
            </w:pPr>
            <w:r w:rsidRPr="0016175B">
              <w:rPr>
                <w:sz w:val="22"/>
                <w:szCs w:val="22"/>
              </w:rPr>
              <w:t xml:space="preserve">   </w:t>
            </w:r>
            <w:proofErr w:type="spellStart"/>
            <w:r w:rsidRPr="0016175B">
              <w:rPr>
                <w:sz w:val="22"/>
                <w:szCs w:val="22"/>
              </w:rPr>
              <w:t>Patentmeklējuma</w:t>
            </w:r>
            <w:proofErr w:type="spellEnd"/>
            <w:r w:rsidRPr="0016175B">
              <w:rPr>
                <w:sz w:val="22"/>
                <w:szCs w:val="22"/>
              </w:rPr>
              <w:t xml:space="preserve"> veikšana</w:t>
            </w:r>
            <w:r w:rsidR="00D3731F" w:rsidRPr="0016175B">
              <w:rPr>
                <w:sz w:val="22"/>
                <w:szCs w:val="22"/>
              </w:rPr>
              <w:t xml:space="preserve"> un izgudrojuma</w:t>
            </w:r>
            <w:r w:rsidRPr="0016175B">
              <w:rPr>
                <w:sz w:val="22"/>
                <w:szCs w:val="22"/>
              </w:rPr>
              <w:t xml:space="preserve"> </w:t>
            </w:r>
            <w:r w:rsidR="003536E0" w:rsidRPr="0016175B">
              <w:rPr>
                <w:sz w:val="22"/>
                <w:szCs w:val="22"/>
              </w:rPr>
              <w:t xml:space="preserve">patentspējas </w:t>
            </w:r>
            <w:proofErr w:type="spellStart"/>
            <w:r w:rsidR="003536E0" w:rsidRPr="0016175B">
              <w:rPr>
                <w:sz w:val="22"/>
                <w:szCs w:val="22"/>
              </w:rPr>
              <w:t>izvērtējums</w:t>
            </w:r>
            <w:proofErr w:type="spellEnd"/>
            <w:r w:rsidR="003536E0" w:rsidRPr="0016175B">
              <w:rPr>
                <w:sz w:val="22"/>
                <w:szCs w:val="22"/>
              </w:rPr>
              <w:t xml:space="preserve">. </w:t>
            </w:r>
          </w:p>
        </w:tc>
        <w:tc>
          <w:tcPr>
            <w:tcW w:w="1702" w:type="pct"/>
          </w:tcPr>
          <w:p w14:paraId="5936A9E9" w14:textId="77777777" w:rsidR="008249AD" w:rsidRPr="0016175B" w:rsidRDefault="008249AD" w:rsidP="00BE0ED8">
            <w:pPr>
              <w:spacing w:before="120" w:after="120"/>
              <w:jc w:val="both"/>
              <w:rPr>
                <w:kern w:val="56"/>
                <w:sz w:val="22"/>
                <w:szCs w:val="22"/>
              </w:rPr>
            </w:pPr>
          </w:p>
        </w:tc>
      </w:tr>
      <w:tr w:rsidR="008249AD" w:rsidRPr="0016175B" w14:paraId="3358BDAB" w14:textId="77777777" w:rsidTr="00D423C0">
        <w:tc>
          <w:tcPr>
            <w:tcW w:w="3298" w:type="pct"/>
          </w:tcPr>
          <w:p w14:paraId="5393A43D" w14:textId="276DFA0F" w:rsidR="008249AD" w:rsidRPr="0016175B" w:rsidRDefault="003536E0" w:rsidP="003536E0">
            <w:pPr>
              <w:pStyle w:val="Sarakstarindkopa"/>
              <w:numPr>
                <w:ilvl w:val="0"/>
                <w:numId w:val="33"/>
              </w:numPr>
              <w:spacing w:before="120" w:after="120"/>
              <w:jc w:val="both"/>
              <w:rPr>
                <w:kern w:val="56"/>
                <w:sz w:val="22"/>
                <w:szCs w:val="22"/>
              </w:rPr>
            </w:pPr>
            <w:r w:rsidRPr="0016175B">
              <w:rPr>
                <w:sz w:val="22"/>
                <w:szCs w:val="22"/>
              </w:rPr>
              <w:t>Nacionālo, Eiropas un starptautisko patentu pieteikumu sagatavošana un iesniegšana atbilstoši normatīvo aktu prasībām.</w:t>
            </w:r>
          </w:p>
        </w:tc>
        <w:tc>
          <w:tcPr>
            <w:tcW w:w="1702" w:type="pct"/>
          </w:tcPr>
          <w:p w14:paraId="6210A361" w14:textId="77777777" w:rsidR="008249AD" w:rsidRPr="0016175B" w:rsidRDefault="008249AD" w:rsidP="00BE0ED8">
            <w:pPr>
              <w:spacing w:before="120" w:after="120"/>
              <w:jc w:val="both"/>
              <w:rPr>
                <w:kern w:val="56"/>
                <w:sz w:val="22"/>
                <w:szCs w:val="22"/>
              </w:rPr>
            </w:pPr>
          </w:p>
        </w:tc>
      </w:tr>
      <w:tr w:rsidR="003536E0" w:rsidRPr="0016175B" w14:paraId="5BCFCE24" w14:textId="77777777" w:rsidTr="00D423C0">
        <w:tc>
          <w:tcPr>
            <w:tcW w:w="3298" w:type="pct"/>
          </w:tcPr>
          <w:p w14:paraId="49452630" w14:textId="28A6BD78" w:rsidR="003536E0" w:rsidRPr="0016175B" w:rsidRDefault="003536E0" w:rsidP="003536E0">
            <w:pPr>
              <w:numPr>
                <w:ilvl w:val="0"/>
                <w:numId w:val="33"/>
              </w:numPr>
              <w:spacing w:before="120" w:after="120"/>
              <w:jc w:val="both"/>
              <w:rPr>
                <w:sz w:val="22"/>
                <w:szCs w:val="22"/>
              </w:rPr>
            </w:pPr>
            <w:r w:rsidRPr="0016175B">
              <w:rPr>
                <w:sz w:val="22"/>
                <w:szCs w:val="22"/>
              </w:rPr>
              <w:t>Pieteikto patentu lietvedības vešana un patenta pieteicēja interešu pārstāvība pieteikuma izskatīšanas laikā.</w:t>
            </w:r>
          </w:p>
        </w:tc>
        <w:tc>
          <w:tcPr>
            <w:tcW w:w="1702" w:type="pct"/>
          </w:tcPr>
          <w:p w14:paraId="7CD6E9AF" w14:textId="77777777" w:rsidR="003536E0" w:rsidRPr="0016175B" w:rsidRDefault="003536E0" w:rsidP="00BE0ED8">
            <w:pPr>
              <w:spacing w:before="120" w:after="120"/>
              <w:jc w:val="both"/>
              <w:rPr>
                <w:kern w:val="56"/>
                <w:sz w:val="22"/>
                <w:szCs w:val="22"/>
              </w:rPr>
            </w:pPr>
          </w:p>
        </w:tc>
      </w:tr>
      <w:tr w:rsidR="008249AD" w:rsidRPr="0016175B" w14:paraId="068DD66A" w14:textId="77777777" w:rsidTr="00D423C0">
        <w:tc>
          <w:tcPr>
            <w:tcW w:w="3298" w:type="pct"/>
          </w:tcPr>
          <w:p w14:paraId="2A97C14D" w14:textId="4FD615A4" w:rsidR="008249AD" w:rsidRPr="0016175B" w:rsidRDefault="008249AD" w:rsidP="00BE0ED8">
            <w:pPr>
              <w:spacing w:before="120" w:after="120"/>
              <w:jc w:val="both"/>
              <w:rPr>
                <w:kern w:val="56"/>
                <w:sz w:val="22"/>
                <w:szCs w:val="22"/>
              </w:rPr>
            </w:pPr>
            <w:r w:rsidRPr="0016175B">
              <w:rPr>
                <w:sz w:val="22"/>
                <w:szCs w:val="22"/>
              </w:rPr>
              <w:t xml:space="preserve">4. </w:t>
            </w:r>
            <w:r w:rsidR="00A00C28" w:rsidRPr="0016175B">
              <w:rPr>
                <w:sz w:val="22"/>
                <w:szCs w:val="22"/>
              </w:rPr>
              <w:t xml:space="preserve">   </w:t>
            </w:r>
            <w:r w:rsidR="003536E0" w:rsidRPr="0016175B">
              <w:rPr>
                <w:sz w:val="22"/>
                <w:szCs w:val="22"/>
              </w:rPr>
              <w:t>Citi p</w:t>
            </w:r>
            <w:r w:rsidRPr="0016175B">
              <w:rPr>
                <w:sz w:val="22"/>
                <w:szCs w:val="22"/>
              </w:rPr>
              <w:t>atenta lietvedība</w:t>
            </w:r>
            <w:r w:rsidR="003536E0" w:rsidRPr="0016175B">
              <w:rPr>
                <w:sz w:val="22"/>
                <w:szCs w:val="22"/>
              </w:rPr>
              <w:t>s uzdevumi</w:t>
            </w:r>
            <w:r w:rsidRPr="0016175B">
              <w:rPr>
                <w:sz w:val="22"/>
                <w:szCs w:val="22"/>
              </w:rPr>
              <w:t>:</w:t>
            </w:r>
          </w:p>
          <w:p w14:paraId="1ADF6E15" w14:textId="77777777" w:rsidR="008249AD" w:rsidRPr="0016175B" w:rsidRDefault="008249AD" w:rsidP="00BE0ED8">
            <w:pPr>
              <w:tabs>
                <w:tab w:val="left" w:pos="851"/>
              </w:tabs>
              <w:ind w:left="851" w:hanging="567"/>
              <w:jc w:val="both"/>
              <w:rPr>
                <w:sz w:val="22"/>
                <w:szCs w:val="22"/>
              </w:rPr>
            </w:pPr>
            <w:r w:rsidRPr="0016175B">
              <w:rPr>
                <w:sz w:val="22"/>
                <w:szCs w:val="22"/>
              </w:rPr>
              <w:t xml:space="preserve">4.1. pārsūtīt pasūtītājam no patentu iestādes  saņemtos dokumentus, kas ir saistīti ar attiecīgo lietu; </w:t>
            </w:r>
          </w:p>
          <w:p w14:paraId="088EDD92" w14:textId="77777777" w:rsidR="008249AD" w:rsidRPr="0016175B" w:rsidRDefault="008249AD" w:rsidP="00BE0ED8">
            <w:pPr>
              <w:tabs>
                <w:tab w:val="left" w:pos="851"/>
              </w:tabs>
              <w:ind w:left="851" w:hanging="567"/>
              <w:jc w:val="both"/>
              <w:rPr>
                <w:sz w:val="22"/>
                <w:szCs w:val="22"/>
              </w:rPr>
            </w:pPr>
            <w:r w:rsidRPr="0016175B">
              <w:rPr>
                <w:sz w:val="22"/>
                <w:szCs w:val="22"/>
              </w:rPr>
              <w:t xml:space="preserve">4.2.  paziņot pasūtītājam par visiem nepieciešamajiem termiņiem attiecīgā darba izpildei; </w:t>
            </w:r>
          </w:p>
          <w:p w14:paraId="6BD6D785" w14:textId="77777777" w:rsidR="008249AD" w:rsidRPr="0016175B" w:rsidRDefault="008249AD" w:rsidP="00BE0ED8">
            <w:pPr>
              <w:tabs>
                <w:tab w:val="left" w:pos="851"/>
              </w:tabs>
              <w:ind w:left="851" w:hanging="567"/>
              <w:jc w:val="both"/>
              <w:rPr>
                <w:sz w:val="22"/>
                <w:szCs w:val="22"/>
              </w:rPr>
            </w:pPr>
            <w:r w:rsidRPr="0016175B">
              <w:rPr>
                <w:sz w:val="22"/>
                <w:szCs w:val="22"/>
              </w:rPr>
              <w:t>4.3.  informēt pasūtītāju par nodevu aprēķinu un nodot tā rīcībā maksājuma pieprasījumu tiešai maksājuma veikšanai.</w:t>
            </w:r>
          </w:p>
        </w:tc>
        <w:tc>
          <w:tcPr>
            <w:tcW w:w="1702" w:type="pct"/>
          </w:tcPr>
          <w:p w14:paraId="2C16ECF9" w14:textId="77777777" w:rsidR="008249AD" w:rsidRPr="0016175B" w:rsidRDefault="008249AD" w:rsidP="00BE0ED8">
            <w:pPr>
              <w:spacing w:before="120" w:after="120"/>
              <w:jc w:val="both"/>
              <w:rPr>
                <w:kern w:val="56"/>
                <w:sz w:val="22"/>
                <w:szCs w:val="22"/>
              </w:rPr>
            </w:pPr>
          </w:p>
        </w:tc>
      </w:tr>
      <w:tr w:rsidR="003536E0" w:rsidRPr="0016175B" w14:paraId="43861041" w14:textId="77777777" w:rsidTr="00D423C0">
        <w:tc>
          <w:tcPr>
            <w:tcW w:w="3298" w:type="pct"/>
          </w:tcPr>
          <w:p w14:paraId="5D4F8F63" w14:textId="3BDAF2C9" w:rsidR="003536E0" w:rsidRPr="0016175B" w:rsidRDefault="003536E0" w:rsidP="00BE0ED8">
            <w:pPr>
              <w:spacing w:before="120" w:after="120"/>
              <w:jc w:val="both"/>
              <w:rPr>
                <w:sz w:val="22"/>
                <w:szCs w:val="22"/>
              </w:rPr>
            </w:pPr>
            <w:r w:rsidRPr="0016175B">
              <w:rPr>
                <w:sz w:val="22"/>
                <w:szCs w:val="22"/>
              </w:rPr>
              <w:t xml:space="preserve">5. Pretendents nodrošina, ka sarakstē ar </w:t>
            </w:r>
            <w:proofErr w:type="spellStart"/>
            <w:r w:rsidRPr="0016175B">
              <w:rPr>
                <w:sz w:val="22"/>
                <w:szCs w:val="22"/>
              </w:rPr>
              <w:t>patenpilnvaroto</w:t>
            </w:r>
            <w:proofErr w:type="spellEnd"/>
            <w:r w:rsidRPr="0016175B">
              <w:rPr>
                <w:sz w:val="22"/>
                <w:szCs w:val="22"/>
              </w:rPr>
              <w:t>, kas izpilda attiecīgo pakalpojumu, tiek ievērota Latvijas valsts valoda.</w:t>
            </w:r>
          </w:p>
        </w:tc>
        <w:tc>
          <w:tcPr>
            <w:tcW w:w="1702" w:type="pct"/>
          </w:tcPr>
          <w:p w14:paraId="503CB203" w14:textId="77777777" w:rsidR="003536E0" w:rsidRPr="0016175B" w:rsidRDefault="003536E0" w:rsidP="00BE0ED8">
            <w:pPr>
              <w:spacing w:before="120" w:after="120"/>
              <w:jc w:val="both"/>
              <w:rPr>
                <w:kern w:val="56"/>
                <w:sz w:val="22"/>
                <w:szCs w:val="22"/>
              </w:rPr>
            </w:pPr>
          </w:p>
        </w:tc>
      </w:tr>
    </w:tbl>
    <w:p w14:paraId="0A675EB4" w14:textId="77777777" w:rsidR="008249AD" w:rsidRPr="0016175B" w:rsidRDefault="008249AD" w:rsidP="008249AD"/>
    <w:p w14:paraId="28FEA1C4" w14:textId="4C057935" w:rsidR="003536E0" w:rsidRPr="0016175B" w:rsidRDefault="003536E0" w:rsidP="003536E0">
      <w:pPr>
        <w:jc w:val="both"/>
        <w:rPr>
          <w:sz w:val="22"/>
          <w:szCs w:val="22"/>
        </w:rPr>
      </w:pPr>
      <w:r w:rsidRPr="0016175B">
        <w:rPr>
          <w:i/>
          <w:sz w:val="22"/>
          <w:szCs w:val="22"/>
        </w:rPr>
        <w:t xml:space="preserve">* </w:t>
      </w:r>
      <w:r w:rsidRPr="0016175B">
        <w:rPr>
          <w:sz w:val="22"/>
          <w:szCs w:val="22"/>
        </w:rPr>
        <w:t xml:space="preserve">Aizpilda Pretendents, par katru Pasūtītāja prasību pozīciju ierakstot vārdu ,,IZPILDĪSIM” vai citādi raksturojot spējas nodrošināt pasūtītāja prasību ievērošanu Pakalpojuma izpildē. </w:t>
      </w:r>
    </w:p>
    <w:p w14:paraId="665DB85C" w14:textId="77777777" w:rsidR="003536E0" w:rsidRPr="0016175B" w:rsidRDefault="003536E0" w:rsidP="003536E0">
      <w:pPr>
        <w:jc w:val="both"/>
        <w:rPr>
          <w:i/>
          <w:sz w:val="22"/>
          <w:szCs w:val="22"/>
        </w:rPr>
      </w:pPr>
    </w:p>
    <w:p w14:paraId="69EFFA5E" w14:textId="77777777" w:rsidR="003536E0" w:rsidRPr="0016175B" w:rsidRDefault="003536E0" w:rsidP="003536E0">
      <w:pPr>
        <w:spacing w:after="200" w:line="276" w:lineRule="auto"/>
        <w:jc w:val="both"/>
        <w:rPr>
          <w:b/>
          <w:sz w:val="22"/>
          <w:szCs w:val="22"/>
          <w:u w:val="single"/>
        </w:rPr>
      </w:pPr>
      <w:r w:rsidRPr="0016175B">
        <w:rPr>
          <w:b/>
          <w:sz w:val="22"/>
          <w:szCs w:val="22"/>
          <w:u w:val="single"/>
        </w:rPr>
        <w:t>Pretendenta apliecinājums:</w:t>
      </w:r>
    </w:p>
    <w:p w14:paraId="07EE5B14" w14:textId="77777777" w:rsidR="003536E0" w:rsidRPr="0016175B" w:rsidRDefault="003536E0" w:rsidP="003536E0">
      <w:pPr>
        <w:jc w:val="both"/>
        <w:rPr>
          <w:b/>
          <w:sz w:val="22"/>
          <w:szCs w:val="22"/>
        </w:rPr>
      </w:pPr>
      <w:r w:rsidRPr="0016175B">
        <w:rPr>
          <w:b/>
          <w:sz w:val="22"/>
          <w:szCs w:val="22"/>
        </w:rPr>
        <w:t>Apliecinām, ka piekrītam izpildīt Patentu konsultāciju pakalpojumu, atbilstoši visām tehniskajā specifikācijā noteiktajām Pasūtītāja prasībām. Ja tehniskajā specifikācijā kāda prasība nav definēta, tai ir jāatbilst minimālajām vispārpieņemtajām prasībām vai vispārpieņemtajai praksei šajā jomā.</w:t>
      </w:r>
    </w:p>
    <w:p w14:paraId="3AA8C9BA" w14:textId="77777777" w:rsidR="008249AD" w:rsidRPr="0016175B" w:rsidRDefault="008249AD" w:rsidP="008249AD"/>
    <w:p w14:paraId="54268CDB" w14:textId="77777777" w:rsidR="00CE7F34" w:rsidRPr="0016175B" w:rsidRDefault="00CE7F34" w:rsidP="00CE7F34">
      <w:pPr>
        <w:rPr>
          <w:sz w:val="22"/>
          <w:szCs w:val="22"/>
        </w:rPr>
      </w:pPr>
      <w:r w:rsidRPr="0016175B">
        <w:rPr>
          <w:sz w:val="22"/>
          <w:szCs w:val="22"/>
        </w:rPr>
        <w:t>Pretendents (pretendenta pilnvarotā persona):</w:t>
      </w:r>
    </w:p>
    <w:p w14:paraId="65F689B8" w14:textId="77777777" w:rsidR="00CE7F34" w:rsidRPr="0016175B" w:rsidRDefault="00CE7F34" w:rsidP="00CE7F34">
      <w:pPr>
        <w:rPr>
          <w:sz w:val="22"/>
          <w:szCs w:val="22"/>
        </w:rPr>
      </w:pPr>
    </w:p>
    <w:p w14:paraId="3E0E41B8" w14:textId="77777777" w:rsidR="00CE7F34" w:rsidRPr="0016175B" w:rsidRDefault="00CE7F34" w:rsidP="00CE7F34">
      <w:pPr>
        <w:rPr>
          <w:sz w:val="20"/>
          <w:szCs w:val="20"/>
        </w:rPr>
      </w:pPr>
      <w:r w:rsidRPr="0016175B">
        <w:rPr>
          <w:sz w:val="22"/>
          <w:szCs w:val="22"/>
        </w:rPr>
        <w:t xml:space="preserve">_________________________                _______________        _________________                   </w:t>
      </w:r>
      <w:r w:rsidRPr="0016175B">
        <w:rPr>
          <w:sz w:val="22"/>
          <w:szCs w:val="22"/>
        </w:rPr>
        <w:tab/>
        <w:t xml:space="preserve"> </w:t>
      </w:r>
      <w:r w:rsidRPr="0016175B">
        <w:rPr>
          <w:i/>
          <w:sz w:val="20"/>
          <w:szCs w:val="20"/>
        </w:rPr>
        <w:t>/vārds, uzvārds/</w:t>
      </w:r>
      <w:r w:rsidRPr="0016175B">
        <w:rPr>
          <w:sz w:val="20"/>
          <w:szCs w:val="20"/>
        </w:rPr>
        <w:t xml:space="preserve"> </w:t>
      </w:r>
      <w:r w:rsidRPr="0016175B">
        <w:rPr>
          <w:sz w:val="20"/>
          <w:szCs w:val="20"/>
        </w:rPr>
        <w:tab/>
      </w:r>
      <w:r w:rsidRPr="0016175B">
        <w:rPr>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t xml:space="preserve">/amats/          </w:t>
      </w:r>
      <w:r w:rsidRPr="0016175B">
        <w:rPr>
          <w:i/>
          <w:sz w:val="20"/>
          <w:szCs w:val="20"/>
        </w:rPr>
        <w:tab/>
      </w:r>
      <w:r w:rsidRPr="0016175B">
        <w:rPr>
          <w:i/>
          <w:sz w:val="20"/>
          <w:szCs w:val="20"/>
        </w:rPr>
        <w:tab/>
      </w:r>
      <w:r w:rsidRPr="0016175B">
        <w:rPr>
          <w:i/>
          <w:sz w:val="20"/>
          <w:szCs w:val="20"/>
        </w:rPr>
        <w:tab/>
      </w:r>
      <w:r w:rsidRPr="0016175B">
        <w:rPr>
          <w:i/>
          <w:sz w:val="20"/>
          <w:szCs w:val="20"/>
        </w:rPr>
        <w:tab/>
        <w:t xml:space="preserve">     /paraksts/   </w:t>
      </w:r>
      <w:r w:rsidRPr="0016175B">
        <w:rPr>
          <w:i/>
          <w:sz w:val="20"/>
          <w:szCs w:val="20"/>
        </w:rPr>
        <w:tab/>
      </w:r>
      <w:r w:rsidRPr="0016175B">
        <w:rPr>
          <w:sz w:val="20"/>
          <w:szCs w:val="20"/>
        </w:rPr>
        <w:t xml:space="preserve"> </w:t>
      </w:r>
    </w:p>
    <w:p w14:paraId="43FBFC92" w14:textId="77777777" w:rsidR="00CE7F34" w:rsidRPr="0016175B" w:rsidRDefault="00CE7F34" w:rsidP="00CE7F34">
      <w:pPr>
        <w:rPr>
          <w:sz w:val="22"/>
          <w:szCs w:val="22"/>
        </w:rPr>
      </w:pPr>
    </w:p>
    <w:p w14:paraId="351546E1" w14:textId="77777777" w:rsidR="00CE7F34" w:rsidRPr="0016175B" w:rsidRDefault="00CE7F34" w:rsidP="00CE7F34">
      <w:pPr>
        <w:rPr>
          <w:sz w:val="22"/>
          <w:szCs w:val="22"/>
        </w:rPr>
      </w:pPr>
      <w:r w:rsidRPr="0016175B">
        <w:rPr>
          <w:sz w:val="22"/>
          <w:szCs w:val="22"/>
        </w:rPr>
        <w:t>____________________ 2019.gada ____.________________</w:t>
      </w:r>
    </w:p>
    <w:p w14:paraId="0C4CF76A" w14:textId="77777777" w:rsidR="00CE7F34" w:rsidRPr="0016175B" w:rsidRDefault="00CE7F34" w:rsidP="00CE7F34">
      <w:pPr>
        <w:tabs>
          <w:tab w:val="left" w:pos="3060"/>
        </w:tabs>
        <w:rPr>
          <w:i/>
          <w:sz w:val="20"/>
          <w:szCs w:val="20"/>
        </w:rPr>
      </w:pPr>
      <w:r w:rsidRPr="0016175B">
        <w:rPr>
          <w:i/>
          <w:sz w:val="20"/>
          <w:szCs w:val="20"/>
        </w:rPr>
        <w:t xml:space="preserve">            /vieta/  </w:t>
      </w:r>
      <w:r w:rsidRPr="0016175B">
        <w:rPr>
          <w:i/>
          <w:sz w:val="20"/>
          <w:szCs w:val="20"/>
        </w:rPr>
        <w:tab/>
        <w:t xml:space="preserve">       </w:t>
      </w:r>
      <w:r w:rsidRPr="0016175B">
        <w:rPr>
          <w:i/>
          <w:sz w:val="20"/>
          <w:szCs w:val="20"/>
        </w:rPr>
        <w:tab/>
        <w:t>/datums/</w:t>
      </w:r>
    </w:p>
    <w:p w14:paraId="7FBC5088" w14:textId="77777777" w:rsidR="00CE7F34" w:rsidRPr="0016175B" w:rsidRDefault="00CE7F34" w:rsidP="00CE7F34">
      <w:pPr>
        <w:ind w:left="714"/>
        <w:jc w:val="right"/>
        <w:rPr>
          <w:sz w:val="22"/>
          <w:szCs w:val="22"/>
        </w:rPr>
      </w:pPr>
    </w:p>
    <w:p w14:paraId="69E685DE" w14:textId="77777777" w:rsidR="00A00C28" w:rsidRPr="0016175B" w:rsidRDefault="00A00C28" w:rsidP="00CE7F34">
      <w:pPr>
        <w:ind w:left="714"/>
        <w:jc w:val="right"/>
        <w:rPr>
          <w:sz w:val="22"/>
          <w:szCs w:val="22"/>
        </w:rPr>
      </w:pPr>
    </w:p>
    <w:p w14:paraId="4BAA8391" w14:textId="77777777" w:rsidR="00A00C28" w:rsidRPr="0016175B" w:rsidRDefault="00A00C28" w:rsidP="00CE7F34">
      <w:pPr>
        <w:ind w:left="714"/>
        <w:jc w:val="right"/>
        <w:rPr>
          <w:sz w:val="22"/>
          <w:szCs w:val="22"/>
        </w:rPr>
      </w:pPr>
    </w:p>
    <w:p w14:paraId="67863D6C" w14:textId="23EF39B8" w:rsidR="00A00C28" w:rsidRPr="0016175B" w:rsidRDefault="00A00C28">
      <w:pPr>
        <w:rPr>
          <w:sz w:val="22"/>
          <w:szCs w:val="22"/>
        </w:rPr>
      </w:pPr>
      <w:r w:rsidRPr="0016175B">
        <w:rPr>
          <w:sz w:val="22"/>
          <w:szCs w:val="22"/>
        </w:rPr>
        <w:br w:type="page"/>
      </w:r>
    </w:p>
    <w:p w14:paraId="2B860762" w14:textId="77777777" w:rsidR="00A00C28" w:rsidRPr="0016175B" w:rsidRDefault="00A00C28" w:rsidP="00CE7F34">
      <w:pPr>
        <w:ind w:left="714"/>
        <w:jc w:val="right"/>
        <w:rPr>
          <w:sz w:val="22"/>
          <w:szCs w:val="22"/>
        </w:rPr>
      </w:pPr>
    </w:p>
    <w:p w14:paraId="1ACE848B" w14:textId="07C8DBC9" w:rsidR="00D423C0" w:rsidRPr="0016175B" w:rsidRDefault="00D423C0" w:rsidP="00D423C0">
      <w:pPr>
        <w:ind w:right="-283"/>
        <w:jc w:val="right"/>
        <w:rPr>
          <w:color w:val="1F497D" w:themeColor="text2"/>
          <w:sz w:val="22"/>
          <w:szCs w:val="22"/>
        </w:rPr>
      </w:pPr>
      <w:r w:rsidRPr="0016175B">
        <w:rPr>
          <w:b/>
          <w:bCs/>
          <w:i/>
          <w:iCs/>
          <w:color w:val="1F497D" w:themeColor="text2"/>
          <w:sz w:val="22"/>
          <w:szCs w:val="22"/>
          <w:u w:val="single"/>
        </w:rPr>
        <w:t>AIZPILDA PRETENDENTS</w:t>
      </w:r>
      <w:r w:rsidRPr="0016175B">
        <w:rPr>
          <w:color w:val="1F497D" w:themeColor="text2"/>
          <w:sz w:val="22"/>
          <w:szCs w:val="22"/>
        </w:rPr>
        <w:t xml:space="preserve"> </w:t>
      </w:r>
    </w:p>
    <w:p w14:paraId="7FBF8064" w14:textId="5E0EBC19" w:rsidR="00D423C0" w:rsidRPr="0016175B" w:rsidRDefault="00D423C0" w:rsidP="00D423C0">
      <w:pPr>
        <w:ind w:right="-283"/>
        <w:jc w:val="right"/>
        <w:rPr>
          <w:b/>
          <w:sz w:val="22"/>
          <w:szCs w:val="22"/>
        </w:rPr>
      </w:pPr>
      <w:r w:rsidRPr="0016175B">
        <w:rPr>
          <w:b/>
          <w:sz w:val="22"/>
          <w:szCs w:val="22"/>
        </w:rPr>
        <w:t>3.pielikums</w:t>
      </w:r>
    </w:p>
    <w:p w14:paraId="70AD697F" w14:textId="18A8E299" w:rsidR="00D423C0" w:rsidRPr="0016175B" w:rsidRDefault="00D423C0" w:rsidP="00D423C0">
      <w:pPr>
        <w:tabs>
          <w:tab w:val="left" w:pos="855"/>
        </w:tabs>
        <w:ind w:right="-283"/>
        <w:jc w:val="right"/>
        <w:rPr>
          <w:sz w:val="22"/>
          <w:szCs w:val="22"/>
        </w:rPr>
      </w:pPr>
      <w:r w:rsidRPr="0016175B">
        <w:rPr>
          <w:sz w:val="22"/>
          <w:szCs w:val="22"/>
        </w:rPr>
        <w:t xml:space="preserve">iepirkuma ID </w:t>
      </w:r>
      <w:proofErr w:type="spellStart"/>
      <w:r w:rsidRPr="0016175B">
        <w:rPr>
          <w:sz w:val="22"/>
          <w:szCs w:val="22"/>
        </w:rPr>
        <w:t>Nr</w:t>
      </w:r>
      <w:proofErr w:type="spellEnd"/>
      <w:r w:rsidRPr="0016175B">
        <w:rPr>
          <w:sz w:val="22"/>
          <w:szCs w:val="22"/>
        </w:rPr>
        <w:t xml:space="preserve"> </w:t>
      </w:r>
      <w:r w:rsidR="00CE7F34" w:rsidRPr="0016175B">
        <w:rPr>
          <w:bCs/>
          <w:iCs/>
          <w:sz w:val="22"/>
          <w:szCs w:val="22"/>
        </w:rPr>
        <w:t>LU CFI 2019/16</w:t>
      </w:r>
      <w:r w:rsidRPr="0016175B">
        <w:rPr>
          <w:bCs/>
          <w:iCs/>
          <w:sz w:val="22"/>
          <w:szCs w:val="22"/>
        </w:rPr>
        <w:t>/ERAF</w:t>
      </w:r>
    </w:p>
    <w:p w14:paraId="47B52000" w14:textId="4090E96E" w:rsidR="00D423C0" w:rsidRPr="0016175B" w:rsidRDefault="00D423C0" w:rsidP="00D423C0">
      <w:pPr>
        <w:tabs>
          <w:tab w:val="left" w:pos="855"/>
        </w:tabs>
        <w:ind w:right="-283"/>
        <w:jc w:val="right"/>
        <w:rPr>
          <w:sz w:val="22"/>
          <w:szCs w:val="22"/>
        </w:rPr>
      </w:pPr>
      <w:r w:rsidRPr="0016175B">
        <w:rPr>
          <w:sz w:val="22"/>
          <w:szCs w:val="22"/>
        </w:rPr>
        <w:t>„</w:t>
      </w:r>
      <w:r w:rsidR="00CE7F34" w:rsidRPr="0016175B">
        <w:rPr>
          <w:sz w:val="22"/>
          <w:szCs w:val="22"/>
        </w:rPr>
        <w:t>Patentu konsultāciju pakalpojums</w:t>
      </w:r>
      <w:r w:rsidRPr="0016175B">
        <w:rPr>
          <w:sz w:val="22"/>
          <w:szCs w:val="22"/>
        </w:rPr>
        <w:t>” nolikumam</w:t>
      </w:r>
    </w:p>
    <w:p w14:paraId="0A998B60" w14:textId="77777777" w:rsidR="00D423C0" w:rsidRPr="0016175B" w:rsidRDefault="00D423C0" w:rsidP="00D423C0">
      <w:pPr>
        <w:ind w:right="-283"/>
        <w:jc w:val="center"/>
        <w:rPr>
          <w:b/>
          <w:sz w:val="22"/>
          <w:szCs w:val="22"/>
        </w:rPr>
      </w:pPr>
    </w:p>
    <w:p w14:paraId="2F2666C4" w14:textId="614A0F04" w:rsidR="00D423C0" w:rsidRPr="0016175B" w:rsidRDefault="009B67ED" w:rsidP="00D423C0">
      <w:pPr>
        <w:pStyle w:val="Sarakstarindkopa"/>
        <w:ind w:left="0"/>
        <w:jc w:val="center"/>
        <w:rPr>
          <w:rFonts w:ascii="Times New Roman Bold" w:hAnsi="Times New Roman Bold"/>
          <w:b/>
          <w:caps/>
        </w:rPr>
      </w:pPr>
      <w:r w:rsidRPr="0016175B">
        <w:rPr>
          <w:rFonts w:ascii="Times New Roman Bold" w:hAnsi="Times New Roman Bold"/>
          <w:b/>
          <w:caps/>
        </w:rPr>
        <w:t xml:space="preserve">FINANŠU PIEDĀVĀJUMS - </w:t>
      </w:r>
      <w:r w:rsidR="00D423C0" w:rsidRPr="0016175B">
        <w:rPr>
          <w:rFonts w:ascii="Times New Roman Bold" w:hAnsi="Times New Roman Bold"/>
          <w:b/>
          <w:caps/>
        </w:rPr>
        <w:t>Finanšu piedāvājuma Forma</w:t>
      </w:r>
    </w:p>
    <w:p w14:paraId="3C7650B0" w14:textId="77777777" w:rsidR="00D423C0" w:rsidRPr="0016175B" w:rsidRDefault="00D423C0" w:rsidP="008249AD">
      <w:pPr>
        <w:pStyle w:val="Sarakstarindkopa"/>
        <w:ind w:left="0"/>
        <w:rPr>
          <w:b/>
        </w:rPr>
      </w:pPr>
    </w:p>
    <w:p w14:paraId="01AD63D3" w14:textId="1A07C998" w:rsidR="008249AD" w:rsidRPr="0016175B" w:rsidRDefault="008249AD" w:rsidP="008249AD">
      <w:pPr>
        <w:pStyle w:val="Sarakstarindkopa"/>
        <w:ind w:left="0"/>
        <w:rPr>
          <w:b/>
        </w:rPr>
      </w:pPr>
    </w:p>
    <w:tbl>
      <w:tblPr>
        <w:tblW w:w="8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6167"/>
        <w:gridCol w:w="1842"/>
      </w:tblGrid>
      <w:tr w:rsidR="008249AD" w:rsidRPr="0016175B" w14:paraId="40F58D1E" w14:textId="77777777" w:rsidTr="00A00C28">
        <w:tc>
          <w:tcPr>
            <w:tcW w:w="8533" w:type="dxa"/>
            <w:gridSpan w:val="3"/>
            <w:tcMar>
              <w:left w:w="28" w:type="dxa"/>
              <w:right w:w="28" w:type="dxa"/>
            </w:tcMar>
          </w:tcPr>
          <w:p w14:paraId="73DB5916" w14:textId="4A408806" w:rsidR="008249AD" w:rsidRPr="0016175B" w:rsidRDefault="008700F5" w:rsidP="008700F5">
            <w:pPr>
              <w:jc w:val="center"/>
              <w:rPr>
                <w:b/>
                <w:sz w:val="22"/>
                <w:szCs w:val="22"/>
              </w:rPr>
            </w:pPr>
            <w:r w:rsidRPr="0016175B">
              <w:rPr>
                <w:b/>
                <w:sz w:val="22"/>
                <w:szCs w:val="22"/>
              </w:rPr>
              <w:t>Iepirkumā vērtējamās - Patentu konsultācijas pakalpojumu maksimālās cenas</w:t>
            </w:r>
            <w:r w:rsidR="00A00C28" w:rsidRPr="0016175B">
              <w:rPr>
                <w:b/>
                <w:sz w:val="22"/>
                <w:szCs w:val="22"/>
              </w:rPr>
              <w:t xml:space="preserve"> </w:t>
            </w:r>
          </w:p>
        </w:tc>
      </w:tr>
      <w:tr w:rsidR="00A00C28" w:rsidRPr="0016175B" w14:paraId="5E05C114" w14:textId="77777777" w:rsidTr="00A00C28">
        <w:tc>
          <w:tcPr>
            <w:tcW w:w="524" w:type="dxa"/>
            <w:tcMar>
              <w:left w:w="28" w:type="dxa"/>
              <w:right w:w="28" w:type="dxa"/>
            </w:tcMar>
          </w:tcPr>
          <w:p w14:paraId="27338680" w14:textId="77777777" w:rsidR="00A00C28" w:rsidRPr="0016175B" w:rsidRDefault="00A00C28" w:rsidP="00BE0ED8">
            <w:pPr>
              <w:jc w:val="center"/>
              <w:rPr>
                <w:sz w:val="22"/>
                <w:szCs w:val="22"/>
              </w:rPr>
            </w:pPr>
            <w:proofErr w:type="spellStart"/>
            <w:r w:rsidRPr="0016175B">
              <w:rPr>
                <w:sz w:val="22"/>
                <w:szCs w:val="22"/>
              </w:rPr>
              <w:t>N.p.k</w:t>
            </w:r>
            <w:proofErr w:type="spellEnd"/>
            <w:r w:rsidRPr="0016175B">
              <w:rPr>
                <w:sz w:val="22"/>
                <w:szCs w:val="22"/>
              </w:rPr>
              <w:t>.</w:t>
            </w:r>
          </w:p>
        </w:tc>
        <w:tc>
          <w:tcPr>
            <w:tcW w:w="6167" w:type="dxa"/>
            <w:tcMar>
              <w:left w:w="28" w:type="dxa"/>
              <w:right w:w="28" w:type="dxa"/>
            </w:tcMar>
          </w:tcPr>
          <w:p w14:paraId="7EBBA4BA" w14:textId="5A1F012E" w:rsidR="00A00C28" w:rsidRPr="0016175B" w:rsidRDefault="00A00C28" w:rsidP="00A00C28">
            <w:pPr>
              <w:jc w:val="center"/>
              <w:rPr>
                <w:sz w:val="22"/>
                <w:szCs w:val="22"/>
              </w:rPr>
            </w:pPr>
            <w:r w:rsidRPr="0016175B">
              <w:rPr>
                <w:sz w:val="22"/>
                <w:szCs w:val="22"/>
              </w:rPr>
              <w:t>Pakalpojuma veids</w:t>
            </w:r>
          </w:p>
        </w:tc>
        <w:tc>
          <w:tcPr>
            <w:tcW w:w="1842" w:type="dxa"/>
            <w:tcMar>
              <w:left w:w="28" w:type="dxa"/>
              <w:right w:w="28" w:type="dxa"/>
            </w:tcMar>
          </w:tcPr>
          <w:p w14:paraId="7FAB77AA" w14:textId="08543BC4" w:rsidR="00A00C28" w:rsidRPr="0016175B" w:rsidRDefault="008700F5" w:rsidP="00BE0ED8">
            <w:pPr>
              <w:jc w:val="center"/>
              <w:rPr>
                <w:sz w:val="22"/>
                <w:szCs w:val="22"/>
              </w:rPr>
            </w:pPr>
            <w:r w:rsidRPr="0016175B">
              <w:rPr>
                <w:sz w:val="22"/>
                <w:szCs w:val="22"/>
              </w:rPr>
              <w:t>Maksimālā cena EUR</w:t>
            </w:r>
            <w:r w:rsidR="00A00C28" w:rsidRPr="0016175B">
              <w:rPr>
                <w:sz w:val="22"/>
                <w:szCs w:val="22"/>
              </w:rPr>
              <w:t xml:space="preserve"> bez </w:t>
            </w:r>
          </w:p>
          <w:p w14:paraId="701ABDF3" w14:textId="22858A73" w:rsidR="00A00C28" w:rsidRPr="0016175B" w:rsidRDefault="00A00C28" w:rsidP="008700F5">
            <w:pPr>
              <w:jc w:val="center"/>
              <w:rPr>
                <w:sz w:val="22"/>
                <w:szCs w:val="22"/>
              </w:rPr>
            </w:pPr>
            <w:r w:rsidRPr="0016175B">
              <w:rPr>
                <w:sz w:val="22"/>
                <w:szCs w:val="22"/>
              </w:rPr>
              <w:t xml:space="preserve">PVN </w:t>
            </w:r>
          </w:p>
        </w:tc>
      </w:tr>
      <w:tr w:rsidR="00A00C28" w:rsidRPr="0016175B" w14:paraId="3271B203" w14:textId="77777777" w:rsidTr="00A00C28">
        <w:trPr>
          <w:trHeight w:val="408"/>
        </w:trPr>
        <w:tc>
          <w:tcPr>
            <w:tcW w:w="524" w:type="dxa"/>
            <w:tcMar>
              <w:left w:w="28" w:type="dxa"/>
              <w:right w:w="28" w:type="dxa"/>
            </w:tcMar>
          </w:tcPr>
          <w:p w14:paraId="1DCD016C" w14:textId="77777777" w:rsidR="00A00C28" w:rsidRPr="0016175B" w:rsidRDefault="00A00C28" w:rsidP="008249AD">
            <w:pPr>
              <w:numPr>
                <w:ilvl w:val="0"/>
                <w:numId w:val="35"/>
              </w:numPr>
              <w:rPr>
                <w:sz w:val="22"/>
                <w:szCs w:val="22"/>
              </w:rPr>
            </w:pPr>
          </w:p>
        </w:tc>
        <w:tc>
          <w:tcPr>
            <w:tcW w:w="6167" w:type="dxa"/>
            <w:tcMar>
              <w:left w:w="28" w:type="dxa"/>
              <w:right w:w="28" w:type="dxa"/>
            </w:tcMar>
          </w:tcPr>
          <w:p w14:paraId="5CBC47F3" w14:textId="6A673C75" w:rsidR="00A00C28" w:rsidRPr="0016175B" w:rsidRDefault="00A00C28" w:rsidP="00A00C28">
            <w:pPr>
              <w:rPr>
                <w:sz w:val="22"/>
                <w:szCs w:val="22"/>
              </w:rPr>
            </w:pPr>
            <w:proofErr w:type="spellStart"/>
            <w:r w:rsidRPr="0016175B">
              <w:rPr>
                <w:sz w:val="22"/>
                <w:szCs w:val="22"/>
              </w:rPr>
              <w:t>Patentmeklējuma</w:t>
            </w:r>
            <w:proofErr w:type="spellEnd"/>
            <w:r w:rsidRPr="0016175B">
              <w:rPr>
                <w:sz w:val="22"/>
                <w:szCs w:val="22"/>
              </w:rPr>
              <w:t xml:space="preserve"> veikšana un izgudrojumu </w:t>
            </w:r>
            <w:proofErr w:type="spellStart"/>
            <w:r w:rsidRPr="0016175B">
              <w:rPr>
                <w:sz w:val="22"/>
                <w:szCs w:val="22"/>
              </w:rPr>
              <w:t>patenspējas</w:t>
            </w:r>
            <w:proofErr w:type="spellEnd"/>
            <w:r w:rsidRPr="0016175B">
              <w:rPr>
                <w:sz w:val="22"/>
                <w:szCs w:val="22"/>
              </w:rPr>
              <w:t xml:space="preserve"> </w:t>
            </w:r>
            <w:proofErr w:type="spellStart"/>
            <w:r w:rsidRPr="0016175B">
              <w:rPr>
                <w:sz w:val="22"/>
                <w:szCs w:val="22"/>
              </w:rPr>
              <w:t>izvērtējums</w:t>
            </w:r>
            <w:proofErr w:type="spellEnd"/>
          </w:p>
        </w:tc>
        <w:tc>
          <w:tcPr>
            <w:tcW w:w="1842" w:type="dxa"/>
            <w:tcMar>
              <w:left w:w="28" w:type="dxa"/>
              <w:right w:w="28" w:type="dxa"/>
            </w:tcMar>
          </w:tcPr>
          <w:p w14:paraId="3E212C90" w14:textId="77777777" w:rsidR="00A00C28" w:rsidRPr="0016175B" w:rsidRDefault="00A00C28" w:rsidP="00BE0ED8">
            <w:pPr>
              <w:rPr>
                <w:sz w:val="22"/>
                <w:szCs w:val="22"/>
              </w:rPr>
            </w:pPr>
          </w:p>
        </w:tc>
      </w:tr>
      <w:tr w:rsidR="00A00C28" w:rsidRPr="0016175B" w14:paraId="67BF05B8" w14:textId="77777777" w:rsidTr="00A00C28">
        <w:trPr>
          <w:trHeight w:val="408"/>
        </w:trPr>
        <w:tc>
          <w:tcPr>
            <w:tcW w:w="524" w:type="dxa"/>
            <w:tcMar>
              <w:left w:w="28" w:type="dxa"/>
              <w:right w:w="28" w:type="dxa"/>
            </w:tcMar>
          </w:tcPr>
          <w:p w14:paraId="6E81DC2C" w14:textId="77777777" w:rsidR="00A00C28" w:rsidRPr="0016175B" w:rsidRDefault="00A00C28" w:rsidP="008249AD">
            <w:pPr>
              <w:numPr>
                <w:ilvl w:val="0"/>
                <w:numId w:val="35"/>
              </w:numPr>
              <w:rPr>
                <w:sz w:val="22"/>
                <w:szCs w:val="22"/>
              </w:rPr>
            </w:pPr>
          </w:p>
        </w:tc>
        <w:tc>
          <w:tcPr>
            <w:tcW w:w="6167" w:type="dxa"/>
            <w:tcMar>
              <w:left w:w="28" w:type="dxa"/>
              <w:right w:w="28" w:type="dxa"/>
            </w:tcMar>
          </w:tcPr>
          <w:p w14:paraId="06E86FCF" w14:textId="31208A27" w:rsidR="00A00C28" w:rsidRPr="0016175B" w:rsidRDefault="00A00C28" w:rsidP="00BE0ED8">
            <w:pPr>
              <w:rPr>
                <w:sz w:val="22"/>
                <w:szCs w:val="22"/>
              </w:rPr>
            </w:pPr>
            <w:r w:rsidRPr="0016175B">
              <w:rPr>
                <w:sz w:val="22"/>
                <w:szCs w:val="22"/>
              </w:rPr>
              <w:t>Latvijas patentu pieteikuma sagatavošana un iesniegšana</w:t>
            </w:r>
          </w:p>
        </w:tc>
        <w:tc>
          <w:tcPr>
            <w:tcW w:w="1842" w:type="dxa"/>
            <w:tcMar>
              <w:left w:w="28" w:type="dxa"/>
              <w:right w:w="28" w:type="dxa"/>
            </w:tcMar>
          </w:tcPr>
          <w:p w14:paraId="1E161A5D" w14:textId="77777777" w:rsidR="00A00C28" w:rsidRPr="0016175B" w:rsidRDefault="00A00C28" w:rsidP="00BE0ED8">
            <w:pPr>
              <w:rPr>
                <w:sz w:val="22"/>
                <w:szCs w:val="22"/>
              </w:rPr>
            </w:pPr>
          </w:p>
        </w:tc>
      </w:tr>
      <w:tr w:rsidR="00A00C28" w:rsidRPr="0016175B" w14:paraId="6FBEBEA0" w14:textId="77777777" w:rsidTr="00A00C28">
        <w:trPr>
          <w:trHeight w:val="408"/>
        </w:trPr>
        <w:tc>
          <w:tcPr>
            <w:tcW w:w="524" w:type="dxa"/>
            <w:tcMar>
              <w:left w:w="28" w:type="dxa"/>
              <w:right w:w="28" w:type="dxa"/>
            </w:tcMar>
          </w:tcPr>
          <w:p w14:paraId="31484D55" w14:textId="77777777" w:rsidR="00A00C28" w:rsidRPr="0016175B" w:rsidRDefault="00A00C28" w:rsidP="008249AD">
            <w:pPr>
              <w:numPr>
                <w:ilvl w:val="0"/>
                <w:numId w:val="35"/>
              </w:numPr>
              <w:rPr>
                <w:sz w:val="22"/>
                <w:szCs w:val="22"/>
              </w:rPr>
            </w:pPr>
          </w:p>
        </w:tc>
        <w:tc>
          <w:tcPr>
            <w:tcW w:w="6167" w:type="dxa"/>
            <w:tcMar>
              <w:left w:w="28" w:type="dxa"/>
              <w:right w:w="28" w:type="dxa"/>
            </w:tcMar>
          </w:tcPr>
          <w:p w14:paraId="3DCB70FF" w14:textId="142BBC2C" w:rsidR="00A00C28" w:rsidRPr="0016175B" w:rsidRDefault="00A00C28" w:rsidP="00BE0ED8">
            <w:pPr>
              <w:rPr>
                <w:sz w:val="22"/>
                <w:szCs w:val="22"/>
              </w:rPr>
            </w:pPr>
            <w:r w:rsidRPr="0016175B">
              <w:rPr>
                <w:sz w:val="22"/>
                <w:szCs w:val="22"/>
              </w:rPr>
              <w:t>Eiropas vai starptautiskā patenta pieteikuma sagatavošana un iesniegšana</w:t>
            </w:r>
          </w:p>
        </w:tc>
        <w:tc>
          <w:tcPr>
            <w:tcW w:w="1842" w:type="dxa"/>
            <w:tcMar>
              <w:left w:w="28" w:type="dxa"/>
              <w:right w:w="28" w:type="dxa"/>
            </w:tcMar>
          </w:tcPr>
          <w:p w14:paraId="40BACC8A" w14:textId="77777777" w:rsidR="00A00C28" w:rsidRPr="0016175B" w:rsidRDefault="00A00C28" w:rsidP="00BE0ED8">
            <w:pPr>
              <w:rPr>
                <w:sz w:val="22"/>
                <w:szCs w:val="22"/>
              </w:rPr>
            </w:pPr>
          </w:p>
        </w:tc>
      </w:tr>
      <w:tr w:rsidR="00A00C28" w:rsidRPr="0016175B" w14:paraId="36D5C161" w14:textId="77777777" w:rsidTr="00A00C28">
        <w:tc>
          <w:tcPr>
            <w:tcW w:w="6691" w:type="dxa"/>
            <w:gridSpan w:val="2"/>
            <w:tcBorders>
              <w:top w:val="nil"/>
              <w:left w:val="nil"/>
              <w:bottom w:val="nil"/>
            </w:tcBorders>
            <w:tcMar>
              <w:left w:w="28" w:type="dxa"/>
              <w:right w:w="28" w:type="dxa"/>
            </w:tcMar>
          </w:tcPr>
          <w:p w14:paraId="212EFFBA" w14:textId="19436756" w:rsidR="00A00C28" w:rsidRPr="0016175B" w:rsidRDefault="001D51F8" w:rsidP="00BE0ED8">
            <w:pPr>
              <w:jc w:val="right"/>
              <w:rPr>
                <w:b/>
              </w:rPr>
            </w:pPr>
            <w:r w:rsidRPr="0016175B">
              <w:rPr>
                <w:b/>
              </w:rPr>
              <w:t xml:space="preserve">Kopā* EUR </w:t>
            </w:r>
            <w:r w:rsidR="00A00C28" w:rsidRPr="0016175B">
              <w:rPr>
                <w:b/>
              </w:rPr>
              <w:t>bez PVN:</w:t>
            </w:r>
          </w:p>
        </w:tc>
        <w:tc>
          <w:tcPr>
            <w:tcW w:w="1842" w:type="dxa"/>
            <w:tcBorders>
              <w:top w:val="nil"/>
            </w:tcBorders>
            <w:tcMar>
              <w:left w:w="28" w:type="dxa"/>
              <w:right w:w="28" w:type="dxa"/>
            </w:tcMar>
          </w:tcPr>
          <w:p w14:paraId="231544A9" w14:textId="77777777" w:rsidR="00A00C28" w:rsidRPr="0016175B" w:rsidRDefault="00A00C28" w:rsidP="00BE0ED8">
            <w:pPr>
              <w:rPr>
                <w:b/>
              </w:rPr>
            </w:pPr>
          </w:p>
        </w:tc>
      </w:tr>
    </w:tbl>
    <w:p w14:paraId="5196979E" w14:textId="0B71FE2F" w:rsidR="001D51F8" w:rsidRPr="0016175B" w:rsidRDefault="001D51F8" w:rsidP="001D51F8">
      <w:pPr>
        <w:pStyle w:val="Sarakstarindkopa"/>
        <w:ind w:left="0"/>
        <w:rPr>
          <w:i/>
          <w:sz w:val="20"/>
          <w:szCs w:val="20"/>
        </w:rPr>
      </w:pPr>
      <w:r w:rsidRPr="0016175B">
        <w:rPr>
          <w:i/>
          <w:sz w:val="20"/>
          <w:szCs w:val="20"/>
        </w:rPr>
        <w:t>* Tiek aprēķināta saskaitot maksimālās cenas EUR bez PVN.</w:t>
      </w:r>
    </w:p>
    <w:p w14:paraId="2A9AF75E" w14:textId="23E91FA4" w:rsidR="00D423C0" w:rsidRPr="0016175B" w:rsidRDefault="001D51F8" w:rsidP="00D423C0">
      <w:pPr>
        <w:pStyle w:val="Sarakstarindkopa"/>
        <w:ind w:left="0"/>
        <w:rPr>
          <w:i/>
          <w:sz w:val="20"/>
          <w:szCs w:val="20"/>
        </w:rPr>
      </w:pPr>
      <w:r w:rsidRPr="0016175B">
        <w:rPr>
          <w:i/>
          <w:sz w:val="20"/>
          <w:szCs w:val="20"/>
        </w:rPr>
        <w:t>Pakalpojuma cenās</w:t>
      </w:r>
      <w:r w:rsidR="00D423C0" w:rsidRPr="0016175B">
        <w:rPr>
          <w:i/>
          <w:sz w:val="20"/>
          <w:szCs w:val="20"/>
        </w:rPr>
        <w:t xml:space="preserve"> iekļauj visas ar pakalpojumu saistītās izmaksas, izņemot Patentu iestādes noteiktās nodevas.</w:t>
      </w:r>
      <w:r w:rsidR="008700F5" w:rsidRPr="0016175B">
        <w:rPr>
          <w:i/>
          <w:sz w:val="20"/>
          <w:szCs w:val="20"/>
        </w:rPr>
        <w:t xml:space="preserve"> Norādītās cenas ir Pretendentam saistošas un tās nedrīkst pārsniegt, sniedzot pakalpojumus un veicot laika uzskaiti pēc stundu likmes.</w:t>
      </w:r>
    </w:p>
    <w:p w14:paraId="5D2F3D2A" w14:textId="77777777" w:rsidR="008249AD" w:rsidRPr="0016175B" w:rsidRDefault="008249AD" w:rsidP="008249AD"/>
    <w:tbl>
      <w:tblPr>
        <w:tblW w:w="8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6167"/>
        <w:gridCol w:w="1842"/>
      </w:tblGrid>
      <w:tr w:rsidR="00A00C28" w:rsidRPr="0016175B" w14:paraId="60471AD7" w14:textId="77777777" w:rsidTr="00A00C28">
        <w:tc>
          <w:tcPr>
            <w:tcW w:w="8533" w:type="dxa"/>
            <w:gridSpan w:val="3"/>
            <w:tcMar>
              <w:left w:w="28" w:type="dxa"/>
              <w:right w:w="28" w:type="dxa"/>
            </w:tcMar>
          </w:tcPr>
          <w:p w14:paraId="54871143" w14:textId="6D8B7606" w:rsidR="008700F5" w:rsidRPr="0016175B" w:rsidRDefault="00A00C28" w:rsidP="008700F5">
            <w:pPr>
              <w:jc w:val="center"/>
              <w:rPr>
                <w:b/>
                <w:sz w:val="22"/>
                <w:szCs w:val="22"/>
              </w:rPr>
            </w:pPr>
            <w:r w:rsidRPr="0016175B">
              <w:rPr>
                <w:b/>
                <w:sz w:val="22"/>
                <w:szCs w:val="22"/>
              </w:rPr>
              <w:t>Patentu konsultācijas pakalpojuma cenas</w:t>
            </w:r>
            <w:r w:rsidR="008700F5" w:rsidRPr="0016175B">
              <w:rPr>
                <w:b/>
                <w:sz w:val="22"/>
                <w:szCs w:val="22"/>
              </w:rPr>
              <w:t xml:space="preserve"> - </w:t>
            </w:r>
            <w:r w:rsidRPr="0016175B">
              <w:rPr>
                <w:b/>
                <w:sz w:val="22"/>
                <w:szCs w:val="22"/>
              </w:rPr>
              <w:t>stundu likmes</w:t>
            </w:r>
            <w:r w:rsidR="00BB1888" w:rsidRPr="0016175B">
              <w:rPr>
                <w:b/>
                <w:sz w:val="22"/>
                <w:szCs w:val="22"/>
              </w:rPr>
              <w:t>*</w:t>
            </w:r>
          </w:p>
          <w:p w14:paraId="0B3A8D30" w14:textId="756076EF" w:rsidR="00A00C28" w:rsidRPr="0016175B" w:rsidRDefault="008700F5" w:rsidP="008700F5">
            <w:pPr>
              <w:jc w:val="center"/>
              <w:rPr>
                <w:i/>
                <w:color w:val="800000"/>
                <w:sz w:val="22"/>
                <w:szCs w:val="22"/>
              </w:rPr>
            </w:pPr>
            <w:r w:rsidRPr="0016175B">
              <w:rPr>
                <w:i/>
                <w:color w:val="800000"/>
                <w:sz w:val="22"/>
                <w:szCs w:val="22"/>
              </w:rPr>
              <w:t>ir pamats sniegto pakalpojumu uzskaitei un norēķinam, par konkrētajiem uzdevumiem nepārsniedzot  norādītās maksimālās pakalpojumu cenas</w:t>
            </w:r>
          </w:p>
        </w:tc>
      </w:tr>
      <w:tr w:rsidR="00A00C28" w:rsidRPr="0016175B" w14:paraId="5FD5C779" w14:textId="77777777" w:rsidTr="00A00C28">
        <w:tc>
          <w:tcPr>
            <w:tcW w:w="524" w:type="dxa"/>
            <w:tcMar>
              <w:left w:w="28" w:type="dxa"/>
              <w:right w:w="28" w:type="dxa"/>
            </w:tcMar>
          </w:tcPr>
          <w:p w14:paraId="22DD90FC" w14:textId="77777777" w:rsidR="00A00C28" w:rsidRPr="0016175B" w:rsidRDefault="00A00C28" w:rsidP="00A00C28">
            <w:pPr>
              <w:jc w:val="center"/>
              <w:rPr>
                <w:sz w:val="22"/>
                <w:szCs w:val="22"/>
              </w:rPr>
            </w:pPr>
            <w:proofErr w:type="spellStart"/>
            <w:r w:rsidRPr="0016175B">
              <w:rPr>
                <w:sz w:val="22"/>
                <w:szCs w:val="22"/>
              </w:rPr>
              <w:t>N.p.k</w:t>
            </w:r>
            <w:proofErr w:type="spellEnd"/>
            <w:r w:rsidRPr="0016175B">
              <w:rPr>
                <w:sz w:val="22"/>
                <w:szCs w:val="22"/>
              </w:rPr>
              <w:t>.</w:t>
            </w:r>
          </w:p>
        </w:tc>
        <w:tc>
          <w:tcPr>
            <w:tcW w:w="6167" w:type="dxa"/>
            <w:tcMar>
              <w:left w:w="28" w:type="dxa"/>
              <w:right w:w="28" w:type="dxa"/>
            </w:tcMar>
          </w:tcPr>
          <w:p w14:paraId="290FD616" w14:textId="77777777" w:rsidR="00A00C28" w:rsidRPr="0016175B" w:rsidRDefault="00A00C28" w:rsidP="00A00C28">
            <w:pPr>
              <w:jc w:val="center"/>
              <w:rPr>
                <w:sz w:val="22"/>
                <w:szCs w:val="22"/>
              </w:rPr>
            </w:pPr>
            <w:r w:rsidRPr="0016175B">
              <w:rPr>
                <w:sz w:val="22"/>
                <w:szCs w:val="22"/>
              </w:rPr>
              <w:t>Pakalpojuma veids</w:t>
            </w:r>
          </w:p>
        </w:tc>
        <w:tc>
          <w:tcPr>
            <w:tcW w:w="1842" w:type="dxa"/>
            <w:tcMar>
              <w:left w:w="28" w:type="dxa"/>
              <w:right w:w="28" w:type="dxa"/>
            </w:tcMar>
          </w:tcPr>
          <w:p w14:paraId="5F94C8DB" w14:textId="739EB7CD" w:rsidR="00A00C28" w:rsidRPr="0016175B" w:rsidRDefault="00A00C28" w:rsidP="00A00C28">
            <w:pPr>
              <w:jc w:val="center"/>
              <w:rPr>
                <w:sz w:val="22"/>
                <w:szCs w:val="22"/>
              </w:rPr>
            </w:pPr>
            <w:r w:rsidRPr="0016175B">
              <w:rPr>
                <w:sz w:val="22"/>
                <w:szCs w:val="22"/>
              </w:rPr>
              <w:t xml:space="preserve">Stundas likme </w:t>
            </w:r>
            <w:r w:rsidR="001D51F8" w:rsidRPr="0016175B">
              <w:rPr>
                <w:sz w:val="22"/>
                <w:szCs w:val="22"/>
              </w:rPr>
              <w:t xml:space="preserve">EUR </w:t>
            </w:r>
            <w:r w:rsidRPr="0016175B">
              <w:rPr>
                <w:sz w:val="22"/>
                <w:szCs w:val="22"/>
              </w:rPr>
              <w:t xml:space="preserve">bez </w:t>
            </w:r>
          </w:p>
          <w:p w14:paraId="69EA629B" w14:textId="79F02498" w:rsidR="00A00C28" w:rsidRPr="0016175B" w:rsidRDefault="00A00C28" w:rsidP="00A00C28">
            <w:pPr>
              <w:jc w:val="center"/>
              <w:rPr>
                <w:sz w:val="22"/>
                <w:szCs w:val="22"/>
              </w:rPr>
            </w:pPr>
            <w:r w:rsidRPr="0016175B">
              <w:rPr>
                <w:sz w:val="22"/>
                <w:szCs w:val="22"/>
              </w:rPr>
              <w:t xml:space="preserve">PVN </w:t>
            </w:r>
          </w:p>
        </w:tc>
      </w:tr>
      <w:tr w:rsidR="00A00C28" w:rsidRPr="0016175B" w14:paraId="7EF52070" w14:textId="77777777" w:rsidTr="00A00C28">
        <w:trPr>
          <w:trHeight w:val="408"/>
        </w:trPr>
        <w:tc>
          <w:tcPr>
            <w:tcW w:w="524" w:type="dxa"/>
            <w:tcMar>
              <w:left w:w="28" w:type="dxa"/>
              <w:right w:w="28" w:type="dxa"/>
            </w:tcMar>
          </w:tcPr>
          <w:p w14:paraId="27524DC4" w14:textId="77777777" w:rsidR="00A00C28" w:rsidRPr="0016175B" w:rsidRDefault="00A00C28" w:rsidP="00A00C28">
            <w:pPr>
              <w:numPr>
                <w:ilvl w:val="0"/>
                <w:numId w:val="41"/>
              </w:numPr>
              <w:rPr>
                <w:sz w:val="22"/>
                <w:szCs w:val="22"/>
              </w:rPr>
            </w:pPr>
          </w:p>
        </w:tc>
        <w:tc>
          <w:tcPr>
            <w:tcW w:w="6167" w:type="dxa"/>
            <w:tcMar>
              <w:left w:w="28" w:type="dxa"/>
              <w:right w:w="28" w:type="dxa"/>
            </w:tcMar>
          </w:tcPr>
          <w:p w14:paraId="1B7E25C2" w14:textId="77777777" w:rsidR="00A00C28" w:rsidRPr="0016175B" w:rsidRDefault="00A00C28" w:rsidP="00A00C28">
            <w:pPr>
              <w:rPr>
                <w:sz w:val="22"/>
                <w:szCs w:val="22"/>
              </w:rPr>
            </w:pPr>
            <w:proofErr w:type="spellStart"/>
            <w:r w:rsidRPr="0016175B">
              <w:rPr>
                <w:sz w:val="22"/>
                <w:szCs w:val="22"/>
              </w:rPr>
              <w:t>Patentmeklējuma</w:t>
            </w:r>
            <w:proofErr w:type="spellEnd"/>
            <w:r w:rsidRPr="0016175B">
              <w:rPr>
                <w:sz w:val="22"/>
                <w:szCs w:val="22"/>
              </w:rPr>
              <w:t xml:space="preserve"> veikšana un izgudrojumu </w:t>
            </w:r>
            <w:proofErr w:type="spellStart"/>
            <w:r w:rsidRPr="0016175B">
              <w:rPr>
                <w:sz w:val="22"/>
                <w:szCs w:val="22"/>
              </w:rPr>
              <w:t>patenspējas</w:t>
            </w:r>
            <w:proofErr w:type="spellEnd"/>
            <w:r w:rsidRPr="0016175B">
              <w:rPr>
                <w:sz w:val="22"/>
                <w:szCs w:val="22"/>
              </w:rPr>
              <w:t xml:space="preserve"> </w:t>
            </w:r>
            <w:proofErr w:type="spellStart"/>
            <w:r w:rsidRPr="0016175B">
              <w:rPr>
                <w:sz w:val="22"/>
                <w:szCs w:val="22"/>
              </w:rPr>
              <w:t>izvērtējums</w:t>
            </w:r>
            <w:proofErr w:type="spellEnd"/>
          </w:p>
        </w:tc>
        <w:tc>
          <w:tcPr>
            <w:tcW w:w="1842" w:type="dxa"/>
            <w:tcMar>
              <w:left w:w="28" w:type="dxa"/>
              <w:right w:w="28" w:type="dxa"/>
            </w:tcMar>
          </w:tcPr>
          <w:p w14:paraId="517B36E0" w14:textId="77777777" w:rsidR="00A00C28" w:rsidRPr="0016175B" w:rsidRDefault="00A00C28" w:rsidP="00A00C28">
            <w:pPr>
              <w:rPr>
                <w:sz w:val="22"/>
                <w:szCs w:val="22"/>
              </w:rPr>
            </w:pPr>
          </w:p>
        </w:tc>
      </w:tr>
      <w:tr w:rsidR="00A00C28" w:rsidRPr="0016175B" w14:paraId="4E3AC1FD" w14:textId="77777777" w:rsidTr="00A00C28">
        <w:trPr>
          <w:trHeight w:val="408"/>
        </w:trPr>
        <w:tc>
          <w:tcPr>
            <w:tcW w:w="524" w:type="dxa"/>
            <w:tcMar>
              <w:left w:w="28" w:type="dxa"/>
              <w:right w:w="28" w:type="dxa"/>
            </w:tcMar>
          </w:tcPr>
          <w:p w14:paraId="1CEA6C90" w14:textId="77777777" w:rsidR="00A00C28" w:rsidRPr="0016175B" w:rsidRDefault="00A00C28" w:rsidP="00A00C28">
            <w:pPr>
              <w:numPr>
                <w:ilvl w:val="0"/>
                <w:numId w:val="41"/>
              </w:numPr>
              <w:rPr>
                <w:sz w:val="22"/>
                <w:szCs w:val="22"/>
              </w:rPr>
            </w:pPr>
          </w:p>
        </w:tc>
        <w:tc>
          <w:tcPr>
            <w:tcW w:w="6167" w:type="dxa"/>
            <w:tcMar>
              <w:left w:w="28" w:type="dxa"/>
              <w:right w:w="28" w:type="dxa"/>
            </w:tcMar>
          </w:tcPr>
          <w:p w14:paraId="68539E29" w14:textId="77777777" w:rsidR="00A00C28" w:rsidRPr="0016175B" w:rsidRDefault="00A00C28" w:rsidP="00A00C28">
            <w:pPr>
              <w:rPr>
                <w:sz w:val="22"/>
                <w:szCs w:val="22"/>
              </w:rPr>
            </w:pPr>
            <w:r w:rsidRPr="0016175B">
              <w:rPr>
                <w:sz w:val="22"/>
                <w:szCs w:val="22"/>
              </w:rPr>
              <w:t>Latvijas patentu pieteikuma sagatavošana un iesniegšana</w:t>
            </w:r>
          </w:p>
        </w:tc>
        <w:tc>
          <w:tcPr>
            <w:tcW w:w="1842" w:type="dxa"/>
            <w:tcMar>
              <w:left w:w="28" w:type="dxa"/>
              <w:right w:w="28" w:type="dxa"/>
            </w:tcMar>
          </w:tcPr>
          <w:p w14:paraId="6AE78088" w14:textId="77777777" w:rsidR="00A00C28" w:rsidRPr="0016175B" w:rsidRDefault="00A00C28" w:rsidP="00A00C28">
            <w:pPr>
              <w:rPr>
                <w:sz w:val="22"/>
                <w:szCs w:val="22"/>
              </w:rPr>
            </w:pPr>
          </w:p>
        </w:tc>
      </w:tr>
      <w:tr w:rsidR="00A00C28" w:rsidRPr="0016175B" w14:paraId="66D58D8B" w14:textId="77777777" w:rsidTr="00A00C28">
        <w:trPr>
          <w:trHeight w:val="408"/>
        </w:trPr>
        <w:tc>
          <w:tcPr>
            <w:tcW w:w="524" w:type="dxa"/>
            <w:tcMar>
              <w:left w:w="28" w:type="dxa"/>
              <w:right w:w="28" w:type="dxa"/>
            </w:tcMar>
          </w:tcPr>
          <w:p w14:paraId="3F30E5FF" w14:textId="77777777" w:rsidR="00A00C28" w:rsidRPr="0016175B" w:rsidRDefault="00A00C28" w:rsidP="00A00C28">
            <w:pPr>
              <w:numPr>
                <w:ilvl w:val="0"/>
                <w:numId w:val="41"/>
              </w:numPr>
              <w:rPr>
                <w:sz w:val="22"/>
                <w:szCs w:val="22"/>
              </w:rPr>
            </w:pPr>
          </w:p>
        </w:tc>
        <w:tc>
          <w:tcPr>
            <w:tcW w:w="6167" w:type="dxa"/>
            <w:tcMar>
              <w:left w:w="28" w:type="dxa"/>
              <w:right w:w="28" w:type="dxa"/>
            </w:tcMar>
          </w:tcPr>
          <w:p w14:paraId="51F42E5E" w14:textId="77777777" w:rsidR="00A00C28" w:rsidRPr="0016175B" w:rsidRDefault="00A00C28" w:rsidP="00A00C28">
            <w:pPr>
              <w:rPr>
                <w:sz w:val="22"/>
                <w:szCs w:val="22"/>
              </w:rPr>
            </w:pPr>
            <w:r w:rsidRPr="0016175B">
              <w:rPr>
                <w:sz w:val="22"/>
                <w:szCs w:val="22"/>
              </w:rPr>
              <w:t>Eiropas vai starptautiskā patenta pieteikuma sagatavošana un iesniegšana</w:t>
            </w:r>
          </w:p>
        </w:tc>
        <w:tc>
          <w:tcPr>
            <w:tcW w:w="1842" w:type="dxa"/>
            <w:tcMar>
              <w:left w:w="28" w:type="dxa"/>
              <w:right w:w="28" w:type="dxa"/>
            </w:tcMar>
          </w:tcPr>
          <w:p w14:paraId="1FA3B7F9" w14:textId="77777777" w:rsidR="00A00C28" w:rsidRPr="0016175B" w:rsidRDefault="00A00C28" w:rsidP="00A00C28">
            <w:pPr>
              <w:rPr>
                <w:sz w:val="22"/>
                <w:szCs w:val="22"/>
              </w:rPr>
            </w:pPr>
          </w:p>
        </w:tc>
      </w:tr>
      <w:tr w:rsidR="00A00C28" w:rsidRPr="0016175B" w14:paraId="449725C6" w14:textId="77777777" w:rsidTr="00A00C28">
        <w:trPr>
          <w:trHeight w:val="408"/>
        </w:trPr>
        <w:tc>
          <w:tcPr>
            <w:tcW w:w="524" w:type="dxa"/>
            <w:tcMar>
              <w:left w:w="28" w:type="dxa"/>
              <w:right w:w="28" w:type="dxa"/>
            </w:tcMar>
          </w:tcPr>
          <w:p w14:paraId="29A3EF47" w14:textId="77777777" w:rsidR="00A00C28" w:rsidRPr="0016175B" w:rsidRDefault="00A00C28" w:rsidP="00A00C28">
            <w:pPr>
              <w:numPr>
                <w:ilvl w:val="0"/>
                <w:numId w:val="41"/>
              </w:numPr>
              <w:rPr>
                <w:sz w:val="22"/>
                <w:szCs w:val="22"/>
              </w:rPr>
            </w:pPr>
          </w:p>
        </w:tc>
        <w:tc>
          <w:tcPr>
            <w:tcW w:w="6167" w:type="dxa"/>
            <w:tcMar>
              <w:left w:w="28" w:type="dxa"/>
              <w:right w:w="28" w:type="dxa"/>
            </w:tcMar>
          </w:tcPr>
          <w:p w14:paraId="111F5235" w14:textId="77777777" w:rsidR="00A00C28" w:rsidRPr="0016175B" w:rsidRDefault="00A00C28" w:rsidP="00A00C28">
            <w:pPr>
              <w:rPr>
                <w:sz w:val="22"/>
                <w:szCs w:val="22"/>
              </w:rPr>
            </w:pPr>
            <w:r w:rsidRPr="0016175B">
              <w:rPr>
                <w:sz w:val="22"/>
                <w:szCs w:val="22"/>
              </w:rPr>
              <w:t>Latvijas patenta lietvedība</w:t>
            </w:r>
          </w:p>
        </w:tc>
        <w:tc>
          <w:tcPr>
            <w:tcW w:w="1842" w:type="dxa"/>
            <w:tcMar>
              <w:left w:w="28" w:type="dxa"/>
              <w:right w:w="28" w:type="dxa"/>
            </w:tcMar>
          </w:tcPr>
          <w:p w14:paraId="79A185CE" w14:textId="77777777" w:rsidR="00A00C28" w:rsidRPr="0016175B" w:rsidRDefault="00A00C28" w:rsidP="00A00C28">
            <w:pPr>
              <w:rPr>
                <w:sz w:val="22"/>
                <w:szCs w:val="22"/>
              </w:rPr>
            </w:pPr>
          </w:p>
        </w:tc>
      </w:tr>
      <w:tr w:rsidR="00A00C28" w:rsidRPr="0016175B" w14:paraId="64E1AB74" w14:textId="77777777" w:rsidTr="00A00C28">
        <w:trPr>
          <w:trHeight w:val="408"/>
        </w:trPr>
        <w:tc>
          <w:tcPr>
            <w:tcW w:w="524" w:type="dxa"/>
            <w:tcMar>
              <w:left w:w="28" w:type="dxa"/>
              <w:right w:w="28" w:type="dxa"/>
            </w:tcMar>
          </w:tcPr>
          <w:p w14:paraId="7590F32B" w14:textId="77777777" w:rsidR="00A00C28" w:rsidRPr="0016175B" w:rsidRDefault="00A00C28" w:rsidP="00A00C28">
            <w:pPr>
              <w:numPr>
                <w:ilvl w:val="0"/>
                <w:numId w:val="41"/>
              </w:numPr>
              <w:rPr>
                <w:sz w:val="22"/>
                <w:szCs w:val="22"/>
              </w:rPr>
            </w:pPr>
          </w:p>
        </w:tc>
        <w:tc>
          <w:tcPr>
            <w:tcW w:w="6167" w:type="dxa"/>
            <w:tcMar>
              <w:left w:w="28" w:type="dxa"/>
              <w:right w:w="28" w:type="dxa"/>
            </w:tcMar>
          </w:tcPr>
          <w:p w14:paraId="54CDBB72" w14:textId="77777777" w:rsidR="00A00C28" w:rsidRPr="0016175B" w:rsidRDefault="00A00C28" w:rsidP="00A00C28">
            <w:pPr>
              <w:rPr>
                <w:sz w:val="22"/>
                <w:szCs w:val="22"/>
              </w:rPr>
            </w:pPr>
            <w:r w:rsidRPr="0016175B">
              <w:rPr>
                <w:sz w:val="22"/>
                <w:szCs w:val="22"/>
              </w:rPr>
              <w:t xml:space="preserve">Eiropas vai Starptautiskā patenta lietvedība </w:t>
            </w:r>
          </w:p>
        </w:tc>
        <w:tc>
          <w:tcPr>
            <w:tcW w:w="1842" w:type="dxa"/>
            <w:tcMar>
              <w:left w:w="28" w:type="dxa"/>
              <w:right w:w="28" w:type="dxa"/>
            </w:tcMar>
          </w:tcPr>
          <w:p w14:paraId="739CE3F2" w14:textId="77777777" w:rsidR="00A00C28" w:rsidRPr="0016175B" w:rsidRDefault="00A00C28" w:rsidP="00A00C28">
            <w:pPr>
              <w:rPr>
                <w:sz w:val="22"/>
                <w:szCs w:val="22"/>
              </w:rPr>
            </w:pPr>
          </w:p>
        </w:tc>
      </w:tr>
    </w:tbl>
    <w:p w14:paraId="0C531EA4" w14:textId="77777777" w:rsidR="00A00C28" w:rsidRPr="0016175B" w:rsidRDefault="00A00C28" w:rsidP="00A00C28">
      <w:pPr>
        <w:pStyle w:val="Sarakstarindkopa"/>
        <w:ind w:left="0"/>
        <w:rPr>
          <w:i/>
          <w:sz w:val="20"/>
          <w:szCs w:val="20"/>
        </w:rPr>
      </w:pPr>
    </w:p>
    <w:p w14:paraId="2EEFF07A" w14:textId="6980C6AF" w:rsidR="00A00C28" w:rsidRPr="0016175B" w:rsidRDefault="00A00C28" w:rsidP="00A00C28">
      <w:pPr>
        <w:pStyle w:val="Sarakstarindkopa"/>
        <w:ind w:left="0"/>
        <w:rPr>
          <w:i/>
          <w:sz w:val="20"/>
          <w:szCs w:val="20"/>
        </w:rPr>
      </w:pPr>
      <w:r w:rsidRPr="0016175B">
        <w:rPr>
          <w:i/>
          <w:sz w:val="20"/>
          <w:szCs w:val="20"/>
        </w:rPr>
        <w:t xml:space="preserve">* Piedāvātās stundu likmes norādāmas ar visiem nodokļiem un nodevām, ar ko var tikt aplikts šis pakalpojums, izņemot PVN. </w:t>
      </w:r>
    </w:p>
    <w:p w14:paraId="59D036A5" w14:textId="77777777" w:rsidR="008249AD" w:rsidRPr="0016175B" w:rsidRDefault="008249AD" w:rsidP="008249AD"/>
    <w:p w14:paraId="54901C3F" w14:textId="77777777" w:rsidR="00A00C28" w:rsidRPr="0016175B" w:rsidRDefault="00A00C28" w:rsidP="008249AD"/>
    <w:p w14:paraId="37988064" w14:textId="77777777" w:rsidR="00A00C28" w:rsidRPr="0016175B" w:rsidRDefault="00A00C28" w:rsidP="008249AD"/>
    <w:p w14:paraId="6F03F42B" w14:textId="77777777" w:rsidR="00CE7F34" w:rsidRPr="0016175B" w:rsidRDefault="00CE7F34" w:rsidP="00CE7F34">
      <w:pPr>
        <w:rPr>
          <w:sz w:val="22"/>
          <w:szCs w:val="22"/>
        </w:rPr>
      </w:pPr>
      <w:r w:rsidRPr="0016175B">
        <w:rPr>
          <w:sz w:val="22"/>
          <w:szCs w:val="22"/>
        </w:rPr>
        <w:t>Pretendents (pretendenta pilnvarotā persona):</w:t>
      </w:r>
    </w:p>
    <w:p w14:paraId="05BB12AE" w14:textId="77777777" w:rsidR="00CE7F34" w:rsidRPr="0016175B" w:rsidRDefault="00CE7F34" w:rsidP="00CE7F34">
      <w:pPr>
        <w:rPr>
          <w:sz w:val="22"/>
          <w:szCs w:val="22"/>
        </w:rPr>
      </w:pPr>
    </w:p>
    <w:p w14:paraId="74C856D4" w14:textId="77777777" w:rsidR="00CE7F34" w:rsidRPr="0016175B" w:rsidRDefault="00CE7F34" w:rsidP="00CE7F34">
      <w:pPr>
        <w:rPr>
          <w:sz w:val="20"/>
          <w:szCs w:val="20"/>
        </w:rPr>
      </w:pPr>
      <w:r w:rsidRPr="0016175B">
        <w:rPr>
          <w:sz w:val="22"/>
          <w:szCs w:val="22"/>
        </w:rPr>
        <w:t xml:space="preserve">_________________________                _______________        _________________                   </w:t>
      </w:r>
      <w:r w:rsidRPr="0016175B">
        <w:rPr>
          <w:sz w:val="22"/>
          <w:szCs w:val="22"/>
        </w:rPr>
        <w:tab/>
        <w:t xml:space="preserve"> </w:t>
      </w:r>
      <w:r w:rsidRPr="0016175B">
        <w:rPr>
          <w:i/>
          <w:sz w:val="20"/>
          <w:szCs w:val="20"/>
        </w:rPr>
        <w:t>/vārds, uzvārds/</w:t>
      </w:r>
      <w:r w:rsidRPr="0016175B">
        <w:rPr>
          <w:sz w:val="20"/>
          <w:szCs w:val="20"/>
        </w:rPr>
        <w:t xml:space="preserve"> </w:t>
      </w:r>
      <w:r w:rsidRPr="0016175B">
        <w:rPr>
          <w:sz w:val="20"/>
          <w:szCs w:val="20"/>
        </w:rPr>
        <w:tab/>
      </w:r>
      <w:r w:rsidRPr="0016175B">
        <w:rPr>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r>
      <w:r w:rsidRPr="0016175B">
        <w:rPr>
          <w:i/>
          <w:sz w:val="20"/>
          <w:szCs w:val="20"/>
        </w:rPr>
        <w:tab/>
        <w:t xml:space="preserve">/amats/          </w:t>
      </w:r>
      <w:r w:rsidRPr="0016175B">
        <w:rPr>
          <w:i/>
          <w:sz w:val="20"/>
          <w:szCs w:val="20"/>
        </w:rPr>
        <w:tab/>
      </w:r>
      <w:r w:rsidRPr="0016175B">
        <w:rPr>
          <w:i/>
          <w:sz w:val="20"/>
          <w:szCs w:val="20"/>
        </w:rPr>
        <w:tab/>
      </w:r>
      <w:r w:rsidRPr="0016175B">
        <w:rPr>
          <w:i/>
          <w:sz w:val="20"/>
          <w:szCs w:val="20"/>
        </w:rPr>
        <w:tab/>
      </w:r>
      <w:r w:rsidRPr="0016175B">
        <w:rPr>
          <w:i/>
          <w:sz w:val="20"/>
          <w:szCs w:val="20"/>
        </w:rPr>
        <w:tab/>
        <w:t xml:space="preserve">     /paraksts/   </w:t>
      </w:r>
      <w:r w:rsidRPr="0016175B">
        <w:rPr>
          <w:i/>
          <w:sz w:val="20"/>
          <w:szCs w:val="20"/>
        </w:rPr>
        <w:tab/>
      </w:r>
      <w:r w:rsidRPr="0016175B">
        <w:rPr>
          <w:sz w:val="20"/>
          <w:szCs w:val="20"/>
        </w:rPr>
        <w:t xml:space="preserve"> </w:t>
      </w:r>
    </w:p>
    <w:p w14:paraId="44B7F701" w14:textId="77777777" w:rsidR="00CE7F34" w:rsidRPr="0016175B" w:rsidRDefault="00CE7F34" w:rsidP="00CE7F34">
      <w:pPr>
        <w:rPr>
          <w:sz w:val="22"/>
          <w:szCs w:val="22"/>
        </w:rPr>
      </w:pPr>
    </w:p>
    <w:p w14:paraId="608BC218" w14:textId="77777777" w:rsidR="00CE7F34" w:rsidRPr="0016175B" w:rsidRDefault="00CE7F34" w:rsidP="00CE7F34">
      <w:pPr>
        <w:rPr>
          <w:sz w:val="22"/>
          <w:szCs w:val="22"/>
        </w:rPr>
      </w:pPr>
      <w:r w:rsidRPr="0016175B">
        <w:rPr>
          <w:sz w:val="22"/>
          <w:szCs w:val="22"/>
        </w:rPr>
        <w:t>____________________ 2019.gada ____.________________</w:t>
      </w:r>
    </w:p>
    <w:p w14:paraId="6CA1FFA9" w14:textId="77777777" w:rsidR="00CE7F34" w:rsidRPr="0016175B" w:rsidRDefault="00CE7F34" w:rsidP="00CE7F34">
      <w:pPr>
        <w:tabs>
          <w:tab w:val="left" w:pos="3060"/>
        </w:tabs>
        <w:rPr>
          <w:i/>
          <w:sz w:val="20"/>
          <w:szCs w:val="20"/>
        </w:rPr>
      </w:pPr>
      <w:r w:rsidRPr="0016175B">
        <w:rPr>
          <w:i/>
          <w:sz w:val="20"/>
          <w:szCs w:val="20"/>
        </w:rPr>
        <w:t xml:space="preserve">            /vieta/  </w:t>
      </w:r>
      <w:r w:rsidRPr="0016175B">
        <w:rPr>
          <w:i/>
          <w:sz w:val="20"/>
          <w:szCs w:val="20"/>
        </w:rPr>
        <w:tab/>
        <w:t xml:space="preserve">       </w:t>
      </w:r>
      <w:r w:rsidRPr="0016175B">
        <w:rPr>
          <w:i/>
          <w:sz w:val="20"/>
          <w:szCs w:val="20"/>
        </w:rPr>
        <w:tab/>
        <w:t>/datums/</w:t>
      </w:r>
    </w:p>
    <w:p w14:paraId="1DD9FAA5" w14:textId="77777777" w:rsidR="00CE7F34" w:rsidRPr="0016175B" w:rsidRDefault="00CE7F34" w:rsidP="00CE7F34">
      <w:pPr>
        <w:ind w:left="714"/>
        <w:jc w:val="right"/>
        <w:rPr>
          <w:sz w:val="22"/>
          <w:szCs w:val="22"/>
        </w:rPr>
      </w:pPr>
    </w:p>
    <w:p w14:paraId="4E715658" w14:textId="28AF2506" w:rsidR="008700F5" w:rsidRPr="0016175B" w:rsidRDefault="008700F5">
      <w:pPr>
        <w:rPr>
          <w:sz w:val="22"/>
          <w:szCs w:val="22"/>
        </w:rPr>
      </w:pPr>
      <w:r w:rsidRPr="0016175B">
        <w:rPr>
          <w:sz w:val="22"/>
          <w:szCs w:val="22"/>
        </w:rPr>
        <w:br w:type="page"/>
      </w:r>
    </w:p>
    <w:p w14:paraId="622C1EA9" w14:textId="77777777" w:rsidR="00CE7F34" w:rsidRPr="0016175B" w:rsidRDefault="00CE7F34" w:rsidP="00A6239E">
      <w:pPr>
        <w:tabs>
          <w:tab w:val="left" w:pos="855"/>
        </w:tabs>
        <w:ind w:right="-284"/>
        <w:jc w:val="right"/>
        <w:rPr>
          <w:sz w:val="22"/>
          <w:szCs w:val="22"/>
        </w:rPr>
      </w:pPr>
    </w:p>
    <w:p w14:paraId="7D860DE7" w14:textId="5980934D" w:rsidR="00A6239E" w:rsidRPr="0016175B" w:rsidRDefault="00B60310" w:rsidP="00A6239E">
      <w:pPr>
        <w:tabs>
          <w:tab w:val="left" w:pos="855"/>
        </w:tabs>
        <w:ind w:right="-284"/>
        <w:jc w:val="right"/>
        <w:rPr>
          <w:sz w:val="22"/>
          <w:szCs w:val="22"/>
        </w:rPr>
      </w:pPr>
      <w:r w:rsidRPr="0016175B">
        <w:rPr>
          <w:sz w:val="22"/>
          <w:szCs w:val="22"/>
        </w:rPr>
        <w:t>4</w:t>
      </w:r>
      <w:r w:rsidR="00A6239E" w:rsidRPr="0016175B">
        <w:rPr>
          <w:sz w:val="22"/>
          <w:szCs w:val="22"/>
        </w:rPr>
        <w:t>.pielikums</w:t>
      </w:r>
    </w:p>
    <w:p w14:paraId="1AD04BA9" w14:textId="3969DFC3" w:rsidR="00A6239E" w:rsidRPr="0016175B" w:rsidRDefault="00A6239E" w:rsidP="00A6239E">
      <w:pPr>
        <w:tabs>
          <w:tab w:val="left" w:pos="855"/>
        </w:tabs>
        <w:ind w:right="-284"/>
        <w:jc w:val="right"/>
        <w:rPr>
          <w:bCs/>
          <w:iCs/>
          <w:sz w:val="22"/>
          <w:szCs w:val="22"/>
        </w:rPr>
      </w:pPr>
      <w:r w:rsidRPr="0016175B">
        <w:rPr>
          <w:sz w:val="22"/>
          <w:szCs w:val="22"/>
        </w:rPr>
        <w:t xml:space="preserve">iepirkuma </w:t>
      </w:r>
      <w:r w:rsidR="007D6852" w:rsidRPr="0016175B">
        <w:rPr>
          <w:bCs/>
          <w:iCs/>
          <w:sz w:val="22"/>
          <w:szCs w:val="22"/>
        </w:rPr>
        <w:t>LU CFI 201</w:t>
      </w:r>
      <w:r w:rsidR="00CE7F34" w:rsidRPr="0016175B">
        <w:rPr>
          <w:bCs/>
          <w:iCs/>
          <w:sz w:val="22"/>
          <w:szCs w:val="22"/>
        </w:rPr>
        <w:t>9</w:t>
      </w:r>
      <w:r w:rsidR="007D6852" w:rsidRPr="0016175B">
        <w:rPr>
          <w:bCs/>
          <w:iCs/>
          <w:sz w:val="22"/>
          <w:szCs w:val="22"/>
        </w:rPr>
        <w:t>/</w:t>
      </w:r>
      <w:r w:rsidR="00761A27" w:rsidRPr="0016175B">
        <w:rPr>
          <w:bCs/>
          <w:iCs/>
          <w:sz w:val="22"/>
          <w:szCs w:val="22"/>
        </w:rPr>
        <w:t>1</w:t>
      </w:r>
      <w:r w:rsidR="00CE7F34" w:rsidRPr="0016175B">
        <w:rPr>
          <w:bCs/>
          <w:iCs/>
          <w:sz w:val="22"/>
          <w:szCs w:val="22"/>
        </w:rPr>
        <w:t>6</w:t>
      </w:r>
      <w:r w:rsidR="001904D6" w:rsidRPr="0016175B">
        <w:rPr>
          <w:bCs/>
          <w:iCs/>
          <w:sz w:val="22"/>
          <w:szCs w:val="22"/>
        </w:rPr>
        <w:t>/ERAF</w:t>
      </w:r>
    </w:p>
    <w:p w14:paraId="43F345DF" w14:textId="527170D6" w:rsidR="00A6239E" w:rsidRPr="0016175B" w:rsidRDefault="00A6239E" w:rsidP="00A6239E">
      <w:pPr>
        <w:tabs>
          <w:tab w:val="left" w:pos="855"/>
        </w:tabs>
        <w:ind w:right="-284"/>
        <w:jc w:val="right"/>
        <w:rPr>
          <w:sz w:val="22"/>
          <w:szCs w:val="22"/>
        </w:rPr>
      </w:pPr>
      <w:r w:rsidRPr="0016175B">
        <w:rPr>
          <w:sz w:val="22"/>
          <w:szCs w:val="22"/>
        </w:rPr>
        <w:t>„</w:t>
      </w:r>
      <w:r w:rsidR="00DE6540" w:rsidRPr="0016175B">
        <w:rPr>
          <w:b/>
          <w:sz w:val="22"/>
          <w:szCs w:val="22"/>
        </w:rPr>
        <w:t xml:space="preserve"> </w:t>
      </w:r>
      <w:r w:rsidR="00CE7F34" w:rsidRPr="0016175B">
        <w:rPr>
          <w:sz w:val="22"/>
          <w:szCs w:val="22"/>
        </w:rPr>
        <w:t>Patentu konsultāciju pakalpojums</w:t>
      </w:r>
      <w:r w:rsidRPr="0016175B">
        <w:rPr>
          <w:sz w:val="22"/>
          <w:szCs w:val="22"/>
        </w:rPr>
        <w:t>” nolikumam</w:t>
      </w:r>
    </w:p>
    <w:p w14:paraId="66CC4DAE" w14:textId="77777777" w:rsidR="00A6239E" w:rsidRPr="0016175B" w:rsidRDefault="00A6239E" w:rsidP="001904D6">
      <w:pPr>
        <w:jc w:val="center"/>
        <w:rPr>
          <w:bCs/>
          <w:sz w:val="22"/>
          <w:szCs w:val="22"/>
        </w:rPr>
      </w:pPr>
      <w:r w:rsidRPr="0016175B">
        <w:rPr>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77777777" w:rsidR="00A6239E" w:rsidRPr="0016175B" w:rsidRDefault="00A6239E" w:rsidP="001904D6">
      <w:pPr>
        <w:jc w:val="center"/>
        <w:rPr>
          <w:bCs/>
          <w:caps/>
          <w:sz w:val="22"/>
          <w:szCs w:val="22"/>
        </w:rPr>
      </w:pPr>
    </w:p>
    <w:p w14:paraId="6F77D7D4" w14:textId="011E85AC" w:rsidR="00DE6540" w:rsidRPr="0016175B" w:rsidRDefault="00DE6540" w:rsidP="00C90ABD">
      <w:pPr>
        <w:autoSpaceDE w:val="0"/>
        <w:spacing w:after="120" w:line="240" w:lineRule="exact"/>
        <w:jc w:val="center"/>
        <w:rPr>
          <w:b/>
          <w:bCs/>
          <w:color w:val="000000"/>
          <w:sz w:val="22"/>
          <w:szCs w:val="22"/>
        </w:rPr>
      </w:pPr>
      <w:r w:rsidRPr="0016175B">
        <w:rPr>
          <w:b/>
          <w:bCs/>
          <w:color w:val="000000"/>
          <w:sz w:val="22"/>
          <w:szCs w:val="22"/>
        </w:rPr>
        <w:t xml:space="preserve">PAKALPOJUMA LĪGUMA </w:t>
      </w:r>
      <w:r w:rsidRPr="0016175B">
        <w:rPr>
          <w:bCs/>
          <w:i/>
          <w:color w:val="800000"/>
          <w:sz w:val="22"/>
          <w:szCs w:val="22"/>
        </w:rPr>
        <w:t>PROJEKTS</w:t>
      </w:r>
      <w:r w:rsidR="00361482" w:rsidRPr="0016175B">
        <w:rPr>
          <w:b/>
          <w:bCs/>
          <w:color w:val="000000"/>
          <w:sz w:val="22"/>
          <w:szCs w:val="22"/>
        </w:rPr>
        <w:t xml:space="preserve"> Nr.___</w:t>
      </w:r>
    </w:p>
    <w:p w14:paraId="1F42BCF6" w14:textId="77777777" w:rsidR="00DE6540" w:rsidRPr="0016175B" w:rsidRDefault="00DE6540" w:rsidP="00C90ABD">
      <w:pPr>
        <w:autoSpaceDE w:val="0"/>
        <w:spacing w:after="120" w:line="240" w:lineRule="exact"/>
        <w:rPr>
          <w:b/>
          <w:bCs/>
          <w:color w:val="000000"/>
          <w:sz w:val="22"/>
          <w:szCs w:val="22"/>
        </w:rPr>
      </w:pPr>
    </w:p>
    <w:p w14:paraId="5E57E7B5" w14:textId="77777777" w:rsidR="00DE6540" w:rsidRPr="0016175B" w:rsidRDefault="00DE6540" w:rsidP="00C90ABD">
      <w:pPr>
        <w:autoSpaceDE w:val="0"/>
        <w:spacing w:after="120" w:line="240" w:lineRule="exact"/>
        <w:ind w:right="-99"/>
        <w:rPr>
          <w:b/>
          <w:bCs/>
          <w:color w:val="000000"/>
          <w:sz w:val="22"/>
          <w:szCs w:val="22"/>
        </w:rPr>
      </w:pPr>
      <w:r w:rsidRPr="0016175B">
        <w:rPr>
          <w:b/>
          <w:bCs/>
          <w:color w:val="000000"/>
          <w:sz w:val="22"/>
          <w:szCs w:val="22"/>
        </w:rPr>
        <w:t>Rīgā</w:t>
      </w:r>
    </w:p>
    <w:p w14:paraId="6D60E963" w14:textId="77777777" w:rsidR="00DE6540" w:rsidRPr="0016175B" w:rsidRDefault="00DE6540" w:rsidP="00C90ABD">
      <w:pPr>
        <w:autoSpaceDE w:val="0"/>
        <w:spacing w:after="120" w:line="240" w:lineRule="exact"/>
        <w:ind w:right="-99"/>
        <w:rPr>
          <w:b/>
          <w:bCs/>
          <w:color w:val="000000"/>
          <w:sz w:val="22"/>
          <w:szCs w:val="22"/>
        </w:rPr>
      </w:pPr>
    </w:p>
    <w:p w14:paraId="39E6649D" w14:textId="5340EF86" w:rsidR="00DE6540" w:rsidRPr="0016175B" w:rsidRDefault="00CE7F34" w:rsidP="00C90ABD">
      <w:pPr>
        <w:tabs>
          <w:tab w:val="right" w:pos="9639"/>
        </w:tabs>
        <w:autoSpaceDE w:val="0"/>
        <w:spacing w:after="120" w:line="240" w:lineRule="exact"/>
        <w:ind w:right="-99"/>
        <w:rPr>
          <w:b/>
          <w:bCs/>
          <w:color w:val="000000"/>
          <w:sz w:val="22"/>
          <w:szCs w:val="22"/>
        </w:rPr>
      </w:pPr>
      <w:r w:rsidRPr="0016175B">
        <w:rPr>
          <w:b/>
          <w:bCs/>
          <w:color w:val="000000"/>
          <w:sz w:val="22"/>
          <w:szCs w:val="22"/>
        </w:rPr>
        <w:t>2019</w:t>
      </w:r>
      <w:r w:rsidR="00DE6540" w:rsidRPr="0016175B">
        <w:rPr>
          <w:b/>
          <w:bCs/>
          <w:color w:val="000000"/>
          <w:sz w:val="22"/>
          <w:szCs w:val="22"/>
        </w:rPr>
        <w:t>.gada ____.________________</w:t>
      </w:r>
      <w:r w:rsidR="00DE6540" w:rsidRPr="0016175B">
        <w:rPr>
          <w:b/>
          <w:bCs/>
          <w:color w:val="000000"/>
          <w:sz w:val="22"/>
          <w:szCs w:val="22"/>
        </w:rPr>
        <w:tab/>
      </w:r>
    </w:p>
    <w:p w14:paraId="56AEB95E" w14:textId="77777777" w:rsidR="00DE6540" w:rsidRPr="0016175B" w:rsidRDefault="00DE6540" w:rsidP="00C90ABD">
      <w:pPr>
        <w:autoSpaceDE w:val="0"/>
        <w:spacing w:after="120" w:line="240" w:lineRule="exact"/>
        <w:ind w:right="-99"/>
        <w:rPr>
          <w:b/>
          <w:bCs/>
          <w:color w:val="000000"/>
          <w:sz w:val="22"/>
          <w:szCs w:val="22"/>
        </w:rPr>
      </w:pPr>
    </w:p>
    <w:p w14:paraId="1B200C99" w14:textId="007733FA" w:rsidR="00DE6540" w:rsidRPr="0016175B" w:rsidRDefault="00DE6540" w:rsidP="00C90ABD">
      <w:pPr>
        <w:pStyle w:val="Paraststmeklis"/>
        <w:spacing w:before="0" w:beforeAutospacing="0" w:after="120" w:afterAutospacing="0" w:line="240" w:lineRule="exact"/>
        <w:ind w:right="-99"/>
        <w:jc w:val="both"/>
        <w:rPr>
          <w:sz w:val="22"/>
          <w:szCs w:val="22"/>
        </w:rPr>
      </w:pPr>
      <w:r w:rsidRPr="0016175B">
        <w:rPr>
          <w:b/>
          <w:bCs/>
          <w:sz w:val="22"/>
          <w:szCs w:val="22"/>
        </w:rPr>
        <w:t>Latvijas Universitātes Cietvielu fizikas institūts</w:t>
      </w:r>
      <w:r w:rsidR="00361482" w:rsidRPr="0016175B">
        <w:rPr>
          <w:bCs/>
          <w:sz w:val="22"/>
          <w:szCs w:val="22"/>
        </w:rPr>
        <w:t>, turpmāk tekstā – LU CFI</w:t>
      </w:r>
      <w:r w:rsidRPr="0016175B">
        <w:rPr>
          <w:sz w:val="22"/>
          <w:szCs w:val="22"/>
        </w:rPr>
        <w:t xml:space="preserve">, tās direktora Mārtiņa Rutka personā, kurš rīkojas saskaņā ar LU CFI nolikumu, turpmāk šī līguma tekstā saukts - </w:t>
      </w:r>
      <w:r w:rsidRPr="0016175B">
        <w:rPr>
          <w:i/>
          <w:sz w:val="22"/>
          <w:szCs w:val="22"/>
        </w:rPr>
        <w:t>Pasūtītājs</w:t>
      </w:r>
      <w:r w:rsidRPr="0016175B">
        <w:rPr>
          <w:sz w:val="22"/>
          <w:szCs w:val="22"/>
        </w:rPr>
        <w:t>, no vienas puses, un</w:t>
      </w:r>
    </w:p>
    <w:p w14:paraId="37900381" w14:textId="77777777" w:rsidR="00DE6540" w:rsidRPr="0016175B" w:rsidRDefault="00DE6540" w:rsidP="00C90ABD">
      <w:pPr>
        <w:spacing w:after="120" w:line="240" w:lineRule="exact"/>
        <w:ind w:right="-99"/>
        <w:jc w:val="both"/>
        <w:rPr>
          <w:sz w:val="22"/>
          <w:szCs w:val="22"/>
        </w:rPr>
      </w:pPr>
      <w:r w:rsidRPr="0016175B">
        <w:rPr>
          <w:b/>
          <w:i/>
          <w:sz w:val="22"/>
          <w:szCs w:val="22"/>
        </w:rPr>
        <w:t>&lt;komercdarbības forma&gt; „&lt;nosaukums&gt;”</w:t>
      </w:r>
      <w:r w:rsidRPr="0016175B">
        <w:rPr>
          <w:sz w:val="22"/>
          <w:szCs w:val="22"/>
        </w:rPr>
        <w:t xml:space="preserve">, kuru atbilstoši </w:t>
      </w:r>
      <w:r w:rsidRPr="0016175B">
        <w:rPr>
          <w:i/>
          <w:sz w:val="22"/>
          <w:szCs w:val="22"/>
        </w:rPr>
        <w:t>&lt;pārstāvības pamatojums&gt;</w:t>
      </w:r>
      <w:r w:rsidRPr="0016175B">
        <w:rPr>
          <w:sz w:val="22"/>
          <w:szCs w:val="22"/>
        </w:rPr>
        <w:t xml:space="preserve"> pārstāv tās </w:t>
      </w:r>
      <w:r w:rsidRPr="0016175B">
        <w:rPr>
          <w:i/>
          <w:sz w:val="22"/>
          <w:szCs w:val="22"/>
        </w:rPr>
        <w:t>&lt;amats&gt;&lt;vārds, uzvārds&gt;</w:t>
      </w:r>
      <w:r w:rsidRPr="0016175B">
        <w:rPr>
          <w:sz w:val="22"/>
          <w:szCs w:val="22"/>
        </w:rPr>
        <w:t xml:space="preserve">, turpmāk šī līguma tekstā saukts - </w:t>
      </w:r>
      <w:r w:rsidRPr="0016175B">
        <w:rPr>
          <w:i/>
          <w:sz w:val="22"/>
          <w:szCs w:val="22"/>
        </w:rPr>
        <w:t>Izpildītājs</w:t>
      </w:r>
      <w:r w:rsidRPr="0016175B">
        <w:rPr>
          <w:sz w:val="22"/>
          <w:szCs w:val="22"/>
        </w:rPr>
        <w:t xml:space="preserve">, no otras puses, </w:t>
      </w:r>
    </w:p>
    <w:p w14:paraId="2AE32F00" w14:textId="77777777" w:rsidR="00DE6540" w:rsidRPr="0016175B" w:rsidRDefault="00DE6540" w:rsidP="00C90ABD">
      <w:pPr>
        <w:spacing w:after="120" w:line="240" w:lineRule="exact"/>
        <w:ind w:right="-99"/>
        <w:jc w:val="both"/>
        <w:rPr>
          <w:sz w:val="22"/>
          <w:szCs w:val="22"/>
        </w:rPr>
      </w:pPr>
      <w:r w:rsidRPr="0016175B">
        <w:rPr>
          <w:color w:val="000000"/>
          <w:sz w:val="22"/>
          <w:szCs w:val="22"/>
          <w:lang w:eastAsia="lv-LV" w:bidi="lv-LV"/>
        </w:rPr>
        <w:t xml:space="preserve">turpmāk katrs atsevišķi saukts arī </w:t>
      </w:r>
      <w:r w:rsidRPr="0016175B">
        <w:rPr>
          <w:rStyle w:val="Bodytext2Bold"/>
          <w:i/>
          <w:sz w:val="22"/>
          <w:szCs w:val="22"/>
        </w:rPr>
        <w:t>Puse</w:t>
      </w:r>
      <w:r w:rsidRPr="0016175B">
        <w:rPr>
          <w:rStyle w:val="Bodytext2Bold"/>
          <w:sz w:val="22"/>
          <w:szCs w:val="22"/>
        </w:rPr>
        <w:t xml:space="preserve"> </w:t>
      </w:r>
      <w:r w:rsidRPr="0016175B">
        <w:rPr>
          <w:color w:val="000000"/>
          <w:sz w:val="22"/>
          <w:szCs w:val="22"/>
          <w:lang w:eastAsia="lv-LV" w:bidi="lv-LV"/>
        </w:rPr>
        <w:t xml:space="preserve">un abi kopā saukti </w:t>
      </w:r>
      <w:r w:rsidRPr="0016175B">
        <w:rPr>
          <w:rStyle w:val="Bodytext2Bold"/>
          <w:i/>
          <w:sz w:val="22"/>
          <w:szCs w:val="22"/>
        </w:rPr>
        <w:t>Puses</w:t>
      </w:r>
      <w:r w:rsidRPr="0016175B">
        <w:rPr>
          <w:sz w:val="22"/>
          <w:szCs w:val="22"/>
        </w:rPr>
        <w:t>,</w:t>
      </w:r>
    </w:p>
    <w:p w14:paraId="4CB0D655" w14:textId="77777777" w:rsidR="00DE6540" w:rsidRPr="0016175B" w:rsidRDefault="00DE6540" w:rsidP="00C90ABD">
      <w:pPr>
        <w:pStyle w:val="Bodytext20"/>
        <w:shd w:val="clear" w:color="auto" w:fill="auto"/>
        <w:spacing w:after="120"/>
        <w:ind w:right="-99"/>
        <w:jc w:val="both"/>
        <w:rPr>
          <w:rFonts w:ascii="Times New Roman" w:hAnsi="Times New Roman" w:cs="Times New Roman"/>
          <w:sz w:val="22"/>
          <w:szCs w:val="22"/>
          <w:lang w:val="lv-LV" w:eastAsia="lv-LV" w:bidi="lv-LV"/>
        </w:rPr>
      </w:pPr>
      <w:r w:rsidRPr="0016175B">
        <w:rPr>
          <w:rFonts w:ascii="Times New Roman" w:hAnsi="Times New Roman" w:cs="Times New Roman"/>
          <w:sz w:val="22"/>
          <w:szCs w:val="22"/>
          <w:lang w:val="lv-LV" w:eastAsia="lv-LV" w:bidi="lv-LV"/>
        </w:rPr>
        <w:t>Pamatojoties uz:</w:t>
      </w:r>
    </w:p>
    <w:p w14:paraId="2D0CB9D9" w14:textId="0F062765" w:rsidR="00DE6540" w:rsidRPr="0016175B" w:rsidRDefault="00DE6540" w:rsidP="00C90ABD">
      <w:pPr>
        <w:pStyle w:val="Bodytext20"/>
        <w:numPr>
          <w:ilvl w:val="0"/>
          <w:numId w:val="9"/>
        </w:numPr>
        <w:shd w:val="clear" w:color="auto" w:fill="auto"/>
        <w:spacing w:after="120"/>
        <w:ind w:left="567" w:right="-99" w:hanging="567"/>
        <w:jc w:val="both"/>
        <w:rPr>
          <w:rFonts w:ascii="Times New Roman" w:hAnsi="Times New Roman" w:cs="Times New Roman"/>
          <w:sz w:val="22"/>
          <w:szCs w:val="22"/>
          <w:lang w:val="lv-LV" w:eastAsia="lv-LV" w:bidi="lv-LV"/>
        </w:rPr>
      </w:pPr>
      <w:r w:rsidRPr="0016175B">
        <w:rPr>
          <w:rFonts w:ascii="Times New Roman" w:hAnsi="Times New Roman" w:cs="Times New Roman"/>
          <w:sz w:val="22"/>
          <w:szCs w:val="22"/>
          <w:lang w:val="lv-LV" w:eastAsia="lv-LV" w:bidi="lv-LV"/>
        </w:rPr>
        <w:t>LU CFI iepirkumu “</w:t>
      </w:r>
      <w:r w:rsidR="00CE7F34" w:rsidRPr="0016175B">
        <w:rPr>
          <w:sz w:val="22"/>
          <w:szCs w:val="22"/>
          <w:lang w:val="lv-LV"/>
        </w:rPr>
        <w:t>Patentu konsultāciju pakalpojums</w:t>
      </w:r>
      <w:r w:rsidRPr="0016175B">
        <w:rPr>
          <w:sz w:val="22"/>
          <w:szCs w:val="22"/>
          <w:lang w:val="lv-LV"/>
        </w:rPr>
        <w:t>”</w:t>
      </w:r>
      <w:r w:rsidR="00CE7F34" w:rsidRPr="0016175B">
        <w:rPr>
          <w:sz w:val="22"/>
          <w:szCs w:val="22"/>
          <w:lang w:val="lv-LV"/>
        </w:rPr>
        <w:t>,</w:t>
      </w:r>
      <w:r w:rsidRPr="0016175B">
        <w:rPr>
          <w:sz w:val="22"/>
          <w:szCs w:val="22"/>
          <w:lang w:val="lv-LV"/>
        </w:rPr>
        <w:t xml:space="preserve"> </w:t>
      </w:r>
      <w:r w:rsidRPr="0016175B">
        <w:rPr>
          <w:rFonts w:ascii="Times New Roman" w:hAnsi="Times New Roman" w:cs="Times New Roman"/>
          <w:sz w:val="22"/>
          <w:szCs w:val="22"/>
          <w:lang w:val="lv-LV" w:eastAsia="lv-LV" w:bidi="lv-LV"/>
        </w:rPr>
        <w:t>ID Nr. LU</w:t>
      </w:r>
      <w:r w:rsidR="00CE7F34" w:rsidRPr="0016175B">
        <w:rPr>
          <w:rFonts w:ascii="Times New Roman" w:hAnsi="Times New Roman" w:cs="Times New Roman"/>
          <w:sz w:val="22"/>
          <w:szCs w:val="22"/>
          <w:lang w:val="lv-LV" w:eastAsia="lv-LV" w:bidi="lv-LV"/>
        </w:rPr>
        <w:t xml:space="preserve"> CFI 2019/16</w:t>
      </w:r>
      <w:r w:rsidRPr="0016175B">
        <w:rPr>
          <w:rFonts w:ascii="Times New Roman" w:hAnsi="Times New Roman" w:cs="Times New Roman"/>
          <w:sz w:val="22"/>
          <w:szCs w:val="22"/>
          <w:lang w:val="lv-LV" w:eastAsia="lv-LV" w:bidi="lv-LV"/>
        </w:rPr>
        <w:t>/ERAF, kurā Izpildītājs iesniedza, iepirkuma nolikuma prasībām atbilstošu piedāvājumu</w:t>
      </w:r>
      <w:r w:rsidR="00C90ABD" w:rsidRPr="0016175B">
        <w:rPr>
          <w:rFonts w:ascii="Times New Roman" w:hAnsi="Times New Roman" w:cs="Times New Roman"/>
          <w:sz w:val="22"/>
          <w:szCs w:val="22"/>
          <w:lang w:val="lv-LV" w:eastAsia="lv-LV" w:bidi="lv-LV"/>
        </w:rPr>
        <w:t xml:space="preserve"> (Pielikums nr.1)</w:t>
      </w:r>
      <w:r w:rsidRPr="0016175B">
        <w:rPr>
          <w:rFonts w:ascii="Times New Roman" w:hAnsi="Times New Roman" w:cs="Times New Roman"/>
          <w:sz w:val="22"/>
          <w:szCs w:val="22"/>
          <w:lang w:val="lv-LV" w:eastAsia="lv-LV" w:bidi="lv-LV"/>
        </w:rPr>
        <w:t>;</w:t>
      </w:r>
    </w:p>
    <w:p w14:paraId="5C427BFE" w14:textId="4A74940C" w:rsidR="00DE6540" w:rsidRPr="0016175B" w:rsidRDefault="001D51F8" w:rsidP="00C90ABD">
      <w:pPr>
        <w:pStyle w:val="Bodytext20"/>
        <w:numPr>
          <w:ilvl w:val="0"/>
          <w:numId w:val="9"/>
        </w:numPr>
        <w:shd w:val="clear" w:color="auto" w:fill="auto"/>
        <w:spacing w:after="120"/>
        <w:ind w:left="567" w:right="-99" w:hanging="567"/>
        <w:jc w:val="both"/>
        <w:rPr>
          <w:rFonts w:ascii="Times New Roman" w:hAnsi="Times New Roman" w:cs="Times New Roman"/>
          <w:sz w:val="22"/>
          <w:szCs w:val="22"/>
          <w:lang w:val="lv-LV" w:eastAsia="lv-LV" w:bidi="lv-LV"/>
        </w:rPr>
      </w:pPr>
      <w:r w:rsidRPr="0016175B">
        <w:rPr>
          <w:rFonts w:ascii="Times New Roman" w:hAnsi="Times New Roman" w:cs="Times New Roman"/>
          <w:sz w:val="22"/>
          <w:szCs w:val="22"/>
          <w:lang w:val="lv-LV" w:eastAsia="lv-LV" w:bidi="lv-LV"/>
        </w:rPr>
        <w:t>LU CFI iepirkumu komisijas 2019</w:t>
      </w:r>
      <w:r w:rsidR="00DE6540" w:rsidRPr="0016175B">
        <w:rPr>
          <w:rFonts w:ascii="Times New Roman" w:hAnsi="Times New Roman" w:cs="Times New Roman"/>
          <w:sz w:val="22"/>
          <w:szCs w:val="22"/>
          <w:lang w:val="lv-LV" w:eastAsia="lv-LV" w:bidi="lv-LV"/>
        </w:rPr>
        <w:t>.gada __._______lēmumu par iepirkuma līguma izpildes ti</w:t>
      </w:r>
      <w:r w:rsidRPr="0016175B">
        <w:rPr>
          <w:rFonts w:ascii="Times New Roman" w:hAnsi="Times New Roman" w:cs="Times New Roman"/>
          <w:sz w:val="22"/>
          <w:szCs w:val="22"/>
          <w:lang w:val="lv-LV" w:eastAsia="lv-LV" w:bidi="lv-LV"/>
        </w:rPr>
        <w:t>esību piešķiršanu Izpildītājam;</w:t>
      </w:r>
    </w:p>
    <w:p w14:paraId="7D9BA805" w14:textId="77777777" w:rsidR="00DE6540" w:rsidRPr="0016175B" w:rsidRDefault="00DE6540" w:rsidP="00C90ABD">
      <w:pPr>
        <w:spacing w:after="120" w:line="240" w:lineRule="exact"/>
        <w:ind w:right="-99"/>
        <w:jc w:val="both"/>
        <w:rPr>
          <w:sz w:val="22"/>
          <w:szCs w:val="22"/>
        </w:rPr>
      </w:pPr>
      <w:r w:rsidRPr="0016175B">
        <w:rPr>
          <w:sz w:val="22"/>
          <w:szCs w:val="22"/>
          <w:lang w:eastAsia="lv-LV" w:bidi="lv-LV"/>
        </w:rPr>
        <w:t xml:space="preserve">Noslēdz </w:t>
      </w:r>
      <w:r w:rsidRPr="0016175B">
        <w:rPr>
          <w:sz w:val="22"/>
          <w:szCs w:val="22"/>
        </w:rPr>
        <w:t>šādu līgumu, turpmāk šī līguma tekstā saukts – Līgums, par sekojošo:</w:t>
      </w:r>
    </w:p>
    <w:p w14:paraId="6715BB63" w14:textId="77777777" w:rsidR="00DE6540" w:rsidRPr="0016175B" w:rsidRDefault="00DE6540" w:rsidP="00C90ABD">
      <w:pPr>
        <w:autoSpaceDE w:val="0"/>
        <w:spacing w:after="120" w:line="240" w:lineRule="exact"/>
        <w:ind w:right="-99"/>
        <w:jc w:val="both"/>
        <w:rPr>
          <w:sz w:val="22"/>
          <w:szCs w:val="22"/>
        </w:rPr>
      </w:pPr>
    </w:p>
    <w:p w14:paraId="7D7C13FA" w14:textId="77777777" w:rsidR="00DE6540" w:rsidRPr="0016175B" w:rsidRDefault="00DE6540" w:rsidP="00C90ABD">
      <w:pPr>
        <w:pStyle w:val="Sarakstarindkopa"/>
        <w:numPr>
          <w:ilvl w:val="0"/>
          <w:numId w:val="37"/>
        </w:numPr>
        <w:spacing w:after="120" w:line="240" w:lineRule="exact"/>
        <w:ind w:right="-99"/>
        <w:contextualSpacing/>
        <w:jc w:val="center"/>
        <w:rPr>
          <w:b/>
          <w:sz w:val="22"/>
          <w:szCs w:val="22"/>
        </w:rPr>
      </w:pPr>
      <w:r w:rsidRPr="0016175B">
        <w:rPr>
          <w:b/>
          <w:sz w:val="22"/>
          <w:szCs w:val="22"/>
        </w:rPr>
        <w:t>Līguma priekšmets</w:t>
      </w:r>
    </w:p>
    <w:p w14:paraId="1C175868" w14:textId="4FE4B5E7" w:rsidR="00DE6540" w:rsidRPr="0016175B" w:rsidRDefault="00DE6540"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 xml:space="preserve">Ar šī Līguma noslēgšanu Izpildītājs ir apņēmies sniegt </w:t>
      </w:r>
      <w:r w:rsidR="008700F5" w:rsidRPr="0016175B">
        <w:rPr>
          <w:sz w:val="22"/>
          <w:szCs w:val="22"/>
        </w:rPr>
        <w:t>pēc Pasūtītāja pieprasījuma</w:t>
      </w:r>
      <w:r w:rsidRPr="0016175B">
        <w:rPr>
          <w:sz w:val="22"/>
          <w:szCs w:val="22"/>
        </w:rPr>
        <w:t xml:space="preserve"> </w:t>
      </w:r>
      <w:proofErr w:type="spellStart"/>
      <w:r w:rsidR="008700F5" w:rsidRPr="0016175B">
        <w:rPr>
          <w:sz w:val="22"/>
          <w:szCs w:val="22"/>
        </w:rPr>
        <w:t>patentmeklējumu</w:t>
      </w:r>
      <w:proofErr w:type="spellEnd"/>
      <w:r w:rsidR="008700F5" w:rsidRPr="0016175B">
        <w:rPr>
          <w:sz w:val="22"/>
          <w:szCs w:val="22"/>
        </w:rPr>
        <w:t>, patentu pieteikumu</w:t>
      </w:r>
      <w:r w:rsidRPr="0016175B">
        <w:rPr>
          <w:sz w:val="22"/>
          <w:szCs w:val="22"/>
        </w:rPr>
        <w:t xml:space="preserve"> sagatavošanas, izskatīšanas un reģistrācijas pakalpojumu</w:t>
      </w:r>
      <w:r w:rsidR="008700F5" w:rsidRPr="0016175B">
        <w:rPr>
          <w:sz w:val="22"/>
          <w:szCs w:val="22"/>
        </w:rPr>
        <w:t>s</w:t>
      </w:r>
      <w:r w:rsidRPr="0016175B">
        <w:rPr>
          <w:sz w:val="22"/>
          <w:szCs w:val="22"/>
        </w:rPr>
        <w:t>, turpmāk tekstā Pakalpojums, saskaņā ar Iepirkuma noteikumiem, Izpildītāja sniegto piedāvājumu un Līguma noteikumiem.</w:t>
      </w:r>
      <w:r w:rsidR="00D63EA1" w:rsidRPr="0016175B">
        <w:rPr>
          <w:sz w:val="22"/>
          <w:szCs w:val="22"/>
        </w:rPr>
        <w:t xml:space="preserve"> </w:t>
      </w:r>
    </w:p>
    <w:p w14:paraId="1A70C7CA" w14:textId="13BB34A4" w:rsidR="00DE6540" w:rsidRPr="0016175B" w:rsidRDefault="00D63EA1"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Izpildītājs</w:t>
      </w:r>
      <w:r w:rsidR="008700F5" w:rsidRPr="0016175B">
        <w:rPr>
          <w:sz w:val="22"/>
          <w:szCs w:val="22"/>
        </w:rPr>
        <w:t xml:space="preserve"> apņemas veikt Pasūtītāja labā P</w:t>
      </w:r>
      <w:r w:rsidRPr="0016175B">
        <w:rPr>
          <w:sz w:val="22"/>
          <w:szCs w:val="22"/>
        </w:rPr>
        <w:t>akalpojumus, kas saistīti ar intelektuālā īpašuma aizsardzību</w:t>
      </w:r>
      <w:r w:rsidR="00361482" w:rsidRPr="0016175B">
        <w:rPr>
          <w:sz w:val="22"/>
          <w:szCs w:val="22"/>
        </w:rPr>
        <w:t>, nodrošinot nepieciešamos aizsardzības pasākumus</w:t>
      </w:r>
      <w:r w:rsidR="00435A17" w:rsidRPr="0016175B">
        <w:rPr>
          <w:sz w:val="22"/>
          <w:szCs w:val="22"/>
        </w:rPr>
        <w:t>.</w:t>
      </w:r>
    </w:p>
    <w:p w14:paraId="098378BA" w14:textId="77777777" w:rsidR="00435A17" w:rsidRPr="0016175B" w:rsidRDefault="00435A17" w:rsidP="00C90ABD">
      <w:pPr>
        <w:pStyle w:val="Sarakstarindkopa"/>
        <w:spacing w:after="120" w:line="240" w:lineRule="exact"/>
        <w:ind w:left="567" w:right="-99"/>
        <w:contextualSpacing/>
        <w:jc w:val="both"/>
        <w:rPr>
          <w:sz w:val="22"/>
          <w:szCs w:val="22"/>
        </w:rPr>
      </w:pPr>
    </w:p>
    <w:p w14:paraId="73AD4282" w14:textId="278BED7F" w:rsidR="00DE6540" w:rsidRPr="0016175B" w:rsidRDefault="00DE6540" w:rsidP="00C90ABD">
      <w:pPr>
        <w:pStyle w:val="Sarakstarindkopa"/>
        <w:numPr>
          <w:ilvl w:val="0"/>
          <w:numId w:val="37"/>
        </w:numPr>
        <w:spacing w:after="120" w:line="240" w:lineRule="exact"/>
        <w:ind w:left="567" w:right="-99" w:hanging="567"/>
        <w:contextualSpacing/>
        <w:jc w:val="center"/>
        <w:rPr>
          <w:b/>
          <w:sz w:val="22"/>
          <w:szCs w:val="22"/>
        </w:rPr>
      </w:pPr>
      <w:r w:rsidRPr="0016175B">
        <w:rPr>
          <w:b/>
          <w:sz w:val="22"/>
          <w:szCs w:val="22"/>
        </w:rPr>
        <w:t>Līguma darbības laiks</w:t>
      </w:r>
    </w:p>
    <w:p w14:paraId="426C5705" w14:textId="074EC796" w:rsidR="008700F5" w:rsidRPr="0016175B" w:rsidRDefault="00435A17" w:rsidP="00C90ABD">
      <w:pPr>
        <w:pStyle w:val="naisf"/>
        <w:numPr>
          <w:ilvl w:val="1"/>
          <w:numId w:val="37"/>
        </w:numPr>
        <w:spacing w:before="0" w:after="120" w:line="240" w:lineRule="exact"/>
        <w:ind w:left="567" w:hanging="567"/>
        <w:rPr>
          <w:sz w:val="22"/>
          <w:szCs w:val="22"/>
        </w:rPr>
      </w:pPr>
      <w:r w:rsidRPr="0016175B">
        <w:rPr>
          <w:sz w:val="22"/>
          <w:szCs w:val="22"/>
        </w:rPr>
        <w:t xml:space="preserve">Līguma darbības laiks: 4 (četri) gadi, </w:t>
      </w:r>
      <w:r w:rsidRPr="0016175B">
        <w:rPr>
          <w:color w:val="000000"/>
          <w:sz w:val="22"/>
          <w:szCs w:val="22"/>
          <w:lang w:eastAsia="lv-LV" w:bidi="lv-LV"/>
        </w:rPr>
        <w:t xml:space="preserve">skaitot no </w:t>
      </w:r>
      <w:r w:rsidRPr="0016175B">
        <w:rPr>
          <w:rStyle w:val="Bodytext2Bold"/>
          <w:rFonts w:ascii="Times New Roman" w:hAnsi="Times New Roman" w:cs="Times New Roman"/>
          <w:b w:val="0"/>
          <w:sz w:val="22"/>
          <w:szCs w:val="22"/>
        </w:rPr>
        <w:t xml:space="preserve">Līguma </w:t>
      </w:r>
      <w:r w:rsidRPr="0016175B">
        <w:rPr>
          <w:color w:val="000000"/>
          <w:sz w:val="22"/>
          <w:szCs w:val="22"/>
          <w:lang w:eastAsia="lv-LV" w:bidi="lv-LV"/>
        </w:rPr>
        <w:t xml:space="preserve">noslēgšanas dienas, vai līdz brīdim, kad </w:t>
      </w:r>
      <w:r w:rsidRPr="0016175B">
        <w:rPr>
          <w:rStyle w:val="Bodytext2Bold"/>
          <w:rFonts w:ascii="Times New Roman" w:hAnsi="Times New Roman" w:cs="Times New Roman"/>
          <w:b w:val="0"/>
          <w:sz w:val="22"/>
          <w:szCs w:val="22"/>
        </w:rPr>
        <w:t>Pakalpojums sniegts</w:t>
      </w:r>
      <w:r w:rsidRPr="0016175B">
        <w:rPr>
          <w:color w:val="000000"/>
          <w:sz w:val="22"/>
          <w:szCs w:val="22"/>
          <w:lang w:eastAsia="lv-LV" w:bidi="lv-LV"/>
        </w:rPr>
        <w:t xml:space="preserve"> par visu </w:t>
      </w:r>
      <w:r w:rsidRPr="0016175B">
        <w:rPr>
          <w:rStyle w:val="Bodytext2Bold"/>
          <w:rFonts w:ascii="Times New Roman" w:hAnsi="Times New Roman" w:cs="Times New Roman"/>
          <w:b w:val="0"/>
          <w:sz w:val="22"/>
          <w:szCs w:val="22"/>
        </w:rPr>
        <w:t xml:space="preserve">Līguma </w:t>
      </w:r>
      <w:r w:rsidRPr="0016175B">
        <w:rPr>
          <w:color w:val="000000"/>
          <w:sz w:val="22"/>
          <w:szCs w:val="22"/>
          <w:lang w:eastAsia="lv-LV" w:bidi="lv-LV"/>
        </w:rPr>
        <w:t>summu, ja tas notiek ātrāk par 4 (četriem) gadiem.</w:t>
      </w:r>
    </w:p>
    <w:p w14:paraId="45055544" w14:textId="77777777" w:rsidR="00435A17" w:rsidRPr="0016175B" w:rsidRDefault="00435A17" w:rsidP="00C90ABD">
      <w:pPr>
        <w:pStyle w:val="naisf"/>
        <w:numPr>
          <w:ilvl w:val="1"/>
          <w:numId w:val="37"/>
        </w:numPr>
        <w:spacing w:before="0" w:after="120" w:line="240" w:lineRule="exact"/>
        <w:ind w:left="567" w:hanging="567"/>
        <w:rPr>
          <w:sz w:val="22"/>
          <w:szCs w:val="22"/>
        </w:rPr>
      </w:pPr>
      <w:r w:rsidRPr="0016175B">
        <w:rPr>
          <w:sz w:val="22"/>
          <w:szCs w:val="22"/>
        </w:rPr>
        <w:t xml:space="preserve">Līgums stājas spēkā no tā parakstīšanas brīža un ir spēkā līdz visu Līgumā noteikto saistību izpildei. </w:t>
      </w:r>
    </w:p>
    <w:p w14:paraId="674F9CEE" w14:textId="77777777" w:rsidR="001919DE" w:rsidRPr="0016175B" w:rsidRDefault="00D71BF7" w:rsidP="00C90ABD">
      <w:pPr>
        <w:pStyle w:val="naisf"/>
        <w:numPr>
          <w:ilvl w:val="1"/>
          <w:numId w:val="37"/>
        </w:numPr>
        <w:spacing w:before="0" w:after="120" w:line="240" w:lineRule="exact"/>
        <w:ind w:left="567" w:hanging="567"/>
        <w:rPr>
          <w:sz w:val="22"/>
          <w:szCs w:val="22"/>
        </w:rPr>
      </w:pPr>
      <w:r w:rsidRPr="0016175B">
        <w:rPr>
          <w:sz w:val="22"/>
          <w:szCs w:val="22"/>
        </w:rPr>
        <w:t xml:space="preserve">Pēc Līguma parakstīšanas, </w:t>
      </w:r>
      <w:r w:rsidR="001919DE" w:rsidRPr="0016175B">
        <w:rPr>
          <w:sz w:val="22"/>
          <w:szCs w:val="22"/>
        </w:rPr>
        <w:t xml:space="preserve">Izpildītājs iesniedz civiltiesiskās atbildības apdrošināšanas polises kopiju. </w:t>
      </w:r>
    </w:p>
    <w:p w14:paraId="0D545BC4" w14:textId="74444534" w:rsidR="006B6302" w:rsidRPr="0016175B" w:rsidRDefault="00D71BF7" w:rsidP="00C90ABD">
      <w:pPr>
        <w:pStyle w:val="naisf"/>
        <w:numPr>
          <w:ilvl w:val="1"/>
          <w:numId w:val="37"/>
        </w:numPr>
        <w:spacing w:before="0" w:after="120" w:line="240" w:lineRule="exact"/>
        <w:ind w:left="567" w:hanging="567"/>
        <w:rPr>
          <w:sz w:val="22"/>
          <w:szCs w:val="22"/>
        </w:rPr>
      </w:pPr>
      <w:r w:rsidRPr="0016175B">
        <w:rPr>
          <w:sz w:val="22"/>
          <w:szCs w:val="22"/>
        </w:rPr>
        <w:lastRenderedPageBreak/>
        <w:t xml:space="preserve">Puses </w:t>
      </w:r>
      <w:r w:rsidR="00913545" w:rsidRPr="0016175B">
        <w:rPr>
          <w:sz w:val="22"/>
          <w:szCs w:val="22"/>
        </w:rPr>
        <w:t>vienojas</w:t>
      </w:r>
      <w:r w:rsidR="008700F5" w:rsidRPr="0016175B">
        <w:rPr>
          <w:sz w:val="22"/>
          <w:szCs w:val="22"/>
        </w:rPr>
        <w:t xml:space="preserve"> par Līguma ietvaros sniedzamajiem P</w:t>
      </w:r>
      <w:r w:rsidRPr="0016175B">
        <w:rPr>
          <w:sz w:val="22"/>
          <w:szCs w:val="22"/>
        </w:rPr>
        <w:t>akalp</w:t>
      </w:r>
      <w:r w:rsidR="008700F5" w:rsidRPr="0016175B">
        <w:rPr>
          <w:sz w:val="22"/>
          <w:szCs w:val="22"/>
        </w:rPr>
        <w:t>ojumiem</w:t>
      </w:r>
      <w:r w:rsidR="00913545" w:rsidRPr="0016175B">
        <w:rPr>
          <w:sz w:val="22"/>
          <w:szCs w:val="22"/>
        </w:rPr>
        <w:t xml:space="preserve"> </w:t>
      </w:r>
      <w:r w:rsidR="008700F5" w:rsidRPr="0016175B">
        <w:rPr>
          <w:sz w:val="22"/>
          <w:szCs w:val="22"/>
        </w:rPr>
        <w:t>un to izpildes provizorisku grafiku</w:t>
      </w:r>
      <w:r w:rsidR="00913545" w:rsidRPr="0016175B">
        <w:rPr>
          <w:sz w:val="22"/>
          <w:szCs w:val="22"/>
        </w:rPr>
        <w:t xml:space="preserve">, kurā norādītie izpildes termiņi ir saistoši Izpildītājam. </w:t>
      </w:r>
    </w:p>
    <w:p w14:paraId="45CBF0FD" w14:textId="35D50B7D" w:rsidR="00D71BF7" w:rsidRPr="0016175B" w:rsidRDefault="00913545" w:rsidP="00C90ABD">
      <w:pPr>
        <w:pStyle w:val="naisf"/>
        <w:numPr>
          <w:ilvl w:val="1"/>
          <w:numId w:val="37"/>
        </w:numPr>
        <w:spacing w:before="0" w:after="120" w:line="240" w:lineRule="exact"/>
        <w:ind w:left="567" w:hanging="567"/>
        <w:rPr>
          <w:sz w:val="22"/>
          <w:szCs w:val="22"/>
        </w:rPr>
      </w:pPr>
      <w:r w:rsidRPr="0016175B">
        <w:rPr>
          <w:sz w:val="22"/>
          <w:szCs w:val="22"/>
        </w:rPr>
        <w:t xml:space="preserve">Pasūtītājs pie katra no Pakalpojumiem attiecībā uz konkrētu patentu, </w:t>
      </w:r>
      <w:r w:rsidR="008700F5" w:rsidRPr="0016175B">
        <w:rPr>
          <w:sz w:val="22"/>
          <w:szCs w:val="22"/>
        </w:rPr>
        <w:t xml:space="preserve"> </w:t>
      </w:r>
      <w:r w:rsidRPr="0016175B">
        <w:rPr>
          <w:sz w:val="22"/>
          <w:szCs w:val="22"/>
        </w:rPr>
        <w:t xml:space="preserve">norāda </w:t>
      </w:r>
      <w:r w:rsidR="006B6302" w:rsidRPr="0016175B">
        <w:rPr>
          <w:sz w:val="22"/>
          <w:szCs w:val="22"/>
        </w:rPr>
        <w:t xml:space="preserve">atbildīgo </w:t>
      </w:r>
      <w:proofErr w:type="spellStart"/>
      <w:r w:rsidRPr="0016175B">
        <w:rPr>
          <w:sz w:val="22"/>
          <w:szCs w:val="22"/>
        </w:rPr>
        <w:t>ko</w:t>
      </w:r>
      <w:r w:rsidR="006B6302" w:rsidRPr="0016175B">
        <w:rPr>
          <w:sz w:val="22"/>
          <w:szCs w:val="22"/>
        </w:rPr>
        <w:t>ntakpersonu</w:t>
      </w:r>
      <w:proofErr w:type="spellEnd"/>
      <w:r w:rsidR="006B6302" w:rsidRPr="0016175B">
        <w:rPr>
          <w:sz w:val="22"/>
          <w:szCs w:val="22"/>
        </w:rPr>
        <w:t xml:space="preserve"> (projekta vadītāju), identificē projektus (</w:t>
      </w:r>
      <w:r w:rsidR="006B6302" w:rsidRPr="0016175B">
        <w:rPr>
          <w:snapToGrid w:val="0"/>
          <w:sz w:val="22"/>
          <w:szCs w:val="22"/>
        </w:rPr>
        <w:t>pilniem nosaukumu un numuru)</w:t>
      </w:r>
      <w:r w:rsidR="006B6302" w:rsidRPr="0016175B">
        <w:rPr>
          <w:sz w:val="22"/>
          <w:szCs w:val="22"/>
        </w:rPr>
        <w:t>, no kuru līdzekļiem tiks veikta Pakalpojumu apmaksa.</w:t>
      </w:r>
    </w:p>
    <w:p w14:paraId="53F7D05B" w14:textId="77777777" w:rsidR="00EE085C" w:rsidRPr="0016175B" w:rsidRDefault="00EE085C" w:rsidP="00C90ABD">
      <w:pPr>
        <w:pStyle w:val="naisf"/>
        <w:spacing w:before="0" w:after="120" w:line="240" w:lineRule="exact"/>
        <w:ind w:left="1224"/>
        <w:rPr>
          <w:i/>
          <w:color w:val="800000"/>
          <w:sz w:val="22"/>
          <w:szCs w:val="22"/>
        </w:rPr>
      </w:pPr>
    </w:p>
    <w:p w14:paraId="56A38DE9" w14:textId="77777777" w:rsidR="00DE6540" w:rsidRPr="0016175B" w:rsidRDefault="00DE6540" w:rsidP="00C90ABD">
      <w:pPr>
        <w:pStyle w:val="Sarakstarindkopa"/>
        <w:numPr>
          <w:ilvl w:val="0"/>
          <w:numId w:val="37"/>
        </w:numPr>
        <w:spacing w:after="120" w:line="240" w:lineRule="exact"/>
        <w:ind w:left="567" w:right="-99" w:hanging="567"/>
        <w:contextualSpacing/>
        <w:jc w:val="center"/>
        <w:rPr>
          <w:b/>
          <w:sz w:val="22"/>
          <w:szCs w:val="22"/>
        </w:rPr>
      </w:pPr>
      <w:r w:rsidRPr="0016175B">
        <w:rPr>
          <w:b/>
          <w:sz w:val="22"/>
          <w:szCs w:val="22"/>
        </w:rPr>
        <w:t>Līguma summa un samaksas kārtība</w:t>
      </w:r>
    </w:p>
    <w:p w14:paraId="01D4BB2F" w14:textId="1E9ED67C" w:rsidR="00D63EA1" w:rsidRPr="0016175B" w:rsidRDefault="00D63EA1"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Līguma</w:t>
      </w:r>
      <w:r w:rsidR="00435A17" w:rsidRPr="0016175B">
        <w:rPr>
          <w:sz w:val="22"/>
          <w:szCs w:val="22"/>
        </w:rPr>
        <w:t xml:space="preserve"> </w:t>
      </w:r>
      <w:r w:rsidRPr="0016175B">
        <w:rPr>
          <w:sz w:val="22"/>
          <w:szCs w:val="22"/>
        </w:rPr>
        <w:t xml:space="preserve">kopējā maksimālā summa par visu Pakalpojumu kopumu ir </w:t>
      </w:r>
      <w:r w:rsidR="00435A17" w:rsidRPr="0016175B">
        <w:rPr>
          <w:sz w:val="22"/>
          <w:szCs w:val="22"/>
        </w:rPr>
        <w:t xml:space="preserve">EUR 41,999 (četrdesmit viens tūkstotis deviņi simti deviņdesmit deviņi eiro, 00 centi) </w:t>
      </w:r>
      <w:r w:rsidRPr="0016175B">
        <w:rPr>
          <w:sz w:val="22"/>
          <w:szCs w:val="22"/>
        </w:rPr>
        <w:t>neskaitot PVN.</w:t>
      </w:r>
    </w:p>
    <w:p w14:paraId="6B808D99" w14:textId="77777777" w:rsidR="005852CB" w:rsidRPr="0016175B" w:rsidRDefault="00435A17" w:rsidP="005852CB">
      <w:pPr>
        <w:pStyle w:val="Sarakstarindkopa"/>
        <w:numPr>
          <w:ilvl w:val="1"/>
          <w:numId w:val="37"/>
        </w:numPr>
        <w:spacing w:after="120" w:line="240" w:lineRule="exact"/>
        <w:ind w:left="567" w:hanging="567"/>
        <w:jc w:val="both"/>
        <w:rPr>
          <w:sz w:val="22"/>
          <w:szCs w:val="22"/>
        </w:rPr>
      </w:pPr>
      <w:r w:rsidRPr="0016175B">
        <w:rPr>
          <w:sz w:val="22"/>
          <w:szCs w:val="22"/>
        </w:rPr>
        <w:t xml:space="preserve">Izpildītājam ir pienākums veikt sniegto pakalpojumu apjoma uzskaiti, norādot pakalpojuma veidu un piemērojot piedāvāto stundu likmi, nepārsniedzot noteiktiem pakalpojumiem Izpildītāja piedāvājumā noteiktās maksimālās cenas </w:t>
      </w:r>
      <w:r w:rsidR="00C90ABD" w:rsidRPr="0016175B">
        <w:rPr>
          <w:sz w:val="22"/>
          <w:szCs w:val="22"/>
        </w:rPr>
        <w:t>(Pielikums Nr. 1</w:t>
      </w:r>
      <w:r w:rsidR="00E1722D" w:rsidRPr="0016175B">
        <w:rPr>
          <w:sz w:val="22"/>
          <w:szCs w:val="22"/>
        </w:rPr>
        <w:t>).</w:t>
      </w:r>
    </w:p>
    <w:p w14:paraId="6ACE2853" w14:textId="3DC510E8" w:rsidR="005F4B49" w:rsidRPr="0016175B" w:rsidRDefault="005F4B49" w:rsidP="005852CB">
      <w:pPr>
        <w:pStyle w:val="Sarakstarindkopa"/>
        <w:numPr>
          <w:ilvl w:val="1"/>
          <w:numId w:val="37"/>
        </w:numPr>
        <w:spacing w:after="120" w:line="240" w:lineRule="exact"/>
        <w:ind w:left="567" w:hanging="567"/>
        <w:jc w:val="both"/>
        <w:rPr>
          <w:sz w:val="22"/>
          <w:szCs w:val="22"/>
        </w:rPr>
      </w:pPr>
      <w:r w:rsidRPr="0016175B">
        <w:rPr>
          <w:sz w:val="22"/>
          <w:szCs w:val="22"/>
        </w:rPr>
        <w:t>Nodevas (maksājumus) par rūpnieciskā īpašuma tiesisko aizsardzību veic Pasūtītājs.</w:t>
      </w:r>
      <w:r w:rsidR="005852CB" w:rsidRPr="0016175B">
        <w:rPr>
          <w:sz w:val="22"/>
          <w:szCs w:val="22"/>
        </w:rPr>
        <w:t xml:space="preserve"> Izpildītājs nenes atbildību par Pasūtītāja nesamaksātām vai nesavlaicīgi samaksātam nodevām, kā arī no tā izrietošām tiesiskām sekām.</w:t>
      </w:r>
    </w:p>
    <w:p w14:paraId="1BA18DCF" w14:textId="4197341A" w:rsidR="00DE6540" w:rsidRPr="0016175B" w:rsidRDefault="00435A17"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P</w:t>
      </w:r>
      <w:r w:rsidR="00DE6540" w:rsidRPr="0016175B">
        <w:rPr>
          <w:sz w:val="22"/>
          <w:szCs w:val="22"/>
        </w:rPr>
        <w:t xml:space="preserve">ar </w:t>
      </w:r>
      <w:r w:rsidRPr="0016175B">
        <w:rPr>
          <w:sz w:val="22"/>
          <w:szCs w:val="22"/>
        </w:rPr>
        <w:t>iepriekšējā mēnesī sniegto P</w:t>
      </w:r>
      <w:r w:rsidR="00EE085C" w:rsidRPr="0016175B">
        <w:rPr>
          <w:sz w:val="22"/>
          <w:szCs w:val="22"/>
        </w:rPr>
        <w:t>akalpojumu</w:t>
      </w:r>
      <w:r w:rsidR="00DE6540" w:rsidRPr="0016175B">
        <w:rPr>
          <w:sz w:val="22"/>
          <w:szCs w:val="22"/>
        </w:rPr>
        <w:t xml:space="preserve"> izpildi </w:t>
      </w:r>
      <w:r w:rsidR="00913545" w:rsidRPr="0016175B">
        <w:rPr>
          <w:sz w:val="22"/>
          <w:szCs w:val="22"/>
        </w:rPr>
        <w:t xml:space="preserve">ne vēlāk kā līdz tekošā mēneša 10. Datumam </w:t>
      </w:r>
      <w:r w:rsidRPr="0016175B">
        <w:rPr>
          <w:sz w:val="22"/>
          <w:szCs w:val="22"/>
        </w:rPr>
        <w:t>Izpildītājs iesniedz Pasūtītājam</w:t>
      </w:r>
      <w:r w:rsidR="00913545" w:rsidRPr="0016175B">
        <w:rPr>
          <w:sz w:val="22"/>
          <w:szCs w:val="22"/>
        </w:rPr>
        <w:t xml:space="preserve"> Nodošanas–pieņemšanas aktu ar</w:t>
      </w:r>
      <w:r w:rsidRPr="0016175B">
        <w:rPr>
          <w:sz w:val="22"/>
          <w:szCs w:val="22"/>
        </w:rPr>
        <w:t xml:space="preserve"> sniegto pakalpojumu apjoma uzskaiti, norādot pakalpojuma veidu un pie</w:t>
      </w:r>
      <w:r w:rsidR="00913545" w:rsidRPr="0016175B">
        <w:rPr>
          <w:sz w:val="22"/>
          <w:szCs w:val="22"/>
        </w:rPr>
        <w:t xml:space="preserve">mērojot piedāvāto stundu likmi. </w:t>
      </w:r>
      <w:r w:rsidR="00DE6540" w:rsidRPr="0016175B">
        <w:rPr>
          <w:sz w:val="22"/>
          <w:szCs w:val="22"/>
        </w:rPr>
        <w:t xml:space="preserve">Pasūtītājs </w:t>
      </w:r>
      <w:r w:rsidR="00913545" w:rsidRPr="0016175B">
        <w:rPr>
          <w:sz w:val="22"/>
          <w:szCs w:val="22"/>
        </w:rPr>
        <w:t>veic sniegto pakalpojumu apmaksu</w:t>
      </w:r>
      <w:r w:rsidR="00DE6540" w:rsidRPr="0016175B">
        <w:rPr>
          <w:sz w:val="22"/>
          <w:szCs w:val="22"/>
        </w:rPr>
        <w:t xml:space="preserve"> 20 (divdesmit) darba dienu laikā pēc </w:t>
      </w:r>
      <w:r w:rsidR="005F4B49" w:rsidRPr="0016175B">
        <w:rPr>
          <w:sz w:val="22"/>
          <w:szCs w:val="22"/>
        </w:rPr>
        <w:t>Nodošanas–pieņemšanas akta parakstīšanas</w:t>
      </w:r>
      <w:r w:rsidR="00DE6540" w:rsidRPr="0016175B">
        <w:rPr>
          <w:sz w:val="22"/>
          <w:szCs w:val="22"/>
        </w:rPr>
        <w:t xml:space="preserve"> un attiecīga Izpildītāja rēķina saņemšanas.</w:t>
      </w:r>
      <w:r w:rsidR="00EE085C" w:rsidRPr="0016175B">
        <w:rPr>
          <w:sz w:val="22"/>
          <w:szCs w:val="22"/>
        </w:rPr>
        <w:t xml:space="preserve"> </w:t>
      </w:r>
    </w:p>
    <w:p w14:paraId="09940673" w14:textId="1A72D295" w:rsidR="005F4B49" w:rsidRPr="0016175B" w:rsidRDefault="005F4B49" w:rsidP="00C90ABD">
      <w:pPr>
        <w:pStyle w:val="naisf"/>
        <w:numPr>
          <w:ilvl w:val="1"/>
          <w:numId w:val="37"/>
        </w:numPr>
        <w:spacing w:before="0" w:after="120" w:line="240" w:lineRule="exact"/>
        <w:ind w:left="567" w:hanging="567"/>
        <w:rPr>
          <w:sz w:val="22"/>
          <w:szCs w:val="22"/>
        </w:rPr>
      </w:pPr>
      <w:r w:rsidRPr="0016175B">
        <w:rPr>
          <w:sz w:val="22"/>
          <w:szCs w:val="22"/>
        </w:rPr>
        <w:t xml:space="preserve">Par </w:t>
      </w:r>
      <w:r w:rsidR="00913545" w:rsidRPr="0016175B">
        <w:rPr>
          <w:sz w:val="22"/>
          <w:szCs w:val="22"/>
        </w:rPr>
        <w:t xml:space="preserve">Līguma 2.3. punktā noteikto Pakalpojumu </w:t>
      </w:r>
      <w:r w:rsidR="00EE085C" w:rsidRPr="0016175B">
        <w:rPr>
          <w:sz w:val="22"/>
          <w:szCs w:val="22"/>
        </w:rPr>
        <w:t>izpildes termiņa</w:t>
      </w:r>
      <w:r w:rsidRPr="0016175B">
        <w:rPr>
          <w:sz w:val="22"/>
          <w:szCs w:val="22"/>
        </w:rPr>
        <w:t xml:space="preserve"> neievērošanu, </w:t>
      </w:r>
      <w:r w:rsidR="00913545" w:rsidRPr="0016175B">
        <w:rPr>
          <w:sz w:val="22"/>
          <w:szCs w:val="22"/>
        </w:rPr>
        <w:t>Pasūtītājs ir tiesīgs aprēķināt un ieturēt</w:t>
      </w:r>
      <w:r w:rsidRPr="0016175B">
        <w:rPr>
          <w:sz w:val="22"/>
          <w:szCs w:val="22"/>
        </w:rPr>
        <w:t xml:space="preserve"> līgumsodu </w:t>
      </w:r>
      <w:r w:rsidR="00913545" w:rsidRPr="0016175B">
        <w:rPr>
          <w:sz w:val="22"/>
          <w:szCs w:val="22"/>
        </w:rPr>
        <w:t>0,1</w:t>
      </w:r>
      <w:r w:rsidR="000702BE" w:rsidRPr="0016175B">
        <w:rPr>
          <w:sz w:val="22"/>
          <w:szCs w:val="22"/>
        </w:rPr>
        <w:t>%</w:t>
      </w:r>
      <w:r w:rsidR="007F3D70" w:rsidRPr="0016175B">
        <w:rPr>
          <w:sz w:val="22"/>
          <w:szCs w:val="22"/>
        </w:rPr>
        <w:t xml:space="preserve"> (</w:t>
      </w:r>
      <w:r w:rsidR="00913545" w:rsidRPr="0016175B">
        <w:rPr>
          <w:sz w:val="22"/>
          <w:szCs w:val="22"/>
        </w:rPr>
        <w:t>viena desmitā daļa</w:t>
      </w:r>
      <w:r w:rsidR="007F3D70" w:rsidRPr="0016175B">
        <w:rPr>
          <w:sz w:val="22"/>
          <w:szCs w:val="22"/>
        </w:rPr>
        <w:t xml:space="preserve"> no viena procenta)</w:t>
      </w:r>
      <w:r w:rsidR="000702BE" w:rsidRPr="0016175B">
        <w:rPr>
          <w:sz w:val="22"/>
          <w:szCs w:val="22"/>
        </w:rPr>
        <w:t xml:space="preserve"> </w:t>
      </w:r>
      <w:r w:rsidRPr="0016175B">
        <w:rPr>
          <w:sz w:val="22"/>
          <w:szCs w:val="22"/>
        </w:rPr>
        <w:t>apmērā no Līguma kopējās cenas par katru nok</w:t>
      </w:r>
      <w:r w:rsidR="00EE085C" w:rsidRPr="0016175B">
        <w:rPr>
          <w:sz w:val="22"/>
          <w:szCs w:val="22"/>
        </w:rPr>
        <w:t>avēto dienu</w:t>
      </w:r>
      <w:r w:rsidR="00913545" w:rsidRPr="0016175B">
        <w:rPr>
          <w:sz w:val="22"/>
          <w:szCs w:val="22"/>
        </w:rPr>
        <w:t xml:space="preserve">, bet </w:t>
      </w:r>
      <w:r w:rsidR="00EE085C" w:rsidRPr="0016175B">
        <w:rPr>
          <w:sz w:val="22"/>
          <w:szCs w:val="22"/>
        </w:rPr>
        <w:t>ne vairāk kā 10</w:t>
      </w:r>
      <w:r w:rsidRPr="0016175B">
        <w:rPr>
          <w:sz w:val="22"/>
          <w:szCs w:val="22"/>
        </w:rPr>
        <w:t>%</w:t>
      </w:r>
      <w:r w:rsidR="007F3D70" w:rsidRPr="0016175B">
        <w:rPr>
          <w:sz w:val="22"/>
          <w:szCs w:val="22"/>
        </w:rPr>
        <w:t xml:space="preserve"> (desmit procenti)</w:t>
      </w:r>
      <w:r w:rsidRPr="0016175B">
        <w:rPr>
          <w:sz w:val="22"/>
          <w:szCs w:val="22"/>
        </w:rPr>
        <w:t xml:space="preserve"> no Līguma kopējās cenas. Līgumsoda samaksa neatbrīvo no saistību izpildes.</w:t>
      </w:r>
      <w:r w:rsidR="00EE085C" w:rsidRPr="0016175B">
        <w:rPr>
          <w:sz w:val="22"/>
          <w:szCs w:val="22"/>
        </w:rPr>
        <w:t xml:space="preserve"> Ja</w:t>
      </w:r>
      <w:r w:rsidR="007F3D70" w:rsidRPr="0016175B">
        <w:rPr>
          <w:sz w:val="22"/>
          <w:szCs w:val="22"/>
        </w:rPr>
        <w:t xml:space="preserve"> Izpildītāja kavējums pārsniedz 20 (divdesmit) kalendārās dienas, Pasūtītā</w:t>
      </w:r>
      <w:r w:rsidR="00913545" w:rsidRPr="0016175B">
        <w:rPr>
          <w:sz w:val="22"/>
          <w:szCs w:val="22"/>
        </w:rPr>
        <w:t>js ir tiesīgs vienpusēji lauzt L</w:t>
      </w:r>
      <w:r w:rsidR="007F3D70" w:rsidRPr="0016175B">
        <w:rPr>
          <w:sz w:val="22"/>
          <w:szCs w:val="22"/>
        </w:rPr>
        <w:t>īgumu.</w:t>
      </w:r>
    </w:p>
    <w:p w14:paraId="22C7649E" w14:textId="25C56BEE" w:rsidR="00EE085C" w:rsidRPr="0016175B" w:rsidRDefault="00EE085C" w:rsidP="00C90ABD">
      <w:pPr>
        <w:pStyle w:val="Sarakstarindkopa"/>
        <w:numPr>
          <w:ilvl w:val="1"/>
          <w:numId w:val="37"/>
        </w:numPr>
        <w:spacing w:after="120" w:line="240" w:lineRule="exact"/>
        <w:ind w:left="567" w:right="43" w:hanging="567"/>
        <w:contextualSpacing/>
        <w:jc w:val="both"/>
        <w:rPr>
          <w:sz w:val="22"/>
          <w:szCs w:val="22"/>
          <w:lang w:eastAsia="en-US"/>
        </w:rPr>
      </w:pPr>
      <w:r w:rsidRPr="0016175B">
        <w:rPr>
          <w:sz w:val="22"/>
          <w:szCs w:val="22"/>
          <w:lang w:eastAsia="en-US"/>
        </w:rPr>
        <w:t>Pasūtītāja</w:t>
      </w:r>
      <w:r w:rsidR="00913545" w:rsidRPr="0016175B">
        <w:rPr>
          <w:sz w:val="22"/>
          <w:szCs w:val="22"/>
          <w:lang w:eastAsia="en-US"/>
        </w:rPr>
        <w:t>m ir tiesības vienpusēji lauzt L</w:t>
      </w:r>
      <w:r w:rsidRPr="0016175B">
        <w:rPr>
          <w:sz w:val="22"/>
          <w:szCs w:val="22"/>
          <w:lang w:eastAsia="en-US"/>
        </w:rPr>
        <w:t>īgumu un nev</w:t>
      </w:r>
      <w:r w:rsidR="00913545" w:rsidRPr="0016175B">
        <w:rPr>
          <w:sz w:val="22"/>
          <w:szCs w:val="22"/>
          <w:lang w:eastAsia="en-US"/>
        </w:rPr>
        <w:t>eikt P</w:t>
      </w:r>
      <w:r w:rsidRPr="0016175B">
        <w:rPr>
          <w:sz w:val="22"/>
          <w:szCs w:val="22"/>
          <w:lang w:eastAsia="en-US"/>
        </w:rPr>
        <w:t>akalpojuma apmaksu un/vai pieprasīt Iz</w:t>
      </w:r>
      <w:r w:rsidR="00913545" w:rsidRPr="0016175B">
        <w:rPr>
          <w:sz w:val="22"/>
          <w:szCs w:val="22"/>
          <w:lang w:eastAsia="en-US"/>
        </w:rPr>
        <w:t>pildītājam atmaksāt apmaksātos P</w:t>
      </w:r>
      <w:r w:rsidRPr="0016175B">
        <w:rPr>
          <w:sz w:val="22"/>
          <w:szCs w:val="22"/>
          <w:lang w:eastAsia="en-US"/>
        </w:rPr>
        <w:t xml:space="preserve">akalpojumus, ja Izpildītājs nevar pierādīt </w:t>
      </w:r>
      <w:r w:rsidR="00913545" w:rsidRPr="0016175B">
        <w:rPr>
          <w:sz w:val="22"/>
          <w:szCs w:val="22"/>
          <w:lang w:eastAsia="en-US"/>
        </w:rPr>
        <w:t>patentu pieteikumu</w:t>
      </w:r>
      <w:r w:rsidRPr="0016175B">
        <w:rPr>
          <w:sz w:val="22"/>
          <w:szCs w:val="22"/>
          <w:lang w:eastAsia="en-US"/>
        </w:rPr>
        <w:t xml:space="preserve"> iesniegšanas</w:t>
      </w:r>
      <w:r w:rsidR="00913545" w:rsidRPr="0016175B">
        <w:rPr>
          <w:sz w:val="22"/>
          <w:szCs w:val="22"/>
          <w:lang w:eastAsia="en-US"/>
        </w:rPr>
        <w:t xml:space="preserve"> faktu</w:t>
      </w:r>
      <w:r w:rsidR="005F4B49" w:rsidRPr="0016175B">
        <w:rPr>
          <w:sz w:val="22"/>
          <w:szCs w:val="22"/>
          <w:lang w:eastAsia="en-US"/>
        </w:rPr>
        <w:t xml:space="preserve"> (par pierādījumu kalpo patenta pieteikuma saņemšanas apstiprinājums no patentu iestādes)</w:t>
      </w:r>
      <w:r w:rsidRPr="0016175B">
        <w:rPr>
          <w:sz w:val="22"/>
          <w:szCs w:val="22"/>
          <w:lang w:eastAsia="en-US"/>
        </w:rPr>
        <w:t xml:space="preserve"> un nav</w:t>
      </w:r>
      <w:r w:rsidR="00913545" w:rsidRPr="0016175B">
        <w:rPr>
          <w:sz w:val="22"/>
          <w:szCs w:val="22"/>
          <w:lang w:eastAsia="en-US"/>
        </w:rPr>
        <w:t xml:space="preserve"> </w:t>
      </w:r>
      <w:r w:rsidRPr="0016175B">
        <w:rPr>
          <w:sz w:val="22"/>
          <w:szCs w:val="22"/>
          <w:lang w:eastAsia="en-US"/>
        </w:rPr>
        <w:t>brīdinājis par kavējumu un tā iemesliem.</w:t>
      </w:r>
    </w:p>
    <w:p w14:paraId="523DAFA0" w14:textId="2BB07953" w:rsidR="005F4B49" w:rsidRPr="0016175B" w:rsidRDefault="005F4B49" w:rsidP="00C90ABD">
      <w:pPr>
        <w:pStyle w:val="Sarakstarindkopa"/>
        <w:numPr>
          <w:ilvl w:val="1"/>
          <w:numId w:val="37"/>
        </w:numPr>
        <w:spacing w:after="120" w:line="240" w:lineRule="exact"/>
        <w:ind w:left="567" w:right="43" w:hanging="567"/>
        <w:contextualSpacing/>
        <w:jc w:val="both"/>
        <w:rPr>
          <w:sz w:val="22"/>
          <w:szCs w:val="22"/>
        </w:rPr>
      </w:pPr>
      <w:r w:rsidRPr="0016175B">
        <w:rPr>
          <w:sz w:val="22"/>
          <w:szCs w:val="22"/>
        </w:rPr>
        <w:t xml:space="preserve">Ja Pasūtītājs Līgumā noteiktajā termiņā nesamaksā attiecīgā rēķina summu, Izpildītājam ir tiesības piedzīt maksājuma kavējuma naudu </w:t>
      </w:r>
      <w:r w:rsidR="000702BE" w:rsidRPr="0016175B">
        <w:rPr>
          <w:sz w:val="22"/>
          <w:szCs w:val="22"/>
        </w:rPr>
        <w:t xml:space="preserve">0,1% </w:t>
      </w:r>
      <w:r w:rsidR="007F3D70" w:rsidRPr="0016175B">
        <w:rPr>
          <w:sz w:val="22"/>
          <w:szCs w:val="22"/>
        </w:rPr>
        <w:t xml:space="preserve">(viena procenta </w:t>
      </w:r>
      <w:proofErr w:type="spellStart"/>
      <w:r w:rsidR="007F3D70" w:rsidRPr="0016175B">
        <w:rPr>
          <w:sz w:val="22"/>
          <w:szCs w:val="22"/>
        </w:rPr>
        <w:t>demistā</w:t>
      </w:r>
      <w:proofErr w:type="spellEnd"/>
      <w:r w:rsidR="007F3D70" w:rsidRPr="0016175B">
        <w:rPr>
          <w:sz w:val="22"/>
          <w:szCs w:val="22"/>
        </w:rPr>
        <w:t xml:space="preserve"> daļa) </w:t>
      </w:r>
      <w:r w:rsidRPr="0016175B">
        <w:rPr>
          <w:sz w:val="22"/>
          <w:szCs w:val="22"/>
        </w:rPr>
        <w:t xml:space="preserve">apmērā no kavētās maksājuma summas par katru kavējuma dienu, bet ne vairāk kā 10% </w:t>
      </w:r>
      <w:r w:rsidR="007F3D70" w:rsidRPr="0016175B">
        <w:rPr>
          <w:sz w:val="22"/>
          <w:szCs w:val="22"/>
        </w:rPr>
        <w:t xml:space="preserve">(desmit procenti) </w:t>
      </w:r>
      <w:r w:rsidRPr="0016175B">
        <w:rPr>
          <w:sz w:val="22"/>
          <w:szCs w:val="22"/>
        </w:rPr>
        <w:t>no laikā nesamaksātās summas. Līgumsoda samaksa neatbrīvo no saistību izpildes.</w:t>
      </w:r>
    </w:p>
    <w:p w14:paraId="25FBE831" w14:textId="52B84156" w:rsidR="002D0DD7" w:rsidRPr="0016175B" w:rsidRDefault="005F4B49" w:rsidP="00C90ABD">
      <w:pPr>
        <w:pStyle w:val="naisf"/>
        <w:numPr>
          <w:ilvl w:val="1"/>
          <w:numId w:val="37"/>
        </w:numPr>
        <w:spacing w:before="0" w:after="120" w:line="240" w:lineRule="exact"/>
        <w:ind w:left="567" w:hanging="567"/>
        <w:rPr>
          <w:sz w:val="22"/>
          <w:szCs w:val="22"/>
        </w:rPr>
      </w:pPr>
      <w:r w:rsidRPr="0016175B">
        <w:rPr>
          <w:snapToGrid w:val="0"/>
          <w:sz w:val="22"/>
          <w:szCs w:val="22"/>
        </w:rPr>
        <w:t xml:space="preserve">Izpildītājs, sagatavojot rēķinu un </w:t>
      </w:r>
      <w:r w:rsidR="006B6302" w:rsidRPr="0016175B">
        <w:rPr>
          <w:snapToGrid w:val="0"/>
          <w:sz w:val="22"/>
          <w:szCs w:val="22"/>
        </w:rPr>
        <w:t>Nodošanas- pieņemšanas</w:t>
      </w:r>
      <w:r w:rsidRPr="0016175B">
        <w:rPr>
          <w:snapToGrid w:val="0"/>
          <w:sz w:val="22"/>
          <w:szCs w:val="22"/>
        </w:rPr>
        <w:t xml:space="preserve"> aktu, tajā iekļauj informāciju</w:t>
      </w:r>
      <w:r w:rsidR="006B6302" w:rsidRPr="0016175B">
        <w:rPr>
          <w:snapToGrid w:val="0"/>
          <w:sz w:val="22"/>
          <w:szCs w:val="22"/>
        </w:rPr>
        <w:t xml:space="preserve"> ar projektu (nosaukums un numurs)</w:t>
      </w:r>
      <w:r w:rsidRPr="0016175B">
        <w:rPr>
          <w:snapToGrid w:val="0"/>
          <w:sz w:val="22"/>
          <w:szCs w:val="22"/>
        </w:rPr>
        <w:t xml:space="preserve">, kā arī Līguma numuru un noslēgšanas datumu. </w:t>
      </w:r>
      <w:r w:rsidRPr="0016175B">
        <w:rPr>
          <w:sz w:val="22"/>
          <w:szCs w:val="22"/>
        </w:rPr>
        <w:t>Ja Izpildītājs nav iekļāvis šajā Līguma punktā noteikto informāciju rēķinā un pieņemšanas - nodošanas aktā, Pasūtītājam ir tiesības prasīt Izpildītājam veikt atbilstošas korekcijas rēķinā un aktā un nemaksāt rēķinā norādīto su</w:t>
      </w:r>
      <w:r w:rsidR="006B6302" w:rsidRPr="0016175B">
        <w:rPr>
          <w:sz w:val="22"/>
          <w:szCs w:val="22"/>
        </w:rPr>
        <w:t>mmu līdz brīdim, kad Izpildītāja sagatavotie dokumenti atbilst tālāki to iesniegšanai projektu izdevumu atskaitēs.</w:t>
      </w:r>
    </w:p>
    <w:p w14:paraId="1FCA07B5" w14:textId="77777777" w:rsidR="00DE6540" w:rsidRPr="0016175B" w:rsidRDefault="00DE6540" w:rsidP="00C90ABD">
      <w:pPr>
        <w:pStyle w:val="Sarakstarindkopa"/>
        <w:spacing w:after="120" w:line="240" w:lineRule="exact"/>
        <w:ind w:left="567" w:right="-99" w:hanging="567"/>
        <w:jc w:val="both"/>
        <w:rPr>
          <w:sz w:val="22"/>
          <w:szCs w:val="22"/>
        </w:rPr>
      </w:pPr>
    </w:p>
    <w:p w14:paraId="24966580" w14:textId="77777777" w:rsidR="00DE6540" w:rsidRPr="0016175B" w:rsidRDefault="00DE6540" w:rsidP="00C90ABD">
      <w:pPr>
        <w:pStyle w:val="Sarakstarindkopa"/>
        <w:numPr>
          <w:ilvl w:val="0"/>
          <w:numId w:val="37"/>
        </w:numPr>
        <w:spacing w:after="120" w:line="240" w:lineRule="exact"/>
        <w:ind w:left="567" w:right="-99" w:hanging="567"/>
        <w:contextualSpacing/>
        <w:jc w:val="center"/>
        <w:rPr>
          <w:b/>
          <w:sz w:val="22"/>
          <w:szCs w:val="22"/>
        </w:rPr>
      </w:pPr>
      <w:r w:rsidRPr="0016175B">
        <w:rPr>
          <w:b/>
          <w:sz w:val="22"/>
          <w:szCs w:val="22"/>
        </w:rPr>
        <w:t>Izpildītāja pienākumi</w:t>
      </w:r>
    </w:p>
    <w:p w14:paraId="4F91F018" w14:textId="1CCFC8EC" w:rsidR="000702BE" w:rsidRPr="0016175B" w:rsidRDefault="000702BE" w:rsidP="00C90ABD">
      <w:pPr>
        <w:pStyle w:val="naisf"/>
        <w:numPr>
          <w:ilvl w:val="1"/>
          <w:numId w:val="37"/>
        </w:numPr>
        <w:spacing w:before="0" w:after="120" w:line="240" w:lineRule="exact"/>
        <w:ind w:left="567" w:hanging="567"/>
        <w:rPr>
          <w:sz w:val="22"/>
          <w:szCs w:val="22"/>
        </w:rPr>
      </w:pPr>
      <w:r w:rsidRPr="0016175B">
        <w:rPr>
          <w:sz w:val="22"/>
          <w:szCs w:val="22"/>
        </w:rPr>
        <w:t>Izpildītājam, veicot ar šo Līgumu uzņemtos pienākumus, ir jāpilda Pasūtītāja norādījumi.</w:t>
      </w:r>
    </w:p>
    <w:p w14:paraId="2CB49B24" w14:textId="18007261" w:rsidR="000702BE" w:rsidRPr="0016175B" w:rsidRDefault="000702BE" w:rsidP="00C90ABD">
      <w:pPr>
        <w:pStyle w:val="naisf"/>
        <w:numPr>
          <w:ilvl w:val="1"/>
          <w:numId w:val="37"/>
        </w:numPr>
        <w:spacing w:before="0" w:after="120" w:line="240" w:lineRule="exact"/>
        <w:ind w:left="567" w:hanging="567"/>
        <w:rPr>
          <w:sz w:val="22"/>
          <w:szCs w:val="22"/>
        </w:rPr>
      </w:pPr>
      <w:r w:rsidRPr="0016175B">
        <w:rPr>
          <w:sz w:val="22"/>
          <w:szCs w:val="22"/>
        </w:rPr>
        <w:t>Izpildītājam ir tiesības pārstāvēt Pasūtītāju Latvijas Republikas un citās administratīvajās un tiesu institūcijās, tai skaitā La</w:t>
      </w:r>
      <w:r w:rsidR="0059089A" w:rsidRPr="0016175B">
        <w:rPr>
          <w:sz w:val="22"/>
          <w:szCs w:val="22"/>
        </w:rPr>
        <w:t xml:space="preserve">tvijas Republikas Patentu valdē, </w:t>
      </w:r>
      <w:r w:rsidRPr="0016175B">
        <w:rPr>
          <w:sz w:val="22"/>
          <w:szCs w:val="22"/>
        </w:rPr>
        <w:t>Eiropas patentu iestādē</w:t>
      </w:r>
      <w:r w:rsidR="0059089A" w:rsidRPr="0016175B">
        <w:rPr>
          <w:sz w:val="22"/>
          <w:szCs w:val="22"/>
        </w:rPr>
        <w:t xml:space="preserve"> un Pasaules intelektuālā īpašuma organizācijā</w:t>
      </w:r>
      <w:r w:rsidRPr="0016175B">
        <w:rPr>
          <w:sz w:val="22"/>
          <w:szCs w:val="22"/>
        </w:rPr>
        <w:t>, veicot ar šo Līgumu uzņemtos pienākumus.</w:t>
      </w:r>
      <w:r w:rsidR="007F3D70" w:rsidRPr="0016175B">
        <w:rPr>
          <w:sz w:val="22"/>
          <w:szCs w:val="22"/>
        </w:rPr>
        <w:t xml:space="preserve"> </w:t>
      </w:r>
    </w:p>
    <w:p w14:paraId="27B0866D" w14:textId="77777777" w:rsidR="000702BE" w:rsidRPr="0016175B" w:rsidRDefault="000702BE" w:rsidP="00C90ABD">
      <w:pPr>
        <w:pStyle w:val="naisf"/>
        <w:numPr>
          <w:ilvl w:val="1"/>
          <w:numId w:val="37"/>
        </w:numPr>
        <w:spacing w:before="0" w:after="120" w:line="240" w:lineRule="exact"/>
        <w:ind w:left="567" w:hanging="567"/>
        <w:rPr>
          <w:sz w:val="22"/>
          <w:szCs w:val="22"/>
        </w:rPr>
      </w:pPr>
      <w:r w:rsidRPr="0016175B">
        <w:rPr>
          <w:sz w:val="22"/>
          <w:szCs w:val="22"/>
        </w:rPr>
        <w:t>Izpildītājam ir tiesības pieprasīt un saņemt no Pasūtītāja visu informāciju, kas nepieciešama ar šo Līgumu uzņemto pienākumu veikšanai.</w:t>
      </w:r>
    </w:p>
    <w:p w14:paraId="3A21CEFA" w14:textId="77777777" w:rsidR="000702BE" w:rsidRPr="0016175B" w:rsidRDefault="000702BE" w:rsidP="00C90ABD">
      <w:pPr>
        <w:pStyle w:val="naisf"/>
        <w:numPr>
          <w:ilvl w:val="1"/>
          <w:numId w:val="37"/>
        </w:numPr>
        <w:spacing w:before="0" w:after="120" w:line="240" w:lineRule="exact"/>
        <w:ind w:left="567" w:hanging="567"/>
        <w:rPr>
          <w:sz w:val="22"/>
          <w:szCs w:val="22"/>
        </w:rPr>
      </w:pPr>
      <w:r w:rsidRPr="0016175B">
        <w:rPr>
          <w:sz w:val="22"/>
          <w:szCs w:val="22"/>
        </w:rPr>
        <w:t>Izpildītājam ir tiesības pieprasīt Pasūtītāja vārdā informāciju Latvijas Republikas un citās iestādēs, kas nepieciešama ar šo Līgumu uzņemto pienākumu pildīšanai.</w:t>
      </w:r>
    </w:p>
    <w:p w14:paraId="3E0E1C52" w14:textId="28FA62CE" w:rsidR="000702BE" w:rsidRPr="0016175B" w:rsidRDefault="000702BE" w:rsidP="00C90ABD">
      <w:pPr>
        <w:pStyle w:val="naisf"/>
        <w:numPr>
          <w:ilvl w:val="1"/>
          <w:numId w:val="37"/>
        </w:numPr>
        <w:spacing w:before="0" w:after="120" w:line="240" w:lineRule="exact"/>
        <w:ind w:left="567" w:hanging="567"/>
        <w:rPr>
          <w:sz w:val="22"/>
          <w:szCs w:val="22"/>
        </w:rPr>
      </w:pPr>
      <w:r w:rsidRPr="0016175B">
        <w:rPr>
          <w:sz w:val="22"/>
          <w:szCs w:val="22"/>
        </w:rPr>
        <w:lastRenderedPageBreak/>
        <w:t xml:space="preserve">Saistībā ar šo Līgumu uzņemto pienākumu pildīšanu, Izpildītājs nedrīkst atrasties interešu konfliktā attiecībā pret Pasūtītāju. </w:t>
      </w:r>
    </w:p>
    <w:p w14:paraId="3E6144EA" w14:textId="77777777" w:rsidR="000702BE" w:rsidRPr="0016175B" w:rsidRDefault="000702BE" w:rsidP="00C90ABD">
      <w:pPr>
        <w:pStyle w:val="naisf"/>
        <w:numPr>
          <w:ilvl w:val="1"/>
          <w:numId w:val="37"/>
        </w:numPr>
        <w:spacing w:before="0" w:after="120" w:line="240" w:lineRule="exact"/>
        <w:ind w:left="567" w:hanging="567"/>
        <w:rPr>
          <w:sz w:val="22"/>
          <w:szCs w:val="22"/>
        </w:rPr>
      </w:pPr>
      <w:r w:rsidRPr="0016175B">
        <w:rPr>
          <w:sz w:val="22"/>
          <w:szCs w:val="22"/>
        </w:rPr>
        <w:t>Gadījumā, ja Pakalpojuma izpildes gaitā tiek atklāts, ka Pakalpojums, kuru izpilda Izpildītājs neatbilst Līguma noteikumiem un Pasūtītāja prasībām, Izpildītājam jānovērš norādītie trūkumi, kurus konstatējis Pasūtītājs, uz sava rēķina un Pasūtītāja norādītajā laikā.</w:t>
      </w:r>
    </w:p>
    <w:p w14:paraId="21543F17" w14:textId="77777777" w:rsidR="000702BE" w:rsidRPr="0016175B" w:rsidRDefault="000702BE" w:rsidP="00C90ABD">
      <w:pPr>
        <w:spacing w:after="120" w:line="240" w:lineRule="exact"/>
        <w:ind w:right="-99"/>
        <w:contextualSpacing/>
        <w:jc w:val="center"/>
        <w:rPr>
          <w:b/>
          <w:sz w:val="22"/>
          <w:szCs w:val="22"/>
        </w:rPr>
      </w:pPr>
    </w:p>
    <w:p w14:paraId="5D97CA5F" w14:textId="77777777" w:rsidR="000702BE" w:rsidRPr="0016175B" w:rsidRDefault="000702BE" w:rsidP="00C90ABD">
      <w:pPr>
        <w:pStyle w:val="Sarakstarindkopa"/>
        <w:numPr>
          <w:ilvl w:val="0"/>
          <w:numId w:val="37"/>
        </w:numPr>
        <w:spacing w:after="120" w:line="240" w:lineRule="exact"/>
        <w:ind w:right="-99"/>
        <w:contextualSpacing/>
        <w:jc w:val="center"/>
        <w:rPr>
          <w:b/>
          <w:sz w:val="22"/>
          <w:szCs w:val="22"/>
        </w:rPr>
      </w:pPr>
      <w:r w:rsidRPr="0016175B">
        <w:rPr>
          <w:b/>
          <w:sz w:val="22"/>
          <w:szCs w:val="22"/>
        </w:rPr>
        <w:t>Pasūtītāja pienākumi</w:t>
      </w:r>
    </w:p>
    <w:p w14:paraId="56825396" w14:textId="1B42CC6C" w:rsidR="000702BE" w:rsidRPr="0016175B" w:rsidRDefault="000702BE" w:rsidP="00C90ABD">
      <w:pPr>
        <w:pStyle w:val="naisf"/>
        <w:numPr>
          <w:ilvl w:val="1"/>
          <w:numId w:val="37"/>
        </w:numPr>
        <w:spacing w:before="0" w:after="120" w:line="240" w:lineRule="exact"/>
        <w:ind w:left="567" w:hanging="567"/>
        <w:rPr>
          <w:sz w:val="22"/>
          <w:szCs w:val="22"/>
        </w:rPr>
      </w:pPr>
      <w:r w:rsidRPr="0016175B">
        <w:rPr>
          <w:sz w:val="22"/>
          <w:szCs w:val="22"/>
        </w:rPr>
        <w:t>Pasūtītājam jāmaksā Līguma 3.1 punktā norunātā atlīdz</w:t>
      </w:r>
      <w:r w:rsidR="006B6302" w:rsidRPr="0016175B">
        <w:rPr>
          <w:sz w:val="22"/>
          <w:szCs w:val="22"/>
        </w:rPr>
        <w:t>ība par Izpildītāja veiktajiem P</w:t>
      </w:r>
      <w:r w:rsidRPr="0016175B">
        <w:rPr>
          <w:sz w:val="22"/>
          <w:szCs w:val="22"/>
        </w:rPr>
        <w:t xml:space="preserve">akalpojumiem, </w:t>
      </w:r>
      <w:r w:rsidR="007F3D70" w:rsidRPr="0016175B">
        <w:rPr>
          <w:sz w:val="22"/>
          <w:szCs w:val="22"/>
        </w:rPr>
        <w:t xml:space="preserve">saskaņā ar Izpildītāja piedāvātajām </w:t>
      </w:r>
      <w:r w:rsidR="006B6302" w:rsidRPr="0016175B">
        <w:rPr>
          <w:sz w:val="22"/>
          <w:szCs w:val="22"/>
        </w:rPr>
        <w:t xml:space="preserve">stundu likmēm un noteiktajām maksimālajām </w:t>
      </w:r>
      <w:r w:rsidR="007F3D70" w:rsidRPr="0016175B">
        <w:rPr>
          <w:sz w:val="22"/>
          <w:szCs w:val="22"/>
        </w:rPr>
        <w:t>cenām Pasūtītāja iepirkum</w:t>
      </w:r>
      <w:r w:rsidR="006B6302" w:rsidRPr="0016175B">
        <w:rPr>
          <w:sz w:val="22"/>
          <w:szCs w:val="22"/>
        </w:rPr>
        <w:t>ā</w:t>
      </w:r>
      <w:r w:rsidRPr="0016175B">
        <w:rPr>
          <w:sz w:val="22"/>
          <w:szCs w:val="22"/>
        </w:rPr>
        <w:t>.</w:t>
      </w:r>
    </w:p>
    <w:p w14:paraId="60CD964E" w14:textId="7E6A7103" w:rsidR="000702BE" w:rsidRPr="0016175B" w:rsidRDefault="000702BE" w:rsidP="00C90ABD">
      <w:pPr>
        <w:pStyle w:val="naisf"/>
        <w:numPr>
          <w:ilvl w:val="1"/>
          <w:numId w:val="37"/>
        </w:numPr>
        <w:spacing w:before="0" w:after="120" w:line="240" w:lineRule="exact"/>
        <w:ind w:left="567" w:hanging="567"/>
        <w:rPr>
          <w:sz w:val="22"/>
          <w:szCs w:val="22"/>
        </w:rPr>
      </w:pPr>
      <w:r w:rsidRPr="0016175B">
        <w:rPr>
          <w:sz w:val="22"/>
          <w:szCs w:val="22"/>
        </w:rPr>
        <w:t>Pasūtītājam laicīgi jādod rīkojumi Izpildītājam Līguma 1.punk</w:t>
      </w:r>
      <w:r w:rsidR="006B6302" w:rsidRPr="0016175B">
        <w:rPr>
          <w:sz w:val="22"/>
          <w:szCs w:val="22"/>
        </w:rPr>
        <w:t xml:space="preserve">tā uzskaitīto darbību veikšanai un jānodrošina, ka tā nozīmētās atbildīgās </w:t>
      </w:r>
      <w:proofErr w:type="spellStart"/>
      <w:r w:rsidR="006B6302" w:rsidRPr="0016175B">
        <w:rPr>
          <w:sz w:val="22"/>
          <w:szCs w:val="22"/>
        </w:rPr>
        <w:t>kontakpersonas</w:t>
      </w:r>
      <w:proofErr w:type="spellEnd"/>
      <w:r w:rsidR="006B6302" w:rsidRPr="0016175B">
        <w:rPr>
          <w:sz w:val="22"/>
          <w:szCs w:val="22"/>
        </w:rPr>
        <w:t xml:space="preserve"> ir veicina Pakalpojuma izpildi.</w:t>
      </w:r>
    </w:p>
    <w:p w14:paraId="4A0C0EFE" w14:textId="2AA4A9FB" w:rsidR="000702BE" w:rsidRPr="0016175B" w:rsidRDefault="006B6302" w:rsidP="00C90ABD">
      <w:pPr>
        <w:pStyle w:val="naisf"/>
        <w:numPr>
          <w:ilvl w:val="1"/>
          <w:numId w:val="37"/>
        </w:numPr>
        <w:spacing w:before="0" w:after="120" w:line="240" w:lineRule="exact"/>
        <w:ind w:left="567" w:hanging="567"/>
        <w:rPr>
          <w:sz w:val="22"/>
          <w:szCs w:val="22"/>
        </w:rPr>
      </w:pPr>
      <w:r w:rsidRPr="0016175B">
        <w:rPr>
          <w:sz w:val="22"/>
          <w:szCs w:val="22"/>
        </w:rPr>
        <w:t>Pasūtītājam ne vēlāk kā 10 (desmit) dienu laikā jāsagatavo un</w:t>
      </w:r>
      <w:r w:rsidR="000702BE" w:rsidRPr="0016175B">
        <w:rPr>
          <w:sz w:val="22"/>
          <w:szCs w:val="22"/>
        </w:rPr>
        <w:t xml:space="preserve"> jāsniedz Izpildītāja pieprasītā informācija, ka</w:t>
      </w:r>
      <w:r w:rsidRPr="0016175B">
        <w:rPr>
          <w:sz w:val="22"/>
          <w:szCs w:val="22"/>
        </w:rPr>
        <w:t>s</w:t>
      </w:r>
      <w:r w:rsidR="0059089A" w:rsidRPr="0016175B">
        <w:rPr>
          <w:sz w:val="22"/>
          <w:szCs w:val="22"/>
        </w:rPr>
        <w:t xml:space="preserve"> nepieciešama Izpildītājam P</w:t>
      </w:r>
      <w:r w:rsidR="000702BE" w:rsidRPr="0016175B">
        <w:rPr>
          <w:sz w:val="22"/>
          <w:szCs w:val="22"/>
        </w:rPr>
        <w:t>akalpojumu veikšanai.</w:t>
      </w:r>
      <w:r w:rsidRPr="0016175B">
        <w:rPr>
          <w:sz w:val="22"/>
          <w:szCs w:val="22"/>
        </w:rPr>
        <w:t xml:space="preserve"> </w:t>
      </w:r>
    </w:p>
    <w:p w14:paraId="5618BA94" w14:textId="001BEB07" w:rsidR="006B6302" w:rsidRPr="0016175B" w:rsidRDefault="006B6302" w:rsidP="00C90ABD">
      <w:pPr>
        <w:pStyle w:val="naisf"/>
        <w:numPr>
          <w:ilvl w:val="1"/>
          <w:numId w:val="37"/>
        </w:numPr>
        <w:spacing w:before="0" w:after="120" w:line="240" w:lineRule="exact"/>
        <w:ind w:left="567" w:hanging="567"/>
        <w:rPr>
          <w:sz w:val="22"/>
          <w:szCs w:val="22"/>
        </w:rPr>
      </w:pPr>
      <w:r w:rsidRPr="0016175B">
        <w:rPr>
          <w:sz w:val="22"/>
          <w:szCs w:val="22"/>
        </w:rPr>
        <w:t xml:space="preserve">Pasūtītājam ir pienākums veikt visus Patentu iestāžu noteikto nodevu maksājumus. </w:t>
      </w:r>
    </w:p>
    <w:p w14:paraId="6C89AF4A" w14:textId="77777777" w:rsidR="000702BE" w:rsidRPr="0016175B" w:rsidRDefault="000702BE" w:rsidP="00C90ABD">
      <w:pPr>
        <w:pStyle w:val="naisf"/>
        <w:spacing w:before="0" w:after="120" w:line="240" w:lineRule="exact"/>
        <w:ind w:left="792"/>
        <w:rPr>
          <w:sz w:val="22"/>
          <w:szCs w:val="22"/>
        </w:rPr>
      </w:pPr>
    </w:p>
    <w:p w14:paraId="2605E958" w14:textId="77777777" w:rsidR="00DE6540" w:rsidRPr="0016175B" w:rsidRDefault="00DE6540" w:rsidP="00C90ABD">
      <w:pPr>
        <w:pStyle w:val="Sarakstarindkopa"/>
        <w:numPr>
          <w:ilvl w:val="0"/>
          <w:numId w:val="37"/>
        </w:numPr>
        <w:spacing w:after="120" w:line="240" w:lineRule="exact"/>
        <w:ind w:left="567" w:right="-99" w:hanging="567"/>
        <w:contextualSpacing/>
        <w:jc w:val="center"/>
        <w:rPr>
          <w:b/>
          <w:sz w:val="22"/>
          <w:szCs w:val="22"/>
        </w:rPr>
      </w:pPr>
      <w:r w:rsidRPr="0016175B">
        <w:rPr>
          <w:b/>
          <w:sz w:val="22"/>
          <w:szCs w:val="22"/>
        </w:rPr>
        <w:t>Konfidencialitāte</w:t>
      </w:r>
    </w:p>
    <w:p w14:paraId="4BD59E9F" w14:textId="5ACBC385" w:rsidR="00DE6540" w:rsidRPr="0016175B" w:rsidRDefault="00DE6540"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Izpildītājam Līguma izpildē nav tiesību jebkādā veidā izpaust trešajām personām informāciju, kas tam i</w:t>
      </w:r>
      <w:r w:rsidR="006B6302" w:rsidRPr="0016175B">
        <w:rPr>
          <w:sz w:val="22"/>
          <w:szCs w:val="22"/>
        </w:rPr>
        <w:t>r kļuvusi zināma Līguma ietvaros, lai nodrošinātu</w:t>
      </w:r>
      <w:r w:rsidRPr="0016175B">
        <w:rPr>
          <w:sz w:val="22"/>
          <w:szCs w:val="22"/>
        </w:rPr>
        <w:t xml:space="preserve"> </w:t>
      </w:r>
      <w:r w:rsidR="006B6302" w:rsidRPr="0016175B">
        <w:rPr>
          <w:sz w:val="22"/>
          <w:szCs w:val="22"/>
        </w:rPr>
        <w:t>Pakalpojumu izpildi</w:t>
      </w:r>
      <w:r w:rsidRPr="0016175B">
        <w:rPr>
          <w:sz w:val="22"/>
          <w:szCs w:val="22"/>
        </w:rPr>
        <w:t xml:space="preserve">. </w:t>
      </w:r>
    </w:p>
    <w:p w14:paraId="5D3328CE" w14:textId="6FB5D63D" w:rsidR="00DE6540" w:rsidRPr="0016175B" w:rsidRDefault="00DE6540"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 xml:space="preserve">Gadījumā, ja Izpildītājs neievēro šī Līguma Konfidencialitātes noteikumus, </w:t>
      </w:r>
      <w:r w:rsidR="001919DE" w:rsidRPr="0016175B">
        <w:rPr>
          <w:sz w:val="22"/>
          <w:szCs w:val="22"/>
        </w:rPr>
        <w:t>Pasūtītājs ir tiesīgs pieprasīt Izpildītāja civiltiesiskās atbildības apdrošināšanas devējam</w:t>
      </w:r>
      <w:r w:rsidR="005852CB" w:rsidRPr="0016175B">
        <w:rPr>
          <w:sz w:val="22"/>
          <w:szCs w:val="22"/>
        </w:rPr>
        <w:t xml:space="preserve"> nodarīto kaitējuma rezultātā radušos </w:t>
      </w:r>
      <w:proofErr w:type="spellStart"/>
      <w:r w:rsidR="005852CB" w:rsidRPr="0016175B">
        <w:rPr>
          <w:sz w:val="22"/>
          <w:szCs w:val="22"/>
        </w:rPr>
        <w:t>saudējumu</w:t>
      </w:r>
      <w:proofErr w:type="spellEnd"/>
      <w:r w:rsidR="005852CB" w:rsidRPr="0016175B">
        <w:rPr>
          <w:sz w:val="22"/>
          <w:szCs w:val="22"/>
        </w:rPr>
        <w:t xml:space="preserve"> atlīdzību</w:t>
      </w:r>
      <w:r w:rsidR="001919DE" w:rsidRPr="0016175B">
        <w:rPr>
          <w:sz w:val="22"/>
          <w:szCs w:val="22"/>
        </w:rPr>
        <w:t>.</w:t>
      </w:r>
    </w:p>
    <w:p w14:paraId="0EB14805" w14:textId="77777777" w:rsidR="00DE6540" w:rsidRPr="0016175B" w:rsidRDefault="00DE6540"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Izpildītājam jānodrošina un viņš ir atbildīgs, lai Līgumā iekļauto konfidencialitātes atrunu ievērotu Izpildītāja piesaistītās personas, kuras iesaistītas Līguma izpildē, iesniedzot Pasūtītājam minēto personu parakstītus apliecinājumus Līguma parakstīšanas brīdī.</w:t>
      </w:r>
    </w:p>
    <w:p w14:paraId="4224B1D9" w14:textId="77777777" w:rsidR="00DE6540" w:rsidRPr="0016175B" w:rsidRDefault="00DE6540"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Izpildītājs apliecina, ka Līguma izpildes procesā iegūtās ziņas un informāciju Izpildītājs nekādā veidā neizmantos ne savā, ne trešo personu labā.</w:t>
      </w:r>
    </w:p>
    <w:p w14:paraId="14C796FE" w14:textId="6384FCF0" w:rsidR="00DE6540" w:rsidRPr="0016175B" w:rsidRDefault="00DE6540"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Izpildītājs apliecina, ka ne Līguma laikā, ne arī pēc Līguma izbeigšanās Izpildītājs ne ar vienu trešo personu</w:t>
      </w:r>
      <w:r w:rsidR="005852CB" w:rsidRPr="0016175B">
        <w:rPr>
          <w:sz w:val="22"/>
          <w:szCs w:val="22"/>
        </w:rPr>
        <w:t xml:space="preserve"> </w:t>
      </w:r>
      <w:r w:rsidRPr="0016175B">
        <w:rPr>
          <w:sz w:val="22"/>
          <w:szCs w:val="22"/>
        </w:rPr>
        <w:t>neapspriedīs vai neatklās Līgu</w:t>
      </w:r>
      <w:r w:rsidR="005852CB" w:rsidRPr="0016175B">
        <w:rPr>
          <w:sz w:val="22"/>
          <w:szCs w:val="22"/>
        </w:rPr>
        <w:t>mā minētās ziņas un informāciju. Šis nosacījums nav attiecināms uz Izpildītāja piesaistītu ekspertu, kas nepieciešams Pakalpojuma izpildei, taču Izpildītājam ir jānodrošina, ka eksperts ievēro konfidencialitātes prasības.</w:t>
      </w:r>
    </w:p>
    <w:p w14:paraId="47F85ADA" w14:textId="77777777" w:rsidR="00DE6540" w:rsidRPr="0016175B" w:rsidRDefault="00DE6540"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Šajā nodaļā minētie nosacījumi ir spēkā nenoteiktu laiku, arī pēc Līguma termiņa beigām.</w:t>
      </w:r>
    </w:p>
    <w:p w14:paraId="1DC2291A" w14:textId="77777777" w:rsidR="00DE6540" w:rsidRPr="0016175B" w:rsidRDefault="00DE6540" w:rsidP="00C90ABD">
      <w:pPr>
        <w:pStyle w:val="Sarakstarindkopa"/>
        <w:spacing w:after="120" w:line="240" w:lineRule="exact"/>
        <w:ind w:left="567" w:right="-99" w:hanging="567"/>
        <w:jc w:val="both"/>
        <w:rPr>
          <w:sz w:val="22"/>
          <w:szCs w:val="22"/>
        </w:rPr>
      </w:pPr>
    </w:p>
    <w:p w14:paraId="1E10FBA5" w14:textId="77777777" w:rsidR="00DE6540" w:rsidRPr="0016175B" w:rsidRDefault="00DE6540" w:rsidP="00C90ABD">
      <w:pPr>
        <w:pStyle w:val="Sarakstarindkopa"/>
        <w:numPr>
          <w:ilvl w:val="0"/>
          <w:numId w:val="37"/>
        </w:numPr>
        <w:spacing w:after="120" w:line="240" w:lineRule="exact"/>
        <w:ind w:left="567" w:right="-99" w:hanging="567"/>
        <w:contextualSpacing/>
        <w:jc w:val="center"/>
        <w:rPr>
          <w:b/>
          <w:sz w:val="22"/>
          <w:szCs w:val="22"/>
        </w:rPr>
      </w:pPr>
      <w:r w:rsidRPr="0016175B">
        <w:rPr>
          <w:b/>
          <w:sz w:val="22"/>
          <w:szCs w:val="22"/>
        </w:rPr>
        <w:t>Nobeiguma noteikumi</w:t>
      </w:r>
    </w:p>
    <w:p w14:paraId="444F0D9C" w14:textId="77777777" w:rsidR="006B6302" w:rsidRPr="0016175B" w:rsidRDefault="006B6302"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Līgumā var tikt veikti nebūtiski grozījumi, ievērojot Publisko iepirkumu likuma 61.panta noteikumus.</w:t>
      </w:r>
    </w:p>
    <w:p w14:paraId="46475BC7" w14:textId="16EC8C25" w:rsidR="00DE6540" w:rsidRPr="0016175B" w:rsidRDefault="00DE6540"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 xml:space="preserve">Jebkuri grozījumi vai papildinājumi Līgumā izdarāmi </w:t>
      </w:r>
      <w:proofErr w:type="spellStart"/>
      <w:r w:rsidRPr="0016175B">
        <w:rPr>
          <w:sz w:val="22"/>
          <w:szCs w:val="22"/>
        </w:rPr>
        <w:t>rakstveidā</w:t>
      </w:r>
      <w:proofErr w:type="spellEnd"/>
      <w:r w:rsidRPr="0016175B">
        <w:rPr>
          <w:sz w:val="22"/>
          <w:szCs w:val="22"/>
        </w:rPr>
        <w:t xml:space="preserve"> un tie kļūst par Līguma neatņemamu sastāvdaļu ar brīdi,</w:t>
      </w:r>
      <w:r w:rsidR="007822E4" w:rsidRPr="0016175B">
        <w:rPr>
          <w:sz w:val="22"/>
          <w:szCs w:val="22"/>
        </w:rPr>
        <w:t xml:space="preserve"> kad tos ir parakstījušas abas Puses</w:t>
      </w:r>
      <w:r w:rsidRPr="0016175B">
        <w:rPr>
          <w:sz w:val="22"/>
          <w:szCs w:val="22"/>
        </w:rPr>
        <w:t>.</w:t>
      </w:r>
    </w:p>
    <w:p w14:paraId="3A98BAFC" w14:textId="6BC21F79" w:rsidR="00DE6540" w:rsidRPr="0016175B" w:rsidRDefault="00617986"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 xml:space="preserve">Puse </w:t>
      </w:r>
      <w:r w:rsidR="00D71BF7" w:rsidRPr="0016175B">
        <w:rPr>
          <w:sz w:val="22"/>
          <w:szCs w:val="22"/>
        </w:rPr>
        <w:t>vienojas, ka t</w:t>
      </w:r>
      <w:r w:rsidR="00DE6540" w:rsidRPr="0016175B">
        <w:rPr>
          <w:sz w:val="22"/>
          <w:szCs w:val="22"/>
        </w:rPr>
        <w:t>ām ir saistoša sarakste, kas veikta izmantojot Līgumā norādīto elektronisko pastu.</w:t>
      </w:r>
    </w:p>
    <w:p w14:paraId="05B8C0CB" w14:textId="27AE8368" w:rsidR="00DE6540" w:rsidRPr="0016175B" w:rsidRDefault="00DE6540"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 xml:space="preserve">Līgums var tikt izbeigts </w:t>
      </w:r>
      <w:r w:rsidR="00617986" w:rsidRPr="0016175B">
        <w:rPr>
          <w:sz w:val="22"/>
          <w:szCs w:val="22"/>
        </w:rPr>
        <w:t xml:space="preserve">pēc abu Pušu rakstiskas </w:t>
      </w:r>
      <w:proofErr w:type="spellStart"/>
      <w:r w:rsidR="00617986" w:rsidRPr="0016175B">
        <w:rPr>
          <w:sz w:val="22"/>
          <w:szCs w:val="22"/>
        </w:rPr>
        <w:t>vienšanās</w:t>
      </w:r>
      <w:proofErr w:type="spellEnd"/>
      <w:r w:rsidR="00617986" w:rsidRPr="0016175B">
        <w:rPr>
          <w:sz w:val="22"/>
          <w:szCs w:val="22"/>
        </w:rPr>
        <w:t>.</w:t>
      </w:r>
    </w:p>
    <w:p w14:paraId="1BC8D2DC" w14:textId="6C657F9B" w:rsidR="00DE6540" w:rsidRPr="0016175B" w:rsidRDefault="00DE6540" w:rsidP="00C90ABD">
      <w:pPr>
        <w:pStyle w:val="Sarakstarindkopa"/>
        <w:numPr>
          <w:ilvl w:val="1"/>
          <w:numId w:val="37"/>
        </w:numPr>
        <w:spacing w:after="120" w:line="240" w:lineRule="exact"/>
        <w:ind w:left="567" w:hanging="567"/>
        <w:jc w:val="both"/>
        <w:rPr>
          <w:sz w:val="22"/>
          <w:szCs w:val="22"/>
        </w:rPr>
      </w:pPr>
      <w:r w:rsidRPr="0016175B">
        <w:rPr>
          <w:sz w:val="22"/>
          <w:szCs w:val="22"/>
        </w:rPr>
        <w:t xml:space="preserve">Līgums sastādīts latviešu valodā, 2 (divos) eksemplāros, uz </w:t>
      </w:r>
      <w:r w:rsidR="007822E4" w:rsidRPr="0016175B">
        <w:rPr>
          <w:i/>
          <w:color w:val="800000"/>
          <w:sz w:val="22"/>
          <w:szCs w:val="22"/>
        </w:rPr>
        <w:t>skaits cipariem</w:t>
      </w:r>
      <w:r w:rsidRPr="0016175B">
        <w:rPr>
          <w:i/>
          <w:color w:val="800000"/>
          <w:sz w:val="22"/>
          <w:szCs w:val="22"/>
        </w:rPr>
        <w:t xml:space="preserve"> (</w:t>
      </w:r>
      <w:r w:rsidR="007822E4" w:rsidRPr="0016175B">
        <w:rPr>
          <w:i/>
          <w:color w:val="800000"/>
          <w:sz w:val="22"/>
          <w:szCs w:val="22"/>
        </w:rPr>
        <w:t>skaits vārdiem</w:t>
      </w:r>
      <w:r w:rsidRPr="0016175B">
        <w:rPr>
          <w:i/>
          <w:color w:val="800000"/>
          <w:sz w:val="22"/>
          <w:szCs w:val="22"/>
        </w:rPr>
        <w:t>)</w:t>
      </w:r>
      <w:r w:rsidRPr="0016175B">
        <w:rPr>
          <w:i/>
          <w:sz w:val="22"/>
          <w:szCs w:val="22"/>
        </w:rPr>
        <w:t xml:space="preserve"> </w:t>
      </w:r>
      <w:r w:rsidRPr="0016175B">
        <w:rPr>
          <w:sz w:val="22"/>
          <w:szCs w:val="22"/>
        </w:rPr>
        <w:t>lapām</w:t>
      </w:r>
      <w:r w:rsidR="007822E4" w:rsidRPr="0016175B">
        <w:rPr>
          <w:sz w:val="22"/>
          <w:szCs w:val="22"/>
        </w:rPr>
        <w:t>.</w:t>
      </w:r>
      <w:r w:rsidRPr="0016175B">
        <w:rPr>
          <w:sz w:val="22"/>
          <w:szCs w:val="22"/>
        </w:rPr>
        <w:t xml:space="preserve"> Visiem Līguma eksemplāri</w:t>
      </w:r>
      <w:r w:rsidR="00FC6C01" w:rsidRPr="0016175B">
        <w:rPr>
          <w:sz w:val="22"/>
          <w:szCs w:val="22"/>
        </w:rPr>
        <w:t>em ir vienāds juridiskais spēks, no kuriem viens glabājas pie Pasūtītāja, viens pie Izpildītāja. Līguma 1. pielikums „Tehniskā un finanšu piedāvājums” ir tā neatņemama sastāvdaļa.</w:t>
      </w:r>
    </w:p>
    <w:p w14:paraId="5327BFF0" w14:textId="77777777" w:rsidR="00FC6C01" w:rsidRPr="0016175B" w:rsidRDefault="00FC6C01" w:rsidP="00C90ABD">
      <w:pPr>
        <w:pStyle w:val="Sarakstarindkopa"/>
        <w:numPr>
          <w:ilvl w:val="1"/>
          <w:numId w:val="37"/>
        </w:numPr>
        <w:spacing w:after="120" w:line="240" w:lineRule="exact"/>
        <w:ind w:left="567" w:right="-99" w:hanging="567"/>
        <w:contextualSpacing/>
        <w:jc w:val="both"/>
        <w:rPr>
          <w:sz w:val="22"/>
          <w:szCs w:val="22"/>
        </w:rPr>
      </w:pPr>
      <w:r w:rsidRPr="0016175B">
        <w:rPr>
          <w:color w:val="000000"/>
          <w:sz w:val="22"/>
          <w:szCs w:val="22"/>
          <w:lang w:eastAsia="lv-LV" w:bidi="lv-LV"/>
        </w:rPr>
        <w:t xml:space="preserve">Visi strīdi un domstarpības, kādas </w:t>
      </w:r>
      <w:r w:rsidRPr="0016175B">
        <w:rPr>
          <w:rStyle w:val="Bodytext2Bold"/>
          <w:rFonts w:ascii="Times New Roman" w:hAnsi="Times New Roman"/>
          <w:b w:val="0"/>
          <w:sz w:val="22"/>
          <w:szCs w:val="22"/>
        </w:rPr>
        <w:t xml:space="preserve">Pusēm </w:t>
      </w:r>
      <w:r w:rsidRPr="0016175B">
        <w:rPr>
          <w:color w:val="000000"/>
          <w:sz w:val="22"/>
          <w:szCs w:val="22"/>
          <w:lang w:eastAsia="lv-LV" w:bidi="lv-LV"/>
        </w:rPr>
        <w:t xml:space="preserve">radušās šā </w:t>
      </w:r>
      <w:r w:rsidRPr="0016175B">
        <w:rPr>
          <w:rStyle w:val="Bodytext2Bold"/>
          <w:rFonts w:ascii="Times New Roman" w:hAnsi="Times New Roman"/>
          <w:b w:val="0"/>
          <w:sz w:val="22"/>
          <w:szCs w:val="22"/>
        </w:rPr>
        <w:t xml:space="preserve">Līguma </w:t>
      </w:r>
      <w:r w:rsidRPr="0016175B">
        <w:rPr>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5287F84F" w14:textId="77777777" w:rsidR="00FC6C01" w:rsidRPr="0016175B" w:rsidRDefault="00FC6C01" w:rsidP="00C90ABD">
      <w:pPr>
        <w:pStyle w:val="Sarakstarindkopa"/>
        <w:numPr>
          <w:ilvl w:val="1"/>
          <w:numId w:val="37"/>
        </w:numPr>
        <w:spacing w:after="120" w:line="240" w:lineRule="exact"/>
        <w:ind w:left="567" w:right="-99" w:hanging="567"/>
        <w:contextualSpacing/>
        <w:jc w:val="both"/>
        <w:rPr>
          <w:sz w:val="22"/>
          <w:szCs w:val="22"/>
        </w:rPr>
      </w:pPr>
      <w:r w:rsidRPr="0016175B">
        <w:rPr>
          <w:sz w:val="22"/>
          <w:szCs w:val="22"/>
        </w:rPr>
        <w:t xml:space="preserve">Pušu atbildīgās </w:t>
      </w:r>
      <w:r w:rsidRPr="0016175B">
        <w:rPr>
          <w:color w:val="000000"/>
          <w:sz w:val="22"/>
          <w:szCs w:val="22"/>
          <w:lang w:eastAsia="lv-LV" w:bidi="lv-LV"/>
        </w:rPr>
        <w:t xml:space="preserve">personas šī </w:t>
      </w:r>
      <w:r w:rsidRPr="0016175B">
        <w:rPr>
          <w:rStyle w:val="Bodytext2Bold"/>
          <w:rFonts w:ascii="Times New Roman" w:hAnsi="Times New Roman"/>
          <w:b w:val="0"/>
          <w:sz w:val="22"/>
          <w:szCs w:val="22"/>
        </w:rPr>
        <w:t xml:space="preserve">Līguma </w:t>
      </w:r>
      <w:r w:rsidRPr="0016175B">
        <w:rPr>
          <w:color w:val="000000"/>
          <w:sz w:val="22"/>
          <w:szCs w:val="22"/>
          <w:lang w:eastAsia="lv-LV" w:bidi="lv-LV"/>
        </w:rPr>
        <w:t>izpildes laikā:</w:t>
      </w:r>
    </w:p>
    <w:p w14:paraId="0494C6C7" w14:textId="48989F0D" w:rsidR="00FC6C01" w:rsidRPr="0016175B" w:rsidRDefault="00FC6C01" w:rsidP="00C90ABD">
      <w:pPr>
        <w:pStyle w:val="Sarakstarindkopa"/>
        <w:numPr>
          <w:ilvl w:val="2"/>
          <w:numId w:val="37"/>
        </w:numPr>
        <w:spacing w:after="120" w:line="240" w:lineRule="exact"/>
        <w:ind w:right="-99"/>
        <w:contextualSpacing/>
        <w:jc w:val="both"/>
        <w:rPr>
          <w:sz w:val="22"/>
          <w:szCs w:val="22"/>
        </w:rPr>
      </w:pPr>
      <w:r w:rsidRPr="0016175B">
        <w:rPr>
          <w:sz w:val="22"/>
          <w:szCs w:val="22"/>
        </w:rPr>
        <w:t>Pasūtītājs</w:t>
      </w:r>
      <w:r w:rsidRPr="0016175B">
        <w:rPr>
          <w:color w:val="000000"/>
          <w:sz w:val="22"/>
          <w:szCs w:val="22"/>
          <w:lang w:eastAsia="lv-LV" w:bidi="lv-LV"/>
        </w:rPr>
        <w:t xml:space="preserve"> nozīmē ____, tālrunis </w:t>
      </w:r>
      <w:r w:rsidRPr="0016175B">
        <w:rPr>
          <w:bCs/>
          <w:sz w:val="22"/>
          <w:szCs w:val="22"/>
        </w:rPr>
        <w:t xml:space="preserve">____ </w:t>
      </w:r>
      <w:r w:rsidRPr="0016175B">
        <w:rPr>
          <w:color w:val="000000"/>
          <w:sz w:val="22"/>
          <w:szCs w:val="22"/>
          <w:lang w:eastAsia="lv-LV" w:bidi="lv-LV"/>
        </w:rPr>
        <w:t xml:space="preserve">, e-pasts </w:t>
      </w:r>
      <w:r w:rsidRPr="0016175B">
        <w:rPr>
          <w:sz w:val="22"/>
          <w:szCs w:val="22"/>
        </w:rPr>
        <w:t>____.</w:t>
      </w:r>
    </w:p>
    <w:p w14:paraId="7C8B49CB" w14:textId="7F844A70" w:rsidR="00FC6C01" w:rsidRPr="0016175B" w:rsidRDefault="00FC6C01" w:rsidP="00C90ABD">
      <w:pPr>
        <w:pStyle w:val="Sarakstarindkopa"/>
        <w:numPr>
          <w:ilvl w:val="2"/>
          <w:numId w:val="37"/>
        </w:numPr>
        <w:spacing w:after="120" w:line="240" w:lineRule="exact"/>
        <w:ind w:right="-99"/>
        <w:contextualSpacing/>
        <w:jc w:val="both"/>
        <w:rPr>
          <w:sz w:val="22"/>
          <w:szCs w:val="22"/>
        </w:rPr>
      </w:pPr>
      <w:r w:rsidRPr="0016175B">
        <w:rPr>
          <w:rStyle w:val="Bodytext2Bold"/>
          <w:rFonts w:ascii="Times New Roman" w:hAnsi="Times New Roman"/>
          <w:b w:val="0"/>
          <w:sz w:val="22"/>
          <w:szCs w:val="22"/>
        </w:rPr>
        <w:t xml:space="preserve">Izpildītājs </w:t>
      </w:r>
      <w:r w:rsidRPr="0016175B">
        <w:rPr>
          <w:color w:val="000000"/>
          <w:sz w:val="22"/>
          <w:szCs w:val="22"/>
          <w:lang w:eastAsia="lv-LV" w:bidi="lv-LV"/>
        </w:rPr>
        <w:t xml:space="preserve">nozīmē ______, tālrunis ____, e-pasts: </w:t>
      </w:r>
      <w:r w:rsidRPr="0016175B">
        <w:rPr>
          <w:sz w:val="22"/>
          <w:szCs w:val="22"/>
          <w:lang w:eastAsia="lv-LV" w:bidi="lv-LV"/>
        </w:rPr>
        <w:t>______</w:t>
      </w:r>
      <w:r w:rsidRPr="0016175B">
        <w:rPr>
          <w:color w:val="000000"/>
          <w:sz w:val="22"/>
          <w:szCs w:val="22"/>
          <w:lang w:eastAsia="lv-LV" w:bidi="lv-LV"/>
        </w:rPr>
        <w:t>.</w:t>
      </w:r>
    </w:p>
    <w:p w14:paraId="087DA5AC" w14:textId="77777777" w:rsidR="00DE6540" w:rsidRPr="0016175B" w:rsidRDefault="00DE6540" w:rsidP="00C90ABD">
      <w:pPr>
        <w:pStyle w:val="Sarakstarindkopa"/>
        <w:spacing w:after="120" w:line="240" w:lineRule="exact"/>
        <w:ind w:left="993" w:right="-99"/>
        <w:contextualSpacing/>
        <w:jc w:val="both"/>
        <w:rPr>
          <w:sz w:val="22"/>
          <w:szCs w:val="22"/>
        </w:rPr>
      </w:pPr>
    </w:p>
    <w:p w14:paraId="5AC7D425" w14:textId="30FE25E7" w:rsidR="00A6239E" w:rsidRPr="0016175B" w:rsidRDefault="00A6239E" w:rsidP="00C90ABD">
      <w:pPr>
        <w:pStyle w:val="Sarakstarindkopa"/>
        <w:numPr>
          <w:ilvl w:val="0"/>
          <w:numId w:val="37"/>
        </w:numPr>
        <w:spacing w:after="120" w:line="240" w:lineRule="exact"/>
        <w:ind w:left="426" w:right="-283"/>
        <w:rPr>
          <w:b/>
          <w:sz w:val="22"/>
          <w:szCs w:val="22"/>
        </w:rPr>
      </w:pPr>
      <w:r w:rsidRPr="0016175B">
        <w:rPr>
          <w:b/>
          <w:sz w:val="22"/>
          <w:szCs w:val="22"/>
        </w:rPr>
        <w:lastRenderedPageBreak/>
        <w:t xml:space="preserve">Līgumslēdzēju Pušu juridiskās adreses un citi rekvizīti: </w:t>
      </w:r>
    </w:p>
    <w:tbl>
      <w:tblPr>
        <w:tblW w:w="9322" w:type="dxa"/>
        <w:tblLayout w:type="fixed"/>
        <w:tblLook w:val="0000" w:firstRow="0" w:lastRow="0" w:firstColumn="0" w:lastColumn="0" w:noHBand="0" w:noVBand="0"/>
      </w:tblPr>
      <w:tblGrid>
        <w:gridCol w:w="4531"/>
        <w:gridCol w:w="4791"/>
      </w:tblGrid>
      <w:tr w:rsidR="00A6239E" w:rsidRPr="0016175B" w14:paraId="00D576C7" w14:textId="77777777" w:rsidTr="001904D6">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16175B" w:rsidRDefault="00A6239E" w:rsidP="00C90ABD">
            <w:pPr>
              <w:spacing w:after="120" w:line="240" w:lineRule="exact"/>
              <w:rPr>
                <w:b/>
                <w:sz w:val="22"/>
                <w:szCs w:val="22"/>
              </w:rPr>
            </w:pPr>
            <w:r w:rsidRPr="0016175B">
              <w:rPr>
                <w:b/>
                <w:sz w:val="22"/>
                <w:szCs w:val="22"/>
              </w:rPr>
              <w:t>Pasūtītājs:</w:t>
            </w:r>
          </w:p>
        </w:tc>
        <w:tc>
          <w:tcPr>
            <w:tcW w:w="4791" w:type="dxa"/>
            <w:tcBorders>
              <w:top w:val="single" w:sz="4" w:space="0" w:color="auto"/>
              <w:left w:val="single" w:sz="4" w:space="0" w:color="auto"/>
              <w:bottom w:val="single" w:sz="4" w:space="0" w:color="auto"/>
              <w:right w:val="single" w:sz="4" w:space="0" w:color="auto"/>
            </w:tcBorders>
          </w:tcPr>
          <w:p w14:paraId="2938BDC8" w14:textId="77777777" w:rsidR="00A6239E" w:rsidRPr="0016175B" w:rsidRDefault="00A6239E" w:rsidP="00C90ABD">
            <w:pPr>
              <w:pStyle w:val="Virsraksts6"/>
              <w:spacing w:after="120" w:line="240" w:lineRule="exact"/>
              <w:ind w:left="47" w:right="-283"/>
              <w:jc w:val="both"/>
              <w:rPr>
                <w:rFonts w:ascii="Times New Roman" w:hAnsi="Times New Roman"/>
                <w:bCs w:val="0"/>
              </w:rPr>
            </w:pPr>
            <w:r w:rsidRPr="0016175B">
              <w:rPr>
                <w:rFonts w:ascii="Times New Roman" w:hAnsi="Times New Roman"/>
                <w:bCs w:val="0"/>
              </w:rPr>
              <w:t>Izpildītājs:</w:t>
            </w:r>
          </w:p>
        </w:tc>
      </w:tr>
      <w:tr w:rsidR="00A6239E" w:rsidRPr="0016175B" w14:paraId="10B92BD0" w14:textId="77777777" w:rsidTr="001904D6">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16175B" w:rsidRDefault="00A6239E" w:rsidP="00C90ABD">
            <w:pPr>
              <w:spacing w:after="120" w:line="240" w:lineRule="exact"/>
              <w:rPr>
                <w:sz w:val="22"/>
                <w:szCs w:val="22"/>
              </w:rPr>
            </w:pPr>
            <w:r w:rsidRPr="0016175B">
              <w:rPr>
                <w:sz w:val="22"/>
                <w:szCs w:val="22"/>
              </w:rPr>
              <w:t>Latvijas Universitātes Cietvielu fizikas institūts</w:t>
            </w:r>
          </w:p>
        </w:tc>
        <w:tc>
          <w:tcPr>
            <w:tcW w:w="4791" w:type="dxa"/>
            <w:tcBorders>
              <w:top w:val="single" w:sz="4" w:space="0" w:color="auto"/>
              <w:left w:val="single" w:sz="4" w:space="0" w:color="auto"/>
              <w:bottom w:val="single" w:sz="4" w:space="0" w:color="auto"/>
              <w:right w:val="single" w:sz="4" w:space="0" w:color="auto"/>
            </w:tcBorders>
          </w:tcPr>
          <w:p w14:paraId="150C377B" w14:textId="77777777" w:rsidR="00A6239E" w:rsidRPr="0016175B" w:rsidRDefault="00A6239E" w:rsidP="00C90ABD">
            <w:pPr>
              <w:pStyle w:val="Virsraksts6"/>
              <w:spacing w:after="120" w:line="240" w:lineRule="exact"/>
              <w:ind w:left="47" w:right="-283"/>
              <w:jc w:val="left"/>
              <w:rPr>
                <w:rFonts w:ascii="Times New Roman" w:hAnsi="Times New Roman"/>
                <w:b w:val="0"/>
                <w:bCs w:val="0"/>
              </w:rPr>
            </w:pPr>
          </w:p>
        </w:tc>
      </w:tr>
      <w:tr w:rsidR="00A6239E" w:rsidRPr="0016175B" w14:paraId="0225150C" w14:textId="77777777" w:rsidTr="001904D6">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16175B" w:rsidRDefault="00A6239E" w:rsidP="00C90ABD">
            <w:pPr>
              <w:spacing w:after="120" w:line="240" w:lineRule="exact"/>
              <w:rPr>
                <w:sz w:val="22"/>
                <w:szCs w:val="22"/>
              </w:rPr>
            </w:pPr>
            <w:r w:rsidRPr="0016175B">
              <w:rPr>
                <w:sz w:val="22"/>
                <w:szCs w:val="22"/>
              </w:rPr>
              <w:t xml:space="preserve">Juridiskā adrese: Ķengaraga iela 8, Rīga, </w:t>
            </w:r>
            <w:r w:rsidRPr="0016175B">
              <w:rPr>
                <w:sz w:val="22"/>
                <w:szCs w:val="22"/>
              </w:rPr>
              <w:br/>
              <w:t>LV-1063</w:t>
            </w:r>
          </w:p>
        </w:tc>
        <w:tc>
          <w:tcPr>
            <w:tcW w:w="4791" w:type="dxa"/>
            <w:tcBorders>
              <w:top w:val="single" w:sz="4" w:space="0" w:color="auto"/>
              <w:left w:val="single" w:sz="4" w:space="0" w:color="auto"/>
              <w:bottom w:val="single" w:sz="4" w:space="0" w:color="auto"/>
              <w:right w:val="single" w:sz="4" w:space="0" w:color="auto"/>
            </w:tcBorders>
          </w:tcPr>
          <w:p w14:paraId="671094B0" w14:textId="77777777" w:rsidR="00A6239E" w:rsidRPr="0016175B" w:rsidRDefault="00A6239E" w:rsidP="00C90ABD">
            <w:pPr>
              <w:pStyle w:val="Virsraksts6"/>
              <w:spacing w:after="120" w:line="240" w:lineRule="exact"/>
              <w:ind w:left="47" w:right="-283"/>
              <w:jc w:val="left"/>
              <w:rPr>
                <w:rFonts w:ascii="Times New Roman" w:hAnsi="Times New Roman"/>
                <w:b w:val="0"/>
                <w:bCs w:val="0"/>
              </w:rPr>
            </w:pPr>
            <w:r w:rsidRPr="0016175B">
              <w:rPr>
                <w:rFonts w:ascii="Times New Roman" w:hAnsi="Times New Roman"/>
                <w:b w:val="0"/>
                <w:bCs w:val="0"/>
              </w:rPr>
              <w:t>Juridiskā adrese:</w:t>
            </w:r>
          </w:p>
        </w:tc>
      </w:tr>
      <w:tr w:rsidR="00A6239E" w:rsidRPr="0016175B" w14:paraId="75009D6E" w14:textId="77777777" w:rsidTr="001904D6">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16175B" w:rsidRDefault="00A6239E" w:rsidP="00C90ABD">
            <w:pPr>
              <w:spacing w:after="120" w:line="240" w:lineRule="exact"/>
              <w:rPr>
                <w:sz w:val="22"/>
                <w:szCs w:val="22"/>
              </w:rPr>
            </w:pPr>
            <w:r w:rsidRPr="0016175B">
              <w:rPr>
                <w:sz w:val="22"/>
                <w:szCs w:val="22"/>
              </w:rPr>
              <w:t xml:space="preserve">NM </w:t>
            </w:r>
            <w:proofErr w:type="spellStart"/>
            <w:r w:rsidRPr="0016175B">
              <w:rPr>
                <w:sz w:val="22"/>
                <w:szCs w:val="22"/>
              </w:rPr>
              <w:t>reģ.Nr</w:t>
            </w:r>
            <w:proofErr w:type="spellEnd"/>
            <w:r w:rsidRPr="0016175B">
              <w:rPr>
                <w:sz w:val="22"/>
                <w:szCs w:val="22"/>
              </w:rPr>
              <w:t>. LV90002124925</w:t>
            </w:r>
          </w:p>
        </w:tc>
        <w:tc>
          <w:tcPr>
            <w:tcW w:w="4791" w:type="dxa"/>
            <w:tcBorders>
              <w:top w:val="single" w:sz="4" w:space="0" w:color="auto"/>
              <w:left w:val="single" w:sz="4" w:space="0" w:color="auto"/>
              <w:bottom w:val="single" w:sz="4" w:space="0" w:color="auto"/>
              <w:right w:val="single" w:sz="4" w:space="0" w:color="auto"/>
            </w:tcBorders>
          </w:tcPr>
          <w:p w14:paraId="1363C170" w14:textId="77777777" w:rsidR="00A6239E" w:rsidRPr="0016175B" w:rsidRDefault="00A6239E" w:rsidP="00C90ABD">
            <w:pPr>
              <w:pStyle w:val="Virsraksts6"/>
              <w:spacing w:after="120" w:line="240" w:lineRule="exact"/>
              <w:ind w:left="47" w:right="-283"/>
              <w:jc w:val="left"/>
              <w:rPr>
                <w:rFonts w:ascii="Times New Roman" w:hAnsi="Times New Roman"/>
                <w:b w:val="0"/>
                <w:bCs w:val="0"/>
              </w:rPr>
            </w:pPr>
            <w:r w:rsidRPr="0016175B">
              <w:rPr>
                <w:rFonts w:ascii="Times New Roman" w:hAnsi="Times New Roman"/>
                <w:b w:val="0"/>
                <w:bCs w:val="0"/>
              </w:rPr>
              <w:t xml:space="preserve">PVN </w:t>
            </w:r>
            <w:proofErr w:type="spellStart"/>
            <w:r w:rsidRPr="0016175B">
              <w:rPr>
                <w:rFonts w:ascii="Times New Roman" w:hAnsi="Times New Roman"/>
                <w:b w:val="0"/>
                <w:bCs w:val="0"/>
              </w:rPr>
              <w:t>reģ.Nr</w:t>
            </w:r>
            <w:proofErr w:type="spellEnd"/>
            <w:r w:rsidRPr="0016175B">
              <w:rPr>
                <w:rFonts w:ascii="Times New Roman" w:hAnsi="Times New Roman"/>
                <w:b w:val="0"/>
                <w:bCs w:val="0"/>
              </w:rPr>
              <w:t>.:</w:t>
            </w:r>
          </w:p>
        </w:tc>
      </w:tr>
      <w:tr w:rsidR="00A6239E" w:rsidRPr="0016175B" w14:paraId="75C79DE8" w14:textId="77777777" w:rsidTr="00FC6C01">
        <w:trPr>
          <w:trHeight w:val="500"/>
        </w:trPr>
        <w:tc>
          <w:tcPr>
            <w:tcW w:w="4531" w:type="dxa"/>
            <w:tcBorders>
              <w:top w:val="single" w:sz="4" w:space="0" w:color="auto"/>
              <w:left w:val="single" w:sz="4" w:space="0" w:color="auto"/>
              <w:bottom w:val="single" w:sz="4" w:space="0" w:color="auto"/>
              <w:right w:val="single" w:sz="4" w:space="0" w:color="auto"/>
            </w:tcBorders>
          </w:tcPr>
          <w:p w14:paraId="33A48A8F" w14:textId="56AEF28E" w:rsidR="00FC6C01" w:rsidRPr="0016175B" w:rsidRDefault="00A6239E" w:rsidP="00C90ABD">
            <w:pPr>
              <w:spacing w:after="120" w:line="240" w:lineRule="exact"/>
              <w:rPr>
                <w:sz w:val="22"/>
                <w:szCs w:val="22"/>
              </w:rPr>
            </w:pPr>
            <w:r w:rsidRPr="0016175B">
              <w:rPr>
                <w:sz w:val="22"/>
                <w:szCs w:val="22"/>
              </w:rPr>
              <w:t>Norēķinu konts:</w:t>
            </w:r>
          </w:p>
        </w:tc>
        <w:tc>
          <w:tcPr>
            <w:tcW w:w="4791" w:type="dxa"/>
            <w:tcBorders>
              <w:top w:val="single" w:sz="4" w:space="0" w:color="auto"/>
              <w:left w:val="single" w:sz="4" w:space="0" w:color="auto"/>
              <w:bottom w:val="single" w:sz="4" w:space="0" w:color="auto"/>
              <w:right w:val="single" w:sz="4" w:space="0" w:color="auto"/>
            </w:tcBorders>
          </w:tcPr>
          <w:p w14:paraId="0877C4DA" w14:textId="6672A19D" w:rsidR="00A6239E" w:rsidRPr="0016175B" w:rsidRDefault="00A6239E" w:rsidP="00C90ABD">
            <w:pPr>
              <w:pStyle w:val="Virsraksts6"/>
              <w:spacing w:after="120" w:line="240" w:lineRule="exact"/>
              <w:ind w:left="47" w:right="-283"/>
              <w:jc w:val="left"/>
              <w:rPr>
                <w:rFonts w:ascii="Times New Roman" w:hAnsi="Times New Roman"/>
                <w:b w:val="0"/>
                <w:bCs w:val="0"/>
              </w:rPr>
            </w:pPr>
            <w:r w:rsidRPr="0016175B">
              <w:rPr>
                <w:rFonts w:ascii="Times New Roman" w:hAnsi="Times New Roman"/>
                <w:b w:val="0"/>
                <w:bCs w:val="0"/>
              </w:rPr>
              <w:t xml:space="preserve">Norēķinu konts: </w:t>
            </w:r>
          </w:p>
        </w:tc>
      </w:tr>
      <w:tr w:rsidR="00FC6C01" w:rsidRPr="0016175B" w14:paraId="221FF7E3" w14:textId="77777777" w:rsidTr="00FC6C01">
        <w:trPr>
          <w:trHeight w:val="565"/>
        </w:trPr>
        <w:tc>
          <w:tcPr>
            <w:tcW w:w="4531" w:type="dxa"/>
            <w:tcBorders>
              <w:top w:val="single" w:sz="4" w:space="0" w:color="auto"/>
              <w:left w:val="single" w:sz="4" w:space="0" w:color="auto"/>
              <w:bottom w:val="single" w:sz="4" w:space="0" w:color="auto"/>
              <w:right w:val="single" w:sz="4" w:space="0" w:color="auto"/>
            </w:tcBorders>
          </w:tcPr>
          <w:p w14:paraId="5A7038E5" w14:textId="2EF775E5" w:rsidR="00FC6C01" w:rsidRPr="0016175B" w:rsidRDefault="00FC6C01" w:rsidP="00C90ABD">
            <w:pPr>
              <w:spacing w:after="120" w:line="240" w:lineRule="exact"/>
              <w:rPr>
                <w:sz w:val="22"/>
                <w:szCs w:val="22"/>
              </w:rPr>
            </w:pPr>
            <w:r w:rsidRPr="0016175B">
              <w:rPr>
                <w:sz w:val="22"/>
                <w:szCs w:val="22"/>
              </w:rPr>
              <w:t>Banka:</w:t>
            </w:r>
          </w:p>
        </w:tc>
        <w:tc>
          <w:tcPr>
            <w:tcW w:w="4791" w:type="dxa"/>
            <w:tcBorders>
              <w:top w:val="single" w:sz="4" w:space="0" w:color="auto"/>
              <w:left w:val="single" w:sz="4" w:space="0" w:color="auto"/>
              <w:bottom w:val="single" w:sz="4" w:space="0" w:color="auto"/>
              <w:right w:val="single" w:sz="4" w:space="0" w:color="auto"/>
            </w:tcBorders>
          </w:tcPr>
          <w:p w14:paraId="1E4397B7" w14:textId="1BF80864" w:rsidR="00FC6C01" w:rsidRPr="0016175B" w:rsidRDefault="00FC6C01" w:rsidP="00C90ABD">
            <w:pPr>
              <w:pStyle w:val="Virsraksts6"/>
              <w:spacing w:after="120" w:line="240" w:lineRule="exact"/>
              <w:ind w:left="47" w:right="-283"/>
              <w:jc w:val="left"/>
              <w:rPr>
                <w:rFonts w:ascii="Times New Roman" w:hAnsi="Times New Roman"/>
                <w:b w:val="0"/>
                <w:bCs w:val="0"/>
              </w:rPr>
            </w:pPr>
            <w:r w:rsidRPr="0016175B">
              <w:rPr>
                <w:rFonts w:ascii="Times New Roman" w:hAnsi="Times New Roman"/>
                <w:b w:val="0"/>
                <w:bCs w:val="0"/>
              </w:rPr>
              <w:t>Banka:</w:t>
            </w:r>
          </w:p>
        </w:tc>
      </w:tr>
      <w:tr w:rsidR="00A6239E" w:rsidRPr="0016175B" w14:paraId="7024775F" w14:textId="77777777" w:rsidTr="001904D6">
        <w:tc>
          <w:tcPr>
            <w:tcW w:w="4531" w:type="dxa"/>
            <w:tcBorders>
              <w:top w:val="single" w:sz="4" w:space="0" w:color="auto"/>
              <w:left w:val="single" w:sz="4" w:space="0" w:color="auto"/>
              <w:bottom w:val="single" w:sz="4" w:space="0" w:color="auto"/>
              <w:right w:val="single" w:sz="4" w:space="0" w:color="auto"/>
            </w:tcBorders>
          </w:tcPr>
          <w:p w14:paraId="0601CEC3" w14:textId="77777777" w:rsidR="00A6239E" w:rsidRPr="0016175B" w:rsidRDefault="00A6239E" w:rsidP="00C90ABD">
            <w:pPr>
              <w:spacing w:after="120" w:line="240" w:lineRule="exact"/>
              <w:rPr>
                <w:sz w:val="22"/>
                <w:szCs w:val="22"/>
              </w:rPr>
            </w:pPr>
            <w:r w:rsidRPr="0016175B">
              <w:rPr>
                <w:sz w:val="22"/>
                <w:szCs w:val="22"/>
              </w:rPr>
              <w:t xml:space="preserve">Bankas kods: </w:t>
            </w:r>
          </w:p>
        </w:tc>
        <w:tc>
          <w:tcPr>
            <w:tcW w:w="4791" w:type="dxa"/>
            <w:tcBorders>
              <w:top w:val="single" w:sz="4" w:space="0" w:color="auto"/>
              <w:left w:val="single" w:sz="4" w:space="0" w:color="auto"/>
              <w:bottom w:val="single" w:sz="4" w:space="0" w:color="auto"/>
              <w:right w:val="single" w:sz="4" w:space="0" w:color="auto"/>
            </w:tcBorders>
          </w:tcPr>
          <w:p w14:paraId="0E65BD86" w14:textId="77777777" w:rsidR="00A6239E" w:rsidRPr="0016175B" w:rsidRDefault="00A6239E" w:rsidP="00C90ABD">
            <w:pPr>
              <w:pStyle w:val="Virsraksts6"/>
              <w:spacing w:after="120" w:line="240" w:lineRule="exact"/>
              <w:ind w:left="47" w:right="-283"/>
              <w:jc w:val="left"/>
              <w:rPr>
                <w:rFonts w:ascii="Times New Roman" w:hAnsi="Times New Roman"/>
                <w:b w:val="0"/>
                <w:bCs w:val="0"/>
              </w:rPr>
            </w:pPr>
            <w:r w:rsidRPr="0016175B">
              <w:rPr>
                <w:rFonts w:ascii="Times New Roman" w:hAnsi="Times New Roman"/>
                <w:b w:val="0"/>
                <w:bCs w:val="0"/>
              </w:rPr>
              <w:t xml:space="preserve">Bankas kods: </w:t>
            </w:r>
          </w:p>
        </w:tc>
      </w:tr>
    </w:tbl>
    <w:p w14:paraId="42047278" w14:textId="77777777" w:rsidR="00A6239E" w:rsidRPr="0016175B" w:rsidRDefault="00A6239E" w:rsidP="00C90ABD">
      <w:pPr>
        <w:spacing w:after="120" w:line="240" w:lineRule="exact"/>
        <w:ind w:right="-283"/>
        <w:rPr>
          <w:b/>
          <w:sz w:val="22"/>
          <w:szCs w:val="22"/>
        </w:rPr>
      </w:pPr>
    </w:p>
    <w:tbl>
      <w:tblPr>
        <w:tblW w:w="9356" w:type="dxa"/>
        <w:tblLook w:val="04A0" w:firstRow="1" w:lastRow="0" w:firstColumn="1" w:lastColumn="0" w:noHBand="0" w:noVBand="1"/>
      </w:tblPr>
      <w:tblGrid>
        <w:gridCol w:w="4536"/>
        <w:gridCol w:w="4820"/>
      </w:tblGrid>
      <w:tr w:rsidR="00A6239E" w:rsidRPr="0016175B" w14:paraId="650805DF" w14:textId="77777777" w:rsidTr="00FC6C01">
        <w:tc>
          <w:tcPr>
            <w:tcW w:w="4536" w:type="dxa"/>
            <w:shd w:val="clear" w:color="auto" w:fill="auto"/>
          </w:tcPr>
          <w:p w14:paraId="3FA84248" w14:textId="77777777" w:rsidR="00A6239E" w:rsidRPr="0016175B" w:rsidRDefault="00A6239E" w:rsidP="00C90ABD">
            <w:pPr>
              <w:spacing w:after="120" w:line="240" w:lineRule="exact"/>
              <w:ind w:right="-283"/>
              <w:rPr>
                <w:b/>
                <w:sz w:val="22"/>
                <w:szCs w:val="22"/>
              </w:rPr>
            </w:pPr>
            <w:r w:rsidRPr="0016175B">
              <w:rPr>
                <w:b/>
                <w:sz w:val="22"/>
                <w:szCs w:val="22"/>
              </w:rPr>
              <w:t>Pasūtītājs:</w:t>
            </w:r>
          </w:p>
        </w:tc>
        <w:tc>
          <w:tcPr>
            <w:tcW w:w="4820" w:type="dxa"/>
            <w:shd w:val="clear" w:color="auto" w:fill="auto"/>
          </w:tcPr>
          <w:p w14:paraId="35039215" w14:textId="77777777" w:rsidR="00A6239E" w:rsidRPr="0016175B" w:rsidRDefault="00A6239E" w:rsidP="00C90ABD">
            <w:pPr>
              <w:spacing w:after="120" w:line="240" w:lineRule="exact"/>
              <w:ind w:right="-283"/>
              <w:rPr>
                <w:b/>
                <w:sz w:val="22"/>
                <w:szCs w:val="22"/>
              </w:rPr>
            </w:pPr>
            <w:r w:rsidRPr="0016175B">
              <w:rPr>
                <w:b/>
                <w:sz w:val="22"/>
                <w:szCs w:val="22"/>
              </w:rPr>
              <w:t>Izpildītājs:</w:t>
            </w:r>
          </w:p>
        </w:tc>
      </w:tr>
      <w:tr w:rsidR="00A6239E" w:rsidRPr="0016175B" w14:paraId="46024043" w14:textId="77777777" w:rsidTr="00FC6C01">
        <w:tc>
          <w:tcPr>
            <w:tcW w:w="4536" w:type="dxa"/>
            <w:shd w:val="clear" w:color="auto" w:fill="auto"/>
          </w:tcPr>
          <w:p w14:paraId="5375B957" w14:textId="77777777" w:rsidR="00A6239E" w:rsidRPr="0016175B" w:rsidRDefault="00A6239E" w:rsidP="00C90ABD">
            <w:pPr>
              <w:spacing w:after="120" w:line="240" w:lineRule="exact"/>
              <w:ind w:right="-283"/>
              <w:rPr>
                <w:sz w:val="22"/>
                <w:szCs w:val="22"/>
              </w:rPr>
            </w:pPr>
          </w:p>
          <w:p w14:paraId="66542149" w14:textId="77777777" w:rsidR="00A6239E" w:rsidRPr="0016175B" w:rsidRDefault="00A6239E" w:rsidP="00C90ABD">
            <w:pPr>
              <w:spacing w:after="120" w:line="240" w:lineRule="exact"/>
              <w:ind w:right="-283"/>
              <w:rPr>
                <w:sz w:val="22"/>
                <w:szCs w:val="22"/>
              </w:rPr>
            </w:pPr>
            <w:r w:rsidRPr="0016175B">
              <w:rPr>
                <w:sz w:val="22"/>
                <w:szCs w:val="22"/>
              </w:rPr>
              <w:t>______________________________</w:t>
            </w:r>
          </w:p>
          <w:p w14:paraId="448DCFD3" w14:textId="77777777" w:rsidR="00A6239E" w:rsidRPr="0016175B" w:rsidRDefault="00A6239E" w:rsidP="00C90ABD">
            <w:pPr>
              <w:spacing w:after="120" w:line="240" w:lineRule="exact"/>
              <w:ind w:right="-283"/>
              <w:rPr>
                <w:sz w:val="22"/>
                <w:szCs w:val="22"/>
              </w:rPr>
            </w:pPr>
            <w:r w:rsidRPr="0016175B">
              <w:rPr>
                <w:sz w:val="22"/>
                <w:szCs w:val="22"/>
              </w:rPr>
              <w:t>Paraksts</w:t>
            </w:r>
          </w:p>
          <w:p w14:paraId="0F6AB77C" w14:textId="77777777" w:rsidR="00A6239E" w:rsidRPr="0016175B" w:rsidRDefault="00A6239E" w:rsidP="00C90ABD">
            <w:pPr>
              <w:spacing w:after="120" w:line="240" w:lineRule="exact"/>
              <w:ind w:right="-283"/>
              <w:rPr>
                <w:sz w:val="22"/>
                <w:szCs w:val="22"/>
              </w:rPr>
            </w:pPr>
            <w:r w:rsidRPr="0016175B">
              <w:rPr>
                <w:sz w:val="22"/>
                <w:szCs w:val="22"/>
              </w:rPr>
              <w:t>Z.v.</w:t>
            </w:r>
          </w:p>
        </w:tc>
        <w:tc>
          <w:tcPr>
            <w:tcW w:w="4820" w:type="dxa"/>
            <w:shd w:val="clear" w:color="auto" w:fill="auto"/>
          </w:tcPr>
          <w:p w14:paraId="06356750" w14:textId="77777777" w:rsidR="00A6239E" w:rsidRPr="0016175B" w:rsidRDefault="00A6239E" w:rsidP="00C90ABD">
            <w:pPr>
              <w:spacing w:after="120" w:line="240" w:lineRule="exact"/>
              <w:ind w:right="-283"/>
              <w:rPr>
                <w:sz w:val="22"/>
                <w:szCs w:val="22"/>
              </w:rPr>
            </w:pPr>
          </w:p>
          <w:p w14:paraId="49C92581" w14:textId="77777777" w:rsidR="00A6239E" w:rsidRPr="0016175B" w:rsidRDefault="00A6239E" w:rsidP="00C90ABD">
            <w:pPr>
              <w:spacing w:after="120" w:line="240" w:lineRule="exact"/>
              <w:ind w:right="-283"/>
              <w:rPr>
                <w:sz w:val="22"/>
                <w:szCs w:val="22"/>
              </w:rPr>
            </w:pPr>
            <w:r w:rsidRPr="0016175B">
              <w:rPr>
                <w:sz w:val="22"/>
                <w:szCs w:val="22"/>
              </w:rPr>
              <w:t>______________________________</w:t>
            </w:r>
          </w:p>
          <w:p w14:paraId="44B09D9B" w14:textId="77777777" w:rsidR="00A6239E" w:rsidRPr="0016175B" w:rsidRDefault="00A6239E" w:rsidP="00C90ABD">
            <w:pPr>
              <w:spacing w:after="120" w:line="240" w:lineRule="exact"/>
              <w:ind w:right="-283"/>
              <w:rPr>
                <w:sz w:val="22"/>
                <w:szCs w:val="22"/>
              </w:rPr>
            </w:pPr>
            <w:r w:rsidRPr="0016175B">
              <w:rPr>
                <w:sz w:val="22"/>
                <w:szCs w:val="22"/>
              </w:rPr>
              <w:t>Paraksts</w:t>
            </w:r>
          </w:p>
          <w:p w14:paraId="469B11AF" w14:textId="77777777" w:rsidR="00A6239E" w:rsidRPr="0016175B" w:rsidRDefault="00A6239E" w:rsidP="00C90ABD">
            <w:pPr>
              <w:spacing w:after="120" w:line="240" w:lineRule="exact"/>
              <w:ind w:right="-283"/>
              <w:rPr>
                <w:sz w:val="22"/>
                <w:szCs w:val="22"/>
              </w:rPr>
            </w:pPr>
            <w:r w:rsidRPr="0016175B">
              <w:rPr>
                <w:sz w:val="22"/>
                <w:szCs w:val="22"/>
              </w:rPr>
              <w:t>Z.v.</w:t>
            </w:r>
          </w:p>
        </w:tc>
      </w:tr>
    </w:tbl>
    <w:p w14:paraId="1C0D92E4" w14:textId="77777777" w:rsidR="000702BE" w:rsidRPr="0016175B" w:rsidRDefault="000702BE" w:rsidP="00D71BF7">
      <w:pPr>
        <w:rPr>
          <w:sz w:val="22"/>
          <w:szCs w:val="22"/>
        </w:rPr>
      </w:pPr>
    </w:p>
    <w:sectPr w:rsidR="000702BE" w:rsidRPr="0016175B" w:rsidSect="0016175B">
      <w:footerReference w:type="even" r:id="rId18"/>
      <w:footerReference w:type="default" r:id="rId1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24218" w14:textId="77777777" w:rsidR="00805436" w:rsidRDefault="00805436">
      <w:r>
        <w:separator/>
      </w:r>
    </w:p>
  </w:endnote>
  <w:endnote w:type="continuationSeparator" w:id="0">
    <w:p w14:paraId="2E0C429B" w14:textId="77777777" w:rsidR="00805436" w:rsidRDefault="0080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1D51F8" w:rsidRDefault="001D51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1D51F8" w:rsidRDefault="001D51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757F43C6" w:rsidR="001D51F8" w:rsidRDefault="001D51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42190">
      <w:rPr>
        <w:rStyle w:val="Lappusesnumurs"/>
        <w:noProof/>
      </w:rPr>
      <w:t>1</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A42190">
      <w:rPr>
        <w:rStyle w:val="Lappusesnumurs"/>
        <w:noProof/>
      </w:rPr>
      <w:t>17</w:t>
    </w:r>
    <w:r w:rsidRPr="00522508">
      <w:rPr>
        <w:rStyle w:val="Lappusesnumurs"/>
      </w:rPr>
      <w:fldChar w:fldCharType="end"/>
    </w:r>
  </w:p>
  <w:p w14:paraId="2D4F2689" w14:textId="77777777" w:rsidR="001D51F8" w:rsidRDefault="001D5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5724" w14:textId="77777777" w:rsidR="00805436" w:rsidRDefault="00805436">
      <w:r>
        <w:separator/>
      </w:r>
    </w:p>
  </w:footnote>
  <w:footnote w:type="continuationSeparator" w:id="0">
    <w:p w14:paraId="3AC1171E" w14:textId="77777777" w:rsidR="00805436" w:rsidRDefault="00805436">
      <w:r>
        <w:continuationSeparator/>
      </w:r>
    </w:p>
  </w:footnote>
  <w:footnote w:id="1">
    <w:p w14:paraId="29BE6AF8" w14:textId="5CDAB56E" w:rsidR="001D51F8" w:rsidRPr="001D51F8" w:rsidRDefault="001D51F8">
      <w:pPr>
        <w:pStyle w:val="Vresteksts"/>
        <w:rPr>
          <w:sz w:val="16"/>
          <w:szCs w:val="16"/>
        </w:rPr>
      </w:pPr>
      <w:r w:rsidRPr="001D51F8">
        <w:rPr>
          <w:rStyle w:val="Vresatsauce"/>
          <w:sz w:val="16"/>
          <w:szCs w:val="16"/>
        </w:rPr>
        <w:footnoteRef/>
      </w:r>
      <w:r w:rsidRPr="001D51F8">
        <w:rPr>
          <w:sz w:val="16"/>
          <w:szCs w:val="16"/>
        </w:rPr>
        <w:t xml:space="preserve"> 1 Eiropas un 1 Latvijas patents.</w:t>
      </w:r>
    </w:p>
  </w:footnote>
  <w:footnote w:id="2">
    <w:p w14:paraId="63A14A52" w14:textId="04BB720F" w:rsidR="001D51F8" w:rsidRPr="001D51F8" w:rsidRDefault="001D51F8">
      <w:pPr>
        <w:pStyle w:val="Vresteksts"/>
        <w:rPr>
          <w:sz w:val="16"/>
          <w:szCs w:val="16"/>
        </w:rPr>
      </w:pPr>
      <w:r w:rsidRPr="001D51F8">
        <w:rPr>
          <w:rStyle w:val="Vresatsauce"/>
          <w:sz w:val="16"/>
          <w:szCs w:val="16"/>
        </w:rPr>
        <w:footnoteRef/>
      </w:r>
      <w:r w:rsidRPr="001D51F8">
        <w:rPr>
          <w:sz w:val="16"/>
          <w:szCs w:val="16"/>
        </w:rPr>
        <w:t xml:space="preserve"> 2 starptautiskie patenti.</w:t>
      </w:r>
    </w:p>
  </w:footnote>
  <w:footnote w:id="3">
    <w:p w14:paraId="76B98162" w14:textId="26134ACB" w:rsidR="001D51F8" w:rsidRPr="001D51F8" w:rsidRDefault="001D51F8">
      <w:pPr>
        <w:pStyle w:val="Vresteksts"/>
        <w:rPr>
          <w:sz w:val="16"/>
          <w:szCs w:val="16"/>
        </w:rPr>
      </w:pPr>
      <w:r w:rsidRPr="001D51F8">
        <w:rPr>
          <w:rStyle w:val="Vresatsauce"/>
          <w:sz w:val="16"/>
          <w:szCs w:val="16"/>
        </w:rPr>
        <w:footnoteRef/>
      </w:r>
      <w:r w:rsidRPr="001D51F8">
        <w:rPr>
          <w:sz w:val="16"/>
          <w:szCs w:val="16"/>
        </w:rPr>
        <w:t xml:space="preserve"> 3 starptautiskie patenti.</w:t>
      </w:r>
    </w:p>
  </w:footnote>
  <w:footnote w:id="4">
    <w:p w14:paraId="5DFE236A" w14:textId="360BFB7B" w:rsidR="001D51F8" w:rsidRPr="001D51F8" w:rsidRDefault="001D51F8">
      <w:pPr>
        <w:pStyle w:val="Vresteksts"/>
        <w:rPr>
          <w:sz w:val="16"/>
          <w:szCs w:val="16"/>
        </w:rPr>
      </w:pPr>
      <w:r w:rsidRPr="001D51F8">
        <w:rPr>
          <w:rStyle w:val="Vresatsauce"/>
          <w:sz w:val="16"/>
          <w:szCs w:val="16"/>
        </w:rPr>
        <w:footnoteRef/>
      </w:r>
      <w:r w:rsidRPr="001D51F8">
        <w:rPr>
          <w:sz w:val="16"/>
          <w:szCs w:val="16"/>
        </w:rPr>
        <w:t xml:space="preserve"> 1 Eiropas un 1 starptautiskais patents</w:t>
      </w:r>
    </w:p>
  </w:footnote>
  <w:footnote w:id="5">
    <w:p w14:paraId="3B551AE1" w14:textId="0C406AF4" w:rsidR="001D51F8" w:rsidRPr="001D51F8" w:rsidRDefault="001D51F8" w:rsidP="000C6392">
      <w:pPr>
        <w:pStyle w:val="Pamatteksts3"/>
        <w:spacing w:after="120"/>
        <w:jc w:val="both"/>
        <w:rPr>
          <w:bCs/>
          <w:iCs/>
        </w:rPr>
      </w:pPr>
      <w:r w:rsidRPr="001D51F8">
        <w:rPr>
          <w:rStyle w:val="Vresatsauce"/>
        </w:rPr>
        <w:footnoteRef/>
      </w:r>
      <w:r w:rsidRPr="001D51F8">
        <w:t xml:space="preserve"> </w:t>
      </w:r>
      <w:r w:rsidRPr="001D51F8">
        <w:rPr>
          <w:bCs/>
          <w:iCs/>
        </w:rPr>
        <w:t>Ja pretendents ir personu apvienību, tad norādāma informācija par katru no apvienības biedriem, norādot, kurš pārstāv apvienību iepirkumā.</w:t>
      </w:r>
    </w:p>
  </w:footnote>
  <w:footnote w:id="6">
    <w:p w14:paraId="4C0366BF" w14:textId="77777777" w:rsidR="001D51F8" w:rsidRPr="001D51F8" w:rsidRDefault="001D51F8" w:rsidP="007D6852">
      <w:pPr>
        <w:pStyle w:val="Vresteksts"/>
        <w:rPr>
          <w:sz w:val="16"/>
          <w:szCs w:val="16"/>
        </w:rPr>
      </w:pPr>
      <w:r w:rsidRPr="001D51F8">
        <w:rPr>
          <w:rStyle w:val="Vresatsauce"/>
          <w:sz w:val="16"/>
          <w:szCs w:val="16"/>
        </w:rPr>
        <w:footnoteRef/>
      </w:r>
      <w:r w:rsidRPr="001D51F8">
        <w:rPr>
          <w:sz w:val="16"/>
          <w:szCs w:val="16"/>
        </w:rPr>
        <w:t xml:space="preserve"> Ja uzņēmums atbilst mazā vai vidējā uzņēmuma statusam, pretendents norāda “Jā”, ja neatbilst – “Nē”.  Skatīt Iepirkumu uzraudzības biroja skaidrojumu: </w:t>
      </w:r>
      <w:hyperlink r:id="rId1" w:history="1">
        <w:r w:rsidRPr="001D51F8">
          <w:rPr>
            <w:rStyle w:val="Hipersaite"/>
            <w:sz w:val="16"/>
            <w:szCs w:val="16"/>
          </w:rPr>
          <w:t>https://www.iub.gov.lv/sites/default/files/upload/skaidrojums_mazajie_videjie_uzn.pdf</w:t>
        </w:r>
      </w:hyperlink>
      <w:r w:rsidRPr="001D51F8">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42D1195"/>
    <w:multiLevelType w:val="hybridMultilevel"/>
    <w:tmpl w:val="7542E9E6"/>
    <w:lvl w:ilvl="0" w:tplc="51EA13C8">
      <w:start w:val="1"/>
      <w:numFmt w:val="decimal"/>
      <w:lvlText w:val="%1."/>
      <w:lvlJc w:val="left"/>
      <w:pPr>
        <w:tabs>
          <w:tab w:val="num" w:pos="720"/>
        </w:tabs>
        <w:ind w:left="360" w:hanging="216"/>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2" w15:restartNumberingAfterBreak="0">
    <w:nsid w:val="29805AC6"/>
    <w:multiLevelType w:val="multilevel"/>
    <w:tmpl w:val="30BAB262"/>
    <w:lvl w:ilvl="0">
      <w:start w:val="2"/>
      <w:numFmt w:val="decimal"/>
      <w:lvlText w:val="%1."/>
      <w:lvlJc w:val="left"/>
      <w:pPr>
        <w:ind w:left="360" w:hanging="360"/>
      </w:pPr>
      <w:rPr>
        <w:rFonts w:cs="Times New Roman"/>
      </w:rPr>
    </w:lvl>
    <w:lvl w:ilvl="1">
      <w:start w:val="1"/>
      <w:numFmt w:val="decimal"/>
      <w:lvlText w:val="%1.%2."/>
      <w:lvlJc w:val="left"/>
      <w:pPr>
        <w:ind w:left="1353" w:hanging="360"/>
      </w:pPr>
      <w:rPr>
        <w:rFonts w:cs="Times New Roman"/>
      </w:rPr>
    </w:lvl>
    <w:lvl w:ilvl="2">
      <w:start w:val="1"/>
      <w:numFmt w:val="decimal"/>
      <w:lvlText w:val="%1.%2.%3."/>
      <w:lvlJc w:val="left"/>
      <w:pPr>
        <w:ind w:left="2706" w:hanging="720"/>
      </w:pPr>
      <w:rPr>
        <w:rFonts w:cs="Times New Roman"/>
      </w:rPr>
    </w:lvl>
    <w:lvl w:ilvl="3">
      <w:start w:val="1"/>
      <w:numFmt w:val="decimal"/>
      <w:lvlText w:val="%1.%2.%3.%4."/>
      <w:lvlJc w:val="left"/>
      <w:pPr>
        <w:ind w:left="3699" w:hanging="720"/>
      </w:pPr>
      <w:rPr>
        <w:rFonts w:cs="Times New Roman"/>
      </w:rPr>
    </w:lvl>
    <w:lvl w:ilvl="4">
      <w:start w:val="1"/>
      <w:numFmt w:val="decimal"/>
      <w:lvlText w:val="%1.%2.%3.%4.%5."/>
      <w:lvlJc w:val="left"/>
      <w:pPr>
        <w:ind w:left="5052" w:hanging="1080"/>
      </w:pPr>
      <w:rPr>
        <w:rFonts w:cs="Times New Roman"/>
      </w:rPr>
    </w:lvl>
    <w:lvl w:ilvl="5">
      <w:start w:val="1"/>
      <w:numFmt w:val="decimal"/>
      <w:lvlText w:val="%1.%2.%3.%4.%5.%6."/>
      <w:lvlJc w:val="left"/>
      <w:pPr>
        <w:ind w:left="6045" w:hanging="1080"/>
      </w:pPr>
      <w:rPr>
        <w:rFonts w:cs="Times New Roman"/>
      </w:rPr>
    </w:lvl>
    <w:lvl w:ilvl="6">
      <w:start w:val="1"/>
      <w:numFmt w:val="decimal"/>
      <w:lvlText w:val="%1.%2.%3.%4.%5.%6.%7."/>
      <w:lvlJc w:val="left"/>
      <w:pPr>
        <w:ind w:left="7398" w:hanging="1440"/>
      </w:pPr>
      <w:rPr>
        <w:rFonts w:cs="Times New Roman"/>
      </w:rPr>
    </w:lvl>
    <w:lvl w:ilvl="7">
      <w:start w:val="1"/>
      <w:numFmt w:val="decimal"/>
      <w:lvlText w:val="%1.%2.%3.%4.%5.%6.%7.%8."/>
      <w:lvlJc w:val="left"/>
      <w:pPr>
        <w:ind w:left="8391" w:hanging="1440"/>
      </w:pPr>
      <w:rPr>
        <w:rFonts w:cs="Times New Roman"/>
      </w:rPr>
    </w:lvl>
    <w:lvl w:ilvl="8">
      <w:start w:val="1"/>
      <w:numFmt w:val="decimal"/>
      <w:lvlText w:val="%1.%2.%3.%4.%5.%6.%7.%8.%9."/>
      <w:lvlJc w:val="left"/>
      <w:pPr>
        <w:ind w:left="9744" w:hanging="1800"/>
      </w:pPr>
      <w:rPr>
        <w:rFonts w:cs="Times New Roman"/>
      </w:rPr>
    </w:lvl>
  </w:abstractNum>
  <w:abstractNum w:abstractNumId="13"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4" w15:restartNumberingAfterBreak="0">
    <w:nsid w:val="30654D45"/>
    <w:multiLevelType w:val="multilevel"/>
    <w:tmpl w:val="5BF4185A"/>
    <w:name w:val="WW8Num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2C57D57"/>
    <w:multiLevelType w:val="multilevel"/>
    <w:tmpl w:val="B27016D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196B01"/>
    <w:multiLevelType w:val="hybridMultilevel"/>
    <w:tmpl w:val="7542E9E6"/>
    <w:lvl w:ilvl="0" w:tplc="51EA13C8">
      <w:start w:val="1"/>
      <w:numFmt w:val="decimal"/>
      <w:lvlText w:val="%1."/>
      <w:lvlJc w:val="left"/>
      <w:pPr>
        <w:tabs>
          <w:tab w:val="num" w:pos="720"/>
        </w:tabs>
        <w:ind w:left="360" w:hanging="216"/>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BEA3004"/>
    <w:multiLevelType w:val="hybridMultilevel"/>
    <w:tmpl w:val="7542E9E6"/>
    <w:lvl w:ilvl="0" w:tplc="51EA13C8">
      <w:start w:val="1"/>
      <w:numFmt w:val="decimal"/>
      <w:lvlText w:val="%1."/>
      <w:lvlJc w:val="left"/>
      <w:pPr>
        <w:tabs>
          <w:tab w:val="num" w:pos="720"/>
        </w:tabs>
        <w:ind w:left="360" w:hanging="216"/>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C8F09EF"/>
    <w:multiLevelType w:val="multilevel"/>
    <w:tmpl w:val="D070EC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E82158"/>
    <w:multiLevelType w:val="hybridMultilevel"/>
    <w:tmpl w:val="7542E9E6"/>
    <w:lvl w:ilvl="0" w:tplc="51EA13C8">
      <w:start w:val="1"/>
      <w:numFmt w:val="decimal"/>
      <w:lvlText w:val="%1."/>
      <w:lvlJc w:val="left"/>
      <w:pPr>
        <w:tabs>
          <w:tab w:val="num" w:pos="720"/>
        </w:tabs>
        <w:ind w:left="360" w:hanging="216"/>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522ACB"/>
    <w:multiLevelType w:val="multilevel"/>
    <w:tmpl w:val="310E6F26"/>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60321CA1"/>
    <w:multiLevelType w:val="multilevel"/>
    <w:tmpl w:val="1F882B66"/>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val="0"/>
        <w:sz w:val="24"/>
        <w:szCs w:val="24"/>
      </w:rPr>
    </w:lvl>
    <w:lvl w:ilvl="2">
      <w:start w:val="1"/>
      <w:numFmt w:val="lowerLetter"/>
      <w:lvlText w:val="%3)"/>
      <w:lvlJc w:val="left"/>
      <w:pPr>
        <w:ind w:left="720" w:hanging="720"/>
      </w:pPr>
      <w:rPr>
        <w:rFonts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65E25308"/>
    <w:multiLevelType w:val="multilevel"/>
    <w:tmpl w:val="EBBC0C78"/>
    <w:name w:val="WW8Num222"/>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37"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0"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
  </w:num>
  <w:num w:numId="3">
    <w:abstractNumId w:val="36"/>
  </w:num>
  <w:num w:numId="4">
    <w:abstractNumId w:val="11"/>
  </w:num>
  <w:num w:numId="5">
    <w:abstractNumId w:val="31"/>
  </w:num>
  <w:num w:numId="6">
    <w:abstractNumId w:val="8"/>
  </w:num>
  <w:num w:numId="7">
    <w:abstractNumId w:val="25"/>
  </w:num>
  <w:num w:numId="8">
    <w:abstractNumId w:val="5"/>
  </w:num>
  <w:num w:numId="9">
    <w:abstractNumId w:val="26"/>
  </w:num>
  <w:num w:numId="10">
    <w:abstractNumId w:val="29"/>
  </w:num>
  <w:num w:numId="11">
    <w:abstractNumId w:val="0"/>
  </w:num>
  <w:num w:numId="12">
    <w:abstractNumId w:val="6"/>
  </w:num>
  <w:num w:numId="13">
    <w:abstractNumId w:val="7"/>
  </w:num>
  <w:num w:numId="14">
    <w:abstractNumId w:val="37"/>
  </w:num>
  <w:num w:numId="15">
    <w:abstractNumId w:val="2"/>
  </w:num>
  <w:num w:numId="16">
    <w:abstractNumId w:val="39"/>
  </w:num>
  <w:num w:numId="17">
    <w:abstractNumId w:val="9"/>
  </w:num>
  <w:num w:numId="18">
    <w:abstractNumId w:val="38"/>
  </w:num>
  <w:num w:numId="19">
    <w:abstractNumId w:val="3"/>
  </w:num>
  <w:num w:numId="20">
    <w:abstractNumId w:val="17"/>
  </w:num>
  <w:num w:numId="21">
    <w:abstractNumId w:val="40"/>
  </w:num>
  <w:num w:numId="22">
    <w:abstractNumId w:val="23"/>
  </w:num>
  <w:num w:numId="23">
    <w:abstractNumId w:val="32"/>
  </w:num>
  <w:num w:numId="24">
    <w:abstractNumId w:val="18"/>
  </w:num>
  <w:num w:numId="25">
    <w:abstractNumId w:val="27"/>
  </w:num>
  <w:num w:numId="26">
    <w:abstractNumId w:val="28"/>
  </w:num>
  <w:num w:numId="27">
    <w:abstractNumId w:val="15"/>
  </w:num>
  <w:num w:numId="28">
    <w:abstractNumId w:val="41"/>
  </w:num>
  <w:num w:numId="29">
    <w:abstractNumId w:val="13"/>
  </w:num>
  <w:num w:numId="30">
    <w:abstractNumId w:val="22"/>
  </w:num>
  <w:num w:numId="31">
    <w:abstractNumId w:val="33"/>
  </w:num>
  <w:num w:numId="32">
    <w:abstractNumId w:val="3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0"/>
  </w:num>
  <w:num w:numId="37">
    <w:abstractNumId w:val="19"/>
  </w:num>
  <w:num w:numId="38">
    <w:abstractNumId w:val="14"/>
  </w:num>
  <w:num w:numId="39">
    <w:abstractNumId w:val="35"/>
  </w:num>
  <w:num w:numId="40">
    <w:abstractNumId w:val="20"/>
  </w:num>
  <w:num w:numId="4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061"/>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23D3"/>
    <w:rsid w:val="00053995"/>
    <w:rsid w:val="00053BCA"/>
    <w:rsid w:val="00054B9A"/>
    <w:rsid w:val="000552AA"/>
    <w:rsid w:val="00056648"/>
    <w:rsid w:val="00056E8A"/>
    <w:rsid w:val="000619AE"/>
    <w:rsid w:val="000628C8"/>
    <w:rsid w:val="0006582E"/>
    <w:rsid w:val="00065C57"/>
    <w:rsid w:val="00066F4C"/>
    <w:rsid w:val="000702BE"/>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290"/>
    <w:rsid w:val="00093300"/>
    <w:rsid w:val="0009544E"/>
    <w:rsid w:val="0009594F"/>
    <w:rsid w:val="00095985"/>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2BA0"/>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12E2"/>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39E5"/>
    <w:rsid w:val="00145993"/>
    <w:rsid w:val="00146EAC"/>
    <w:rsid w:val="00147F4F"/>
    <w:rsid w:val="00150A40"/>
    <w:rsid w:val="001538E2"/>
    <w:rsid w:val="001556FD"/>
    <w:rsid w:val="00156403"/>
    <w:rsid w:val="001572CB"/>
    <w:rsid w:val="00160291"/>
    <w:rsid w:val="0016175B"/>
    <w:rsid w:val="001620B8"/>
    <w:rsid w:val="00162909"/>
    <w:rsid w:val="0016556E"/>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19DE"/>
    <w:rsid w:val="00193BEC"/>
    <w:rsid w:val="00195E6B"/>
    <w:rsid w:val="00196BFC"/>
    <w:rsid w:val="00196EEF"/>
    <w:rsid w:val="001A25E7"/>
    <w:rsid w:val="001A3718"/>
    <w:rsid w:val="001A4387"/>
    <w:rsid w:val="001A5735"/>
    <w:rsid w:val="001A6B19"/>
    <w:rsid w:val="001B18D5"/>
    <w:rsid w:val="001B2677"/>
    <w:rsid w:val="001B29D0"/>
    <w:rsid w:val="001B3A02"/>
    <w:rsid w:val="001B3EE9"/>
    <w:rsid w:val="001B4FC2"/>
    <w:rsid w:val="001B6EC5"/>
    <w:rsid w:val="001B6FFF"/>
    <w:rsid w:val="001C047D"/>
    <w:rsid w:val="001C08CA"/>
    <w:rsid w:val="001C0C60"/>
    <w:rsid w:val="001C285F"/>
    <w:rsid w:val="001C4EBE"/>
    <w:rsid w:val="001C6EC6"/>
    <w:rsid w:val="001C738E"/>
    <w:rsid w:val="001D1447"/>
    <w:rsid w:val="001D147B"/>
    <w:rsid w:val="001D163E"/>
    <w:rsid w:val="001D1AE2"/>
    <w:rsid w:val="001D2B0E"/>
    <w:rsid w:val="001D3A6A"/>
    <w:rsid w:val="001D51F8"/>
    <w:rsid w:val="001D566F"/>
    <w:rsid w:val="001D6E72"/>
    <w:rsid w:val="001D76D1"/>
    <w:rsid w:val="001D797A"/>
    <w:rsid w:val="001E04DD"/>
    <w:rsid w:val="001E1F1C"/>
    <w:rsid w:val="001E246B"/>
    <w:rsid w:val="001E2BA9"/>
    <w:rsid w:val="001E38DD"/>
    <w:rsid w:val="001E6ACF"/>
    <w:rsid w:val="001F014A"/>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155DC"/>
    <w:rsid w:val="00220114"/>
    <w:rsid w:val="0022286F"/>
    <w:rsid w:val="0022356D"/>
    <w:rsid w:val="002247E0"/>
    <w:rsid w:val="00224C0B"/>
    <w:rsid w:val="0022576E"/>
    <w:rsid w:val="00225D3A"/>
    <w:rsid w:val="00225E42"/>
    <w:rsid w:val="00230586"/>
    <w:rsid w:val="00231917"/>
    <w:rsid w:val="00231A12"/>
    <w:rsid w:val="00231BD3"/>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0DD7"/>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6BFD"/>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5D51"/>
    <w:rsid w:val="00346B4E"/>
    <w:rsid w:val="00350020"/>
    <w:rsid w:val="00350FC8"/>
    <w:rsid w:val="00351929"/>
    <w:rsid w:val="00352E62"/>
    <w:rsid w:val="00353140"/>
    <w:rsid w:val="003536E0"/>
    <w:rsid w:val="00354C0A"/>
    <w:rsid w:val="00354CDE"/>
    <w:rsid w:val="003552C2"/>
    <w:rsid w:val="0035562E"/>
    <w:rsid w:val="00360035"/>
    <w:rsid w:val="0036131E"/>
    <w:rsid w:val="00361482"/>
    <w:rsid w:val="00362480"/>
    <w:rsid w:val="0036489E"/>
    <w:rsid w:val="00364D00"/>
    <w:rsid w:val="00365300"/>
    <w:rsid w:val="00366093"/>
    <w:rsid w:val="00367491"/>
    <w:rsid w:val="003674F0"/>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49E2"/>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3203"/>
    <w:rsid w:val="00425F16"/>
    <w:rsid w:val="00425F6A"/>
    <w:rsid w:val="00426BD0"/>
    <w:rsid w:val="00430AE6"/>
    <w:rsid w:val="0043226F"/>
    <w:rsid w:val="00432665"/>
    <w:rsid w:val="0043334D"/>
    <w:rsid w:val="00433AF0"/>
    <w:rsid w:val="00434B05"/>
    <w:rsid w:val="00435666"/>
    <w:rsid w:val="00435A17"/>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1BFB"/>
    <w:rsid w:val="004849CE"/>
    <w:rsid w:val="004856C0"/>
    <w:rsid w:val="0048588E"/>
    <w:rsid w:val="00486CB3"/>
    <w:rsid w:val="004877A4"/>
    <w:rsid w:val="00490D99"/>
    <w:rsid w:val="00494C59"/>
    <w:rsid w:val="0049782B"/>
    <w:rsid w:val="004A1675"/>
    <w:rsid w:val="004A4892"/>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2637"/>
    <w:rsid w:val="004E3878"/>
    <w:rsid w:val="004E38F5"/>
    <w:rsid w:val="004E7EA3"/>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4AEC"/>
    <w:rsid w:val="0056674E"/>
    <w:rsid w:val="00567807"/>
    <w:rsid w:val="00567BC1"/>
    <w:rsid w:val="0057196C"/>
    <w:rsid w:val="005723FB"/>
    <w:rsid w:val="005734B4"/>
    <w:rsid w:val="00574383"/>
    <w:rsid w:val="0058433F"/>
    <w:rsid w:val="00584D17"/>
    <w:rsid w:val="0058528B"/>
    <w:rsid w:val="005852CB"/>
    <w:rsid w:val="00586BBE"/>
    <w:rsid w:val="00587CC6"/>
    <w:rsid w:val="0059089A"/>
    <w:rsid w:val="0059646F"/>
    <w:rsid w:val="005A0F9B"/>
    <w:rsid w:val="005A1C17"/>
    <w:rsid w:val="005A3446"/>
    <w:rsid w:val="005A3ED5"/>
    <w:rsid w:val="005A606B"/>
    <w:rsid w:val="005A6D06"/>
    <w:rsid w:val="005B2076"/>
    <w:rsid w:val="005B30F0"/>
    <w:rsid w:val="005B38E8"/>
    <w:rsid w:val="005B5D04"/>
    <w:rsid w:val="005B649D"/>
    <w:rsid w:val="005C1FAE"/>
    <w:rsid w:val="005C2100"/>
    <w:rsid w:val="005C380B"/>
    <w:rsid w:val="005C4D8A"/>
    <w:rsid w:val="005C5D70"/>
    <w:rsid w:val="005C601B"/>
    <w:rsid w:val="005C6FAF"/>
    <w:rsid w:val="005D22AC"/>
    <w:rsid w:val="005D278E"/>
    <w:rsid w:val="005D29B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2C92"/>
    <w:rsid w:val="005F32E9"/>
    <w:rsid w:val="005F4ACE"/>
    <w:rsid w:val="005F4B49"/>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17986"/>
    <w:rsid w:val="00622127"/>
    <w:rsid w:val="0062418F"/>
    <w:rsid w:val="00624CE0"/>
    <w:rsid w:val="00626109"/>
    <w:rsid w:val="006275E8"/>
    <w:rsid w:val="006314D1"/>
    <w:rsid w:val="00632232"/>
    <w:rsid w:val="00633605"/>
    <w:rsid w:val="0063604F"/>
    <w:rsid w:val="0063730F"/>
    <w:rsid w:val="00637388"/>
    <w:rsid w:val="006404F0"/>
    <w:rsid w:val="00641B48"/>
    <w:rsid w:val="0064323D"/>
    <w:rsid w:val="0064375B"/>
    <w:rsid w:val="0064482E"/>
    <w:rsid w:val="00644CB2"/>
    <w:rsid w:val="0064588D"/>
    <w:rsid w:val="00646158"/>
    <w:rsid w:val="00646602"/>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4CBB"/>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302"/>
    <w:rsid w:val="006B66BD"/>
    <w:rsid w:val="006B6EF0"/>
    <w:rsid w:val="006B7107"/>
    <w:rsid w:val="006B775D"/>
    <w:rsid w:val="006C3A87"/>
    <w:rsid w:val="006C4099"/>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1833"/>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9E9"/>
    <w:rsid w:val="00755D45"/>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22E4"/>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3BF6"/>
    <w:rsid w:val="007E54CC"/>
    <w:rsid w:val="007E7D48"/>
    <w:rsid w:val="007E7F6C"/>
    <w:rsid w:val="007F229F"/>
    <w:rsid w:val="007F3D70"/>
    <w:rsid w:val="007F782B"/>
    <w:rsid w:val="007F7AC2"/>
    <w:rsid w:val="00800461"/>
    <w:rsid w:val="0080214B"/>
    <w:rsid w:val="00802738"/>
    <w:rsid w:val="00803959"/>
    <w:rsid w:val="00803E47"/>
    <w:rsid w:val="00805436"/>
    <w:rsid w:val="00806A9F"/>
    <w:rsid w:val="00810DE1"/>
    <w:rsid w:val="00813BB3"/>
    <w:rsid w:val="00813C0A"/>
    <w:rsid w:val="008150C2"/>
    <w:rsid w:val="0081567B"/>
    <w:rsid w:val="0081585A"/>
    <w:rsid w:val="00816C87"/>
    <w:rsid w:val="0081713C"/>
    <w:rsid w:val="008206AA"/>
    <w:rsid w:val="00820E53"/>
    <w:rsid w:val="00821BDF"/>
    <w:rsid w:val="008249AD"/>
    <w:rsid w:val="008260FF"/>
    <w:rsid w:val="008263E5"/>
    <w:rsid w:val="0082738A"/>
    <w:rsid w:val="00830997"/>
    <w:rsid w:val="00831AC8"/>
    <w:rsid w:val="00832798"/>
    <w:rsid w:val="0083321F"/>
    <w:rsid w:val="00835016"/>
    <w:rsid w:val="00846CAB"/>
    <w:rsid w:val="00853115"/>
    <w:rsid w:val="00853389"/>
    <w:rsid w:val="00853A39"/>
    <w:rsid w:val="00855315"/>
    <w:rsid w:val="00856406"/>
    <w:rsid w:val="008601D8"/>
    <w:rsid w:val="008621FB"/>
    <w:rsid w:val="008633D9"/>
    <w:rsid w:val="008638F7"/>
    <w:rsid w:val="00865736"/>
    <w:rsid w:val="008661D6"/>
    <w:rsid w:val="008678CA"/>
    <w:rsid w:val="008700F5"/>
    <w:rsid w:val="00871EFF"/>
    <w:rsid w:val="00873DF4"/>
    <w:rsid w:val="00877D22"/>
    <w:rsid w:val="0088008A"/>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A24"/>
    <w:rsid w:val="008A1A3C"/>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3545"/>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384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67ED"/>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0C28"/>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5656"/>
    <w:rsid w:val="00A279DC"/>
    <w:rsid w:val="00A303BB"/>
    <w:rsid w:val="00A31234"/>
    <w:rsid w:val="00A33AA7"/>
    <w:rsid w:val="00A34186"/>
    <w:rsid w:val="00A345B6"/>
    <w:rsid w:val="00A35239"/>
    <w:rsid w:val="00A35A5A"/>
    <w:rsid w:val="00A401EA"/>
    <w:rsid w:val="00A414FB"/>
    <w:rsid w:val="00A41583"/>
    <w:rsid w:val="00A415F0"/>
    <w:rsid w:val="00A42190"/>
    <w:rsid w:val="00A43EAD"/>
    <w:rsid w:val="00A440EB"/>
    <w:rsid w:val="00A46D54"/>
    <w:rsid w:val="00A470EB"/>
    <w:rsid w:val="00A474F2"/>
    <w:rsid w:val="00A525B6"/>
    <w:rsid w:val="00A52890"/>
    <w:rsid w:val="00A539D6"/>
    <w:rsid w:val="00A53A17"/>
    <w:rsid w:val="00A541AE"/>
    <w:rsid w:val="00A54265"/>
    <w:rsid w:val="00A542D4"/>
    <w:rsid w:val="00A54389"/>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872F9"/>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538"/>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3BD"/>
    <w:rsid w:val="00AE2A5E"/>
    <w:rsid w:val="00AE2D8B"/>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310"/>
    <w:rsid w:val="00B60716"/>
    <w:rsid w:val="00B61DE9"/>
    <w:rsid w:val="00B641F9"/>
    <w:rsid w:val="00B642CE"/>
    <w:rsid w:val="00B643EB"/>
    <w:rsid w:val="00B6537B"/>
    <w:rsid w:val="00B65A33"/>
    <w:rsid w:val="00B65BF9"/>
    <w:rsid w:val="00B67A21"/>
    <w:rsid w:val="00B67D1D"/>
    <w:rsid w:val="00B7139E"/>
    <w:rsid w:val="00B71E6C"/>
    <w:rsid w:val="00B72218"/>
    <w:rsid w:val="00B73032"/>
    <w:rsid w:val="00B75747"/>
    <w:rsid w:val="00B75813"/>
    <w:rsid w:val="00B75C2F"/>
    <w:rsid w:val="00B76482"/>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888"/>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ED8"/>
    <w:rsid w:val="00BE0FA5"/>
    <w:rsid w:val="00BE15F1"/>
    <w:rsid w:val="00BE1C68"/>
    <w:rsid w:val="00BE4AF7"/>
    <w:rsid w:val="00BE5071"/>
    <w:rsid w:val="00BE6753"/>
    <w:rsid w:val="00BE6BEE"/>
    <w:rsid w:val="00BE791C"/>
    <w:rsid w:val="00BE7A19"/>
    <w:rsid w:val="00BF1A72"/>
    <w:rsid w:val="00BF1D66"/>
    <w:rsid w:val="00BF219F"/>
    <w:rsid w:val="00BF2C7F"/>
    <w:rsid w:val="00BF46FE"/>
    <w:rsid w:val="00BF4AAA"/>
    <w:rsid w:val="00BF5050"/>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5A4C"/>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2674"/>
    <w:rsid w:val="00C82A99"/>
    <w:rsid w:val="00C82BEB"/>
    <w:rsid w:val="00C82D4A"/>
    <w:rsid w:val="00C836B6"/>
    <w:rsid w:val="00C84368"/>
    <w:rsid w:val="00C84A0A"/>
    <w:rsid w:val="00C90ABD"/>
    <w:rsid w:val="00C92384"/>
    <w:rsid w:val="00C93763"/>
    <w:rsid w:val="00C93A65"/>
    <w:rsid w:val="00C93BA9"/>
    <w:rsid w:val="00C959CA"/>
    <w:rsid w:val="00CA3817"/>
    <w:rsid w:val="00CA38C4"/>
    <w:rsid w:val="00CA467B"/>
    <w:rsid w:val="00CA4827"/>
    <w:rsid w:val="00CA5370"/>
    <w:rsid w:val="00CA59F5"/>
    <w:rsid w:val="00CA616D"/>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1821"/>
    <w:rsid w:val="00CD2427"/>
    <w:rsid w:val="00CD5324"/>
    <w:rsid w:val="00CD5A39"/>
    <w:rsid w:val="00CD608E"/>
    <w:rsid w:val="00CD6A03"/>
    <w:rsid w:val="00CD6AF7"/>
    <w:rsid w:val="00CD76D5"/>
    <w:rsid w:val="00CE1BD8"/>
    <w:rsid w:val="00CE28AC"/>
    <w:rsid w:val="00CE2B25"/>
    <w:rsid w:val="00CE346D"/>
    <w:rsid w:val="00CE384D"/>
    <w:rsid w:val="00CE455D"/>
    <w:rsid w:val="00CE6304"/>
    <w:rsid w:val="00CE6C05"/>
    <w:rsid w:val="00CE70C8"/>
    <w:rsid w:val="00CE7511"/>
    <w:rsid w:val="00CE7F34"/>
    <w:rsid w:val="00CF0127"/>
    <w:rsid w:val="00CF3AB5"/>
    <w:rsid w:val="00CF5E0E"/>
    <w:rsid w:val="00CF64BC"/>
    <w:rsid w:val="00CF6E35"/>
    <w:rsid w:val="00CF7636"/>
    <w:rsid w:val="00D02EC2"/>
    <w:rsid w:val="00D053C4"/>
    <w:rsid w:val="00D055C2"/>
    <w:rsid w:val="00D06CCF"/>
    <w:rsid w:val="00D06CEB"/>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55E5"/>
    <w:rsid w:val="00D36EEC"/>
    <w:rsid w:val="00D3731F"/>
    <w:rsid w:val="00D379C8"/>
    <w:rsid w:val="00D402BC"/>
    <w:rsid w:val="00D41BD1"/>
    <w:rsid w:val="00D423C0"/>
    <w:rsid w:val="00D42DE4"/>
    <w:rsid w:val="00D46693"/>
    <w:rsid w:val="00D51B95"/>
    <w:rsid w:val="00D51CDD"/>
    <w:rsid w:val="00D53615"/>
    <w:rsid w:val="00D57017"/>
    <w:rsid w:val="00D62357"/>
    <w:rsid w:val="00D62EA5"/>
    <w:rsid w:val="00D62F63"/>
    <w:rsid w:val="00D63DFC"/>
    <w:rsid w:val="00D63EA1"/>
    <w:rsid w:val="00D65A7B"/>
    <w:rsid w:val="00D664BF"/>
    <w:rsid w:val="00D70B87"/>
    <w:rsid w:val="00D71BF7"/>
    <w:rsid w:val="00D72BE6"/>
    <w:rsid w:val="00D73F42"/>
    <w:rsid w:val="00D74DF5"/>
    <w:rsid w:val="00D7592B"/>
    <w:rsid w:val="00D8056E"/>
    <w:rsid w:val="00D806BA"/>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53DC"/>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EEB"/>
    <w:rsid w:val="00DE4438"/>
    <w:rsid w:val="00DE5ED5"/>
    <w:rsid w:val="00DE6540"/>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22D"/>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46ACE"/>
    <w:rsid w:val="00E509CF"/>
    <w:rsid w:val="00E522C4"/>
    <w:rsid w:val="00E52D5F"/>
    <w:rsid w:val="00E5420B"/>
    <w:rsid w:val="00E54291"/>
    <w:rsid w:val="00E55C7D"/>
    <w:rsid w:val="00E566A8"/>
    <w:rsid w:val="00E57A2A"/>
    <w:rsid w:val="00E57D1D"/>
    <w:rsid w:val="00E61F03"/>
    <w:rsid w:val="00E70012"/>
    <w:rsid w:val="00E7073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6618"/>
    <w:rsid w:val="00ED7538"/>
    <w:rsid w:val="00ED7D75"/>
    <w:rsid w:val="00EE0553"/>
    <w:rsid w:val="00EE085C"/>
    <w:rsid w:val="00EE2871"/>
    <w:rsid w:val="00EE3405"/>
    <w:rsid w:val="00EE42A5"/>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16C6"/>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57BA"/>
    <w:rsid w:val="00FB2332"/>
    <w:rsid w:val="00FB2EDC"/>
    <w:rsid w:val="00FB48C6"/>
    <w:rsid w:val="00FB5777"/>
    <w:rsid w:val="00FB5791"/>
    <w:rsid w:val="00FB5D20"/>
    <w:rsid w:val="00FC063D"/>
    <w:rsid w:val="00FC0B9D"/>
    <w:rsid w:val="00FC10E8"/>
    <w:rsid w:val="00FC1FDE"/>
    <w:rsid w:val="00FC4B99"/>
    <w:rsid w:val="00FC50A9"/>
    <w:rsid w:val="00FC6540"/>
    <w:rsid w:val="00FC6C01"/>
    <w:rsid w:val="00FD03B6"/>
    <w:rsid w:val="00FD0628"/>
    <w:rsid w:val="00FD1060"/>
    <w:rsid w:val="00FD10AF"/>
    <w:rsid w:val="00FD2F59"/>
    <w:rsid w:val="00FD3C49"/>
    <w:rsid w:val="00FD418D"/>
    <w:rsid w:val="00FD4B71"/>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47F6A75A-A91B-4875-98EB-B7650DFC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3C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Saistīto dokumentu saraksts,Strip,H&amp;P List Paragraph"/>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Saistīto dokumentu saraksts Rakstz.,Strip Rakstz.,H&amp;P List Paragraph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Izclums">
    <w:name w:val="Emphasis"/>
    <w:basedOn w:val="Noklusjumarindkopasfonts"/>
    <w:uiPriority w:val="20"/>
    <w:qFormat/>
    <w:rsid w:val="00AE2A5E"/>
    <w:rPr>
      <w:i/>
      <w:iCs/>
    </w:rPr>
  </w:style>
  <w:style w:type="paragraph" w:customStyle="1" w:styleId="CharChar4Char">
    <w:name w:val="Char Char4 Char"/>
    <w:basedOn w:val="Parasts"/>
    <w:rsid w:val="00DE6540"/>
    <w:pPr>
      <w:spacing w:after="160" w:line="240" w:lineRule="exact"/>
    </w:pPr>
    <w:rPr>
      <w:rFonts w:ascii="Tahoma" w:hAnsi="Tahoma"/>
      <w:sz w:val="20"/>
      <w:szCs w:val="20"/>
      <w:lang w:val="en-US"/>
    </w:rPr>
  </w:style>
  <w:style w:type="character" w:customStyle="1" w:styleId="FontStyle20">
    <w:name w:val="Font Style20"/>
    <w:rsid w:val="00DE654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www.cfi.lu.lv/iepirkumi"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s://www.epo.org/applying/online-services/representativ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26E8-9064-44AD-885F-0949A1F0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25852</Words>
  <Characters>14736</Characters>
  <Application>Microsoft Office Word</Application>
  <DocSecurity>0</DocSecurity>
  <Lines>122</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40507</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3</cp:revision>
  <cp:lastPrinted>2019-05-17T09:00:00Z</cp:lastPrinted>
  <dcterms:created xsi:type="dcterms:W3CDTF">2019-05-17T08:58:00Z</dcterms:created>
  <dcterms:modified xsi:type="dcterms:W3CDTF">2019-05-17T09:25:00Z</dcterms:modified>
</cp:coreProperties>
</file>