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2C878" w14:textId="77777777" w:rsidR="006E5266" w:rsidRPr="009335EA" w:rsidRDefault="006E5266" w:rsidP="006E5266">
      <w:pPr>
        <w:jc w:val="right"/>
        <w:rPr>
          <w:sz w:val="22"/>
          <w:szCs w:val="22"/>
        </w:rPr>
      </w:pPr>
    </w:p>
    <w:p w14:paraId="52418A3F" w14:textId="77777777" w:rsidR="006E5266" w:rsidRPr="009335EA" w:rsidRDefault="006E5266" w:rsidP="006E5266">
      <w:pPr>
        <w:jc w:val="right"/>
        <w:rPr>
          <w:sz w:val="22"/>
          <w:szCs w:val="22"/>
        </w:rPr>
      </w:pPr>
      <w:r w:rsidRPr="009335EA">
        <w:rPr>
          <w:sz w:val="22"/>
          <w:szCs w:val="22"/>
        </w:rPr>
        <w:t>APSTIPRINĀTS:</w:t>
      </w:r>
    </w:p>
    <w:p w14:paraId="376166E2" w14:textId="0CB3F25A" w:rsidR="006E5266" w:rsidRPr="009335EA" w:rsidRDefault="006E5266" w:rsidP="006E5266">
      <w:pPr>
        <w:jc w:val="right"/>
        <w:rPr>
          <w:sz w:val="22"/>
          <w:szCs w:val="22"/>
        </w:rPr>
      </w:pPr>
      <w:r w:rsidRPr="009335EA">
        <w:rPr>
          <w:sz w:val="22"/>
          <w:szCs w:val="22"/>
        </w:rPr>
        <w:t xml:space="preserve">2019. gada </w:t>
      </w:r>
      <w:r w:rsidR="004C7465" w:rsidRPr="009335EA">
        <w:rPr>
          <w:sz w:val="22"/>
          <w:szCs w:val="22"/>
        </w:rPr>
        <w:t>1</w:t>
      </w:r>
      <w:r w:rsidR="008922CB" w:rsidRPr="009335EA">
        <w:rPr>
          <w:sz w:val="22"/>
          <w:szCs w:val="22"/>
        </w:rPr>
        <w:t>5</w:t>
      </w:r>
      <w:r w:rsidR="004C7465" w:rsidRPr="009335EA">
        <w:rPr>
          <w:sz w:val="22"/>
          <w:szCs w:val="22"/>
        </w:rPr>
        <w:t>.marta</w:t>
      </w:r>
    </w:p>
    <w:p w14:paraId="2EB4B755" w14:textId="77777777" w:rsidR="006E5266" w:rsidRPr="009335EA" w:rsidRDefault="006E5266" w:rsidP="006E5266">
      <w:pPr>
        <w:jc w:val="right"/>
        <w:rPr>
          <w:sz w:val="22"/>
          <w:szCs w:val="22"/>
        </w:rPr>
      </w:pPr>
      <w:r w:rsidRPr="009335EA">
        <w:rPr>
          <w:sz w:val="22"/>
          <w:szCs w:val="22"/>
        </w:rPr>
        <w:t>LU CFI iepirkumu komisijas sēdē</w:t>
      </w:r>
    </w:p>
    <w:p w14:paraId="65E9F970" w14:textId="77777777" w:rsidR="006E5266" w:rsidRPr="009335EA" w:rsidRDefault="006E5266" w:rsidP="006E5266">
      <w:pPr>
        <w:jc w:val="right"/>
        <w:rPr>
          <w:sz w:val="22"/>
          <w:szCs w:val="22"/>
        </w:rPr>
      </w:pPr>
    </w:p>
    <w:p w14:paraId="5C133B6A" w14:textId="77777777" w:rsidR="006E5266" w:rsidRPr="009335EA" w:rsidRDefault="006E5266" w:rsidP="006E5266">
      <w:pPr>
        <w:jc w:val="right"/>
        <w:rPr>
          <w:sz w:val="22"/>
          <w:szCs w:val="22"/>
        </w:rPr>
      </w:pPr>
      <w:r w:rsidRPr="009335EA">
        <w:rPr>
          <w:sz w:val="22"/>
          <w:szCs w:val="22"/>
        </w:rPr>
        <w:t>_____________________</w:t>
      </w:r>
    </w:p>
    <w:p w14:paraId="68DB49C4" w14:textId="77777777" w:rsidR="006E5266" w:rsidRPr="009335EA" w:rsidRDefault="006E5266" w:rsidP="006E5266">
      <w:pPr>
        <w:jc w:val="right"/>
        <w:rPr>
          <w:sz w:val="22"/>
          <w:szCs w:val="22"/>
        </w:rPr>
      </w:pPr>
      <w:r w:rsidRPr="009335EA">
        <w:rPr>
          <w:sz w:val="22"/>
          <w:szCs w:val="22"/>
        </w:rPr>
        <w:t>A.Krūmiņš</w:t>
      </w:r>
    </w:p>
    <w:p w14:paraId="3FA9D27F" w14:textId="77777777" w:rsidR="006E5266" w:rsidRPr="009335EA" w:rsidRDefault="006E5266" w:rsidP="006E5266">
      <w:pPr>
        <w:jc w:val="right"/>
        <w:rPr>
          <w:sz w:val="22"/>
          <w:szCs w:val="22"/>
        </w:rPr>
      </w:pPr>
    </w:p>
    <w:p w14:paraId="70FD3A5C" w14:textId="77777777" w:rsidR="006E5266" w:rsidRPr="009335EA" w:rsidRDefault="006E5266" w:rsidP="006E5266">
      <w:pPr>
        <w:pStyle w:val="Virsraksts7"/>
        <w:rPr>
          <w:sz w:val="22"/>
          <w:szCs w:val="22"/>
          <w:lang w:val="lv-LV"/>
        </w:rPr>
      </w:pPr>
    </w:p>
    <w:p w14:paraId="3DB4CEA9" w14:textId="77777777" w:rsidR="006E5266" w:rsidRPr="009335EA" w:rsidRDefault="006E5266" w:rsidP="006E5266">
      <w:pPr>
        <w:pStyle w:val="Virsraksts7"/>
        <w:rPr>
          <w:b w:val="0"/>
          <w:bCs/>
          <w:i/>
          <w:iCs/>
          <w:sz w:val="22"/>
          <w:szCs w:val="22"/>
          <w:lang w:val="lv-LV"/>
        </w:rPr>
      </w:pPr>
      <w:r w:rsidRPr="009335EA">
        <w:rPr>
          <w:sz w:val="22"/>
          <w:szCs w:val="22"/>
          <w:lang w:val="lv-LV"/>
        </w:rPr>
        <w:t>Latvijas Universitātes Cietvielu fizikas institūta</w:t>
      </w:r>
    </w:p>
    <w:p w14:paraId="5C691152" w14:textId="77777777" w:rsidR="006E5266" w:rsidRPr="009335EA" w:rsidRDefault="006E5266" w:rsidP="006E5266">
      <w:pPr>
        <w:jc w:val="center"/>
        <w:rPr>
          <w:sz w:val="22"/>
          <w:szCs w:val="22"/>
        </w:rPr>
      </w:pPr>
    </w:p>
    <w:p w14:paraId="45CA4E28" w14:textId="55A7850E" w:rsidR="006E5266" w:rsidRPr="009335EA" w:rsidRDefault="006E5266" w:rsidP="006E5266">
      <w:pPr>
        <w:tabs>
          <w:tab w:val="left" w:pos="855"/>
        </w:tabs>
        <w:jc w:val="center"/>
        <w:rPr>
          <w:b/>
          <w:sz w:val="22"/>
          <w:szCs w:val="22"/>
        </w:rPr>
      </w:pPr>
      <w:r w:rsidRPr="009335EA">
        <w:rPr>
          <w:b/>
          <w:sz w:val="22"/>
          <w:szCs w:val="22"/>
        </w:rPr>
        <w:t>Piegādes iepirkuma</w:t>
      </w:r>
      <w:r w:rsidRPr="009335EA">
        <w:rPr>
          <w:b/>
          <w:bCs/>
          <w:sz w:val="22"/>
          <w:szCs w:val="22"/>
        </w:rPr>
        <w:t xml:space="preserve"> ID Nr. </w:t>
      </w:r>
      <w:r w:rsidR="004C7465" w:rsidRPr="009335EA">
        <w:rPr>
          <w:b/>
          <w:sz w:val="22"/>
          <w:szCs w:val="22"/>
        </w:rPr>
        <w:t>LU CFI 2019/13</w:t>
      </w:r>
    </w:p>
    <w:p w14:paraId="7D25266D" w14:textId="77777777" w:rsidR="006E5266" w:rsidRPr="009335EA" w:rsidRDefault="006E5266" w:rsidP="006E5266">
      <w:pPr>
        <w:tabs>
          <w:tab w:val="left" w:pos="855"/>
        </w:tabs>
        <w:jc w:val="center"/>
        <w:rPr>
          <w:b/>
          <w:sz w:val="22"/>
          <w:szCs w:val="22"/>
        </w:rPr>
      </w:pPr>
    </w:p>
    <w:p w14:paraId="154011E5" w14:textId="3BD48D3F" w:rsidR="006E5266" w:rsidRPr="009335EA" w:rsidRDefault="006E5266" w:rsidP="006E5266">
      <w:pPr>
        <w:tabs>
          <w:tab w:val="left" w:pos="855"/>
        </w:tabs>
        <w:jc w:val="center"/>
        <w:rPr>
          <w:b/>
          <w:sz w:val="22"/>
          <w:szCs w:val="22"/>
        </w:rPr>
      </w:pPr>
      <w:r w:rsidRPr="009335EA">
        <w:rPr>
          <w:b/>
          <w:sz w:val="22"/>
          <w:szCs w:val="22"/>
        </w:rPr>
        <w:t>„</w:t>
      </w:r>
      <w:r w:rsidR="004C7465" w:rsidRPr="009335EA">
        <w:rPr>
          <w:b/>
          <w:sz w:val="22"/>
          <w:szCs w:val="22"/>
        </w:rPr>
        <w:t>Ventilācijas dzesēšanas agregātu (koilu) piegāde</w:t>
      </w:r>
      <w:r w:rsidRPr="009335EA">
        <w:rPr>
          <w:b/>
          <w:sz w:val="22"/>
          <w:szCs w:val="22"/>
        </w:rPr>
        <w:t>”</w:t>
      </w:r>
    </w:p>
    <w:p w14:paraId="55FB400D" w14:textId="77777777" w:rsidR="006E5266" w:rsidRPr="009335EA" w:rsidRDefault="006E5266" w:rsidP="006E5266">
      <w:pPr>
        <w:spacing w:before="120" w:after="120"/>
        <w:jc w:val="center"/>
        <w:rPr>
          <w:b/>
          <w:bCs/>
          <w:sz w:val="22"/>
          <w:szCs w:val="22"/>
        </w:rPr>
      </w:pPr>
    </w:p>
    <w:p w14:paraId="22D525F7" w14:textId="77777777" w:rsidR="006E5266" w:rsidRPr="009335EA" w:rsidRDefault="006E5266" w:rsidP="006E5266">
      <w:pPr>
        <w:spacing w:before="120" w:after="120"/>
        <w:jc w:val="center"/>
        <w:rPr>
          <w:b/>
          <w:bCs/>
          <w:sz w:val="22"/>
          <w:szCs w:val="22"/>
        </w:rPr>
      </w:pPr>
      <w:r w:rsidRPr="009335EA">
        <w:rPr>
          <w:b/>
          <w:bCs/>
          <w:sz w:val="22"/>
          <w:szCs w:val="22"/>
        </w:rPr>
        <w:t>NOLIKUMS</w:t>
      </w:r>
    </w:p>
    <w:p w14:paraId="661E3624" w14:textId="77777777" w:rsidR="006E5266" w:rsidRPr="009335EA" w:rsidRDefault="006E5266" w:rsidP="006E5266">
      <w:pPr>
        <w:spacing w:before="120" w:after="120"/>
        <w:jc w:val="center"/>
        <w:rPr>
          <w:b/>
          <w:bCs/>
          <w:sz w:val="22"/>
          <w:szCs w:val="22"/>
        </w:rPr>
      </w:pPr>
    </w:p>
    <w:p w14:paraId="300FF2DF" w14:textId="77777777" w:rsidR="006E5266" w:rsidRPr="009335EA" w:rsidRDefault="006E5266" w:rsidP="006E5266">
      <w:pPr>
        <w:spacing w:before="120" w:after="120"/>
        <w:jc w:val="center"/>
        <w:rPr>
          <w:b/>
          <w:bCs/>
          <w:sz w:val="22"/>
          <w:szCs w:val="22"/>
        </w:rPr>
      </w:pPr>
    </w:p>
    <w:p w14:paraId="6EE52F26" w14:textId="77777777" w:rsidR="006E5266" w:rsidRPr="009335EA" w:rsidRDefault="006E5266" w:rsidP="006E5266">
      <w:pPr>
        <w:spacing w:before="120" w:after="120"/>
        <w:jc w:val="center"/>
        <w:rPr>
          <w:sz w:val="22"/>
          <w:szCs w:val="22"/>
        </w:rPr>
      </w:pPr>
      <w:r w:rsidRPr="009335EA">
        <w:rPr>
          <w:sz w:val="22"/>
          <w:szCs w:val="22"/>
        </w:rPr>
        <w:t>Iepirkums tiek veikts PIL 9. panta kārtībā</w:t>
      </w:r>
    </w:p>
    <w:p w14:paraId="694EB259" w14:textId="77777777" w:rsidR="006E5266" w:rsidRPr="009335EA" w:rsidRDefault="006E5266" w:rsidP="006E5266">
      <w:pPr>
        <w:spacing w:before="120" w:after="120"/>
        <w:rPr>
          <w:b/>
          <w:bCs/>
          <w:sz w:val="22"/>
          <w:szCs w:val="22"/>
        </w:rPr>
      </w:pPr>
    </w:p>
    <w:p w14:paraId="0B1CEFC1" w14:textId="77777777" w:rsidR="006E5266" w:rsidRPr="009335EA" w:rsidRDefault="006E5266" w:rsidP="006E5266">
      <w:pPr>
        <w:spacing w:before="120" w:after="120"/>
        <w:rPr>
          <w:b/>
          <w:bCs/>
          <w:sz w:val="22"/>
          <w:szCs w:val="22"/>
        </w:rPr>
      </w:pPr>
    </w:p>
    <w:p w14:paraId="70267668" w14:textId="77777777" w:rsidR="006E5266" w:rsidRPr="009335EA" w:rsidRDefault="006E5266" w:rsidP="006E5266">
      <w:pPr>
        <w:spacing w:before="120" w:after="120"/>
        <w:rPr>
          <w:b/>
          <w:bCs/>
          <w:sz w:val="22"/>
          <w:szCs w:val="22"/>
        </w:rPr>
      </w:pPr>
    </w:p>
    <w:p w14:paraId="0E9975EF" w14:textId="77777777" w:rsidR="006E5266" w:rsidRPr="009335EA" w:rsidRDefault="006E5266" w:rsidP="006E5266">
      <w:pPr>
        <w:spacing w:before="120" w:after="120"/>
        <w:rPr>
          <w:b/>
          <w:bCs/>
          <w:sz w:val="22"/>
          <w:szCs w:val="22"/>
        </w:rPr>
      </w:pPr>
    </w:p>
    <w:p w14:paraId="304E18EF" w14:textId="77777777" w:rsidR="006E5266" w:rsidRPr="009335EA" w:rsidRDefault="006E5266" w:rsidP="006E5266">
      <w:pPr>
        <w:spacing w:before="120" w:after="120"/>
        <w:rPr>
          <w:b/>
          <w:bCs/>
          <w:sz w:val="22"/>
          <w:szCs w:val="22"/>
        </w:rPr>
      </w:pPr>
    </w:p>
    <w:p w14:paraId="3F1F4AC3" w14:textId="61F6034D" w:rsidR="006E5266" w:rsidRPr="009335EA" w:rsidRDefault="006E5266" w:rsidP="006E5266">
      <w:pPr>
        <w:pStyle w:val="Pamattekstaatkpe2"/>
        <w:spacing w:before="120" w:after="0" w:line="240" w:lineRule="auto"/>
        <w:jc w:val="center"/>
        <w:rPr>
          <w:b/>
          <w:sz w:val="22"/>
          <w:szCs w:val="22"/>
        </w:rPr>
      </w:pPr>
      <w:r w:rsidRPr="009335EA">
        <w:rPr>
          <w:sz w:val="22"/>
          <w:szCs w:val="22"/>
        </w:rPr>
        <w:t>Rīga, 2019.gads</w:t>
      </w:r>
      <w:r w:rsidRPr="009335EA">
        <w:rPr>
          <w:bCs/>
          <w:sz w:val="22"/>
          <w:szCs w:val="22"/>
        </w:rPr>
        <w:br w:type="page"/>
      </w:r>
      <w:bookmarkStart w:id="0" w:name="_Toc42401990"/>
      <w:r w:rsidRPr="009335EA">
        <w:rPr>
          <w:b/>
          <w:sz w:val="22"/>
          <w:szCs w:val="22"/>
        </w:rPr>
        <w:lastRenderedPageBreak/>
        <w:t>I. VISPĀRĪGĀ INFORMĀCIJA</w:t>
      </w:r>
      <w:bookmarkEnd w:id="0"/>
    </w:p>
    <w:p w14:paraId="2E83EEB0" w14:textId="7974181C" w:rsidR="006E5266" w:rsidRPr="009335EA" w:rsidRDefault="006E5266" w:rsidP="00E910B3">
      <w:pPr>
        <w:numPr>
          <w:ilvl w:val="1"/>
          <w:numId w:val="1"/>
        </w:numPr>
        <w:spacing w:before="120" w:after="120"/>
        <w:ind w:left="0" w:firstLine="0"/>
        <w:jc w:val="both"/>
        <w:rPr>
          <w:sz w:val="22"/>
          <w:szCs w:val="22"/>
        </w:rPr>
      </w:pPr>
      <w:r w:rsidRPr="009335EA">
        <w:rPr>
          <w:sz w:val="22"/>
          <w:szCs w:val="22"/>
        </w:rPr>
        <w:t>Iepirkuma identifikācijas numurs: LU CFI 2019/1</w:t>
      </w:r>
      <w:r w:rsidR="004C7465" w:rsidRPr="009335EA">
        <w:rPr>
          <w:sz w:val="22"/>
          <w:szCs w:val="22"/>
        </w:rPr>
        <w:t>3</w:t>
      </w:r>
    </w:p>
    <w:p w14:paraId="1668933B" w14:textId="77777777" w:rsidR="006E5266" w:rsidRPr="009335EA" w:rsidRDefault="006E5266" w:rsidP="00E910B3">
      <w:pPr>
        <w:numPr>
          <w:ilvl w:val="1"/>
          <w:numId w:val="1"/>
        </w:numPr>
        <w:tabs>
          <w:tab w:val="clear" w:pos="420"/>
        </w:tabs>
        <w:spacing w:before="120" w:after="120"/>
        <w:ind w:left="0" w:firstLine="0"/>
        <w:jc w:val="both"/>
        <w:rPr>
          <w:sz w:val="22"/>
          <w:szCs w:val="22"/>
        </w:rPr>
      </w:pPr>
      <w:r w:rsidRPr="009335EA">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9335EA" w:rsidRPr="009335EA" w14:paraId="5BFDC53B" w14:textId="77777777" w:rsidTr="006E5266">
        <w:trPr>
          <w:jc w:val="center"/>
        </w:trPr>
        <w:tc>
          <w:tcPr>
            <w:tcW w:w="2405" w:type="dxa"/>
            <w:tcBorders>
              <w:top w:val="single" w:sz="4" w:space="0" w:color="000000"/>
              <w:left w:val="single" w:sz="4" w:space="0" w:color="000000"/>
              <w:bottom w:val="single" w:sz="4" w:space="0" w:color="000000"/>
            </w:tcBorders>
          </w:tcPr>
          <w:p w14:paraId="44E5083D" w14:textId="77777777" w:rsidR="006E5266" w:rsidRPr="009335EA" w:rsidRDefault="006E5266" w:rsidP="006E5266">
            <w:pPr>
              <w:pStyle w:val="Pamattekstaatkpe2"/>
              <w:snapToGrid w:val="0"/>
              <w:spacing w:line="240" w:lineRule="auto"/>
              <w:ind w:left="29"/>
              <w:rPr>
                <w:b/>
                <w:bCs/>
                <w:sz w:val="22"/>
                <w:szCs w:val="22"/>
              </w:rPr>
            </w:pPr>
            <w:r w:rsidRPr="009335EA">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2179E2C8" w14:textId="77777777" w:rsidR="006E5266" w:rsidRPr="009335EA" w:rsidRDefault="006E5266" w:rsidP="006E5266">
            <w:pPr>
              <w:snapToGrid w:val="0"/>
              <w:rPr>
                <w:bCs/>
                <w:sz w:val="22"/>
                <w:szCs w:val="22"/>
              </w:rPr>
            </w:pPr>
            <w:r w:rsidRPr="009335EA">
              <w:rPr>
                <w:bCs/>
                <w:sz w:val="22"/>
                <w:szCs w:val="22"/>
              </w:rPr>
              <w:t>Latvijas Universitātes Cietvielu fizikas institūts (turpmāk tekstā – LU CFI)</w:t>
            </w:r>
          </w:p>
        </w:tc>
      </w:tr>
      <w:tr w:rsidR="009335EA" w:rsidRPr="009335EA" w14:paraId="235EE7D5" w14:textId="77777777" w:rsidTr="006E5266">
        <w:trPr>
          <w:jc w:val="center"/>
        </w:trPr>
        <w:tc>
          <w:tcPr>
            <w:tcW w:w="2405" w:type="dxa"/>
            <w:tcBorders>
              <w:left w:val="single" w:sz="4" w:space="0" w:color="000000"/>
              <w:bottom w:val="single" w:sz="4" w:space="0" w:color="000000"/>
            </w:tcBorders>
          </w:tcPr>
          <w:p w14:paraId="31845994" w14:textId="77777777" w:rsidR="006E5266" w:rsidRPr="009335EA" w:rsidRDefault="006E5266" w:rsidP="006E5266">
            <w:pPr>
              <w:snapToGrid w:val="0"/>
              <w:rPr>
                <w:b/>
                <w:bCs/>
                <w:sz w:val="22"/>
                <w:szCs w:val="22"/>
              </w:rPr>
            </w:pPr>
            <w:r w:rsidRPr="009335EA">
              <w:rPr>
                <w:b/>
                <w:bCs/>
                <w:sz w:val="22"/>
                <w:szCs w:val="22"/>
              </w:rPr>
              <w:t>Adrese</w:t>
            </w:r>
          </w:p>
        </w:tc>
        <w:tc>
          <w:tcPr>
            <w:tcW w:w="5954" w:type="dxa"/>
            <w:tcBorders>
              <w:left w:val="single" w:sz="4" w:space="0" w:color="000000"/>
              <w:bottom w:val="single" w:sz="4" w:space="0" w:color="000000"/>
              <w:right w:val="single" w:sz="4" w:space="0" w:color="000000"/>
            </w:tcBorders>
          </w:tcPr>
          <w:p w14:paraId="3D6D40E2" w14:textId="77777777" w:rsidR="006E5266" w:rsidRPr="009335EA" w:rsidRDefault="006E5266" w:rsidP="006E5266">
            <w:pPr>
              <w:snapToGrid w:val="0"/>
              <w:rPr>
                <w:bCs/>
                <w:sz w:val="22"/>
                <w:szCs w:val="22"/>
              </w:rPr>
            </w:pPr>
            <w:r w:rsidRPr="009335EA">
              <w:rPr>
                <w:bCs/>
                <w:sz w:val="22"/>
                <w:szCs w:val="22"/>
              </w:rPr>
              <w:t>Ķengaraga iela 8, Rīga, LV-1063, Latvija</w:t>
            </w:r>
          </w:p>
        </w:tc>
      </w:tr>
      <w:tr w:rsidR="009335EA" w:rsidRPr="009335EA" w14:paraId="1B47FFB7" w14:textId="77777777" w:rsidTr="006E5266">
        <w:trPr>
          <w:jc w:val="center"/>
        </w:trPr>
        <w:tc>
          <w:tcPr>
            <w:tcW w:w="2405" w:type="dxa"/>
            <w:tcBorders>
              <w:left w:val="single" w:sz="4" w:space="0" w:color="000000"/>
              <w:bottom w:val="single" w:sz="4" w:space="0" w:color="000000"/>
            </w:tcBorders>
          </w:tcPr>
          <w:p w14:paraId="0AF0A608" w14:textId="77777777" w:rsidR="006E5266" w:rsidRPr="009335EA" w:rsidRDefault="006E5266" w:rsidP="006E5266">
            <w:pPr>
              <w:snapToGrid w:val="0"/>
              <w:rPr>
                <w:b/>
                <w:bCs/>
                <w:sz w:val="22"/>
                <w:szCs w:val="22"/>
              </w:rPr>
            </w:pPr>
            <w:r w:rsidRPr="009335EA">
              <w:rPr>
                <w:b/>
                <w:bCs/>
                <w:sz w:val="22"/>
                <w:szCs w:val="22"/>
              </w:rPr>
              <w:t>NM reģ. Nr.</w:t>
            </w:r>
          </w:p>
        </w:tc>
        <w:tc>
          <w:tcPr>
            <w:tcW w:w="5954" w:type="dxa"/>
            <w:tcBorders>
              <w:left w:val="single" w:sz="4" w:space="0" w:color="000000"/>
              <w:bottom w:val="single" w:sz="4" w:space="0" w:color="000000"/>
              <w:right w:val="single" w:sz="4" w:space="0" w:color="000000"/>
            </w:tcBorders>
          </w:tcPr>
          <w:p w14:paraId="4D1E379A" w14:textId="77777777" w:rsidR="006E5266" w:rsidRPr="009335EA" w:rsidRDefault="006E5266" w:rsidP="006E5266">
            <w:pPr>
              <w:snapToGrid w:val="0"/>
              <w:rPr>
                <w:bCs/>
                <w:sz w:val="22"/>
                <w:szCs w:val="22"/>
              </w:rPr>
            </w:pPr>
            <w:r w:rsidRPr="009335EA">
              <w:rPr>
                <w:bCs/>
                <w:sz w:val="22"/>
                <w:szCs w:val="22"/>
              </w:rPr>
              <w:t>LV90002124925</w:t>
            </w:r>
          </w:p>
        </w:tc>
      </w:tr>
      <w:tr w:rsidR="009335EA" w:rsidRPr="009335EA" w14:paraId="4754AD93" w14:textId="77777777" w:rsidTr="006E5266">
        <w:trPr>
          <w:jc w:val="center"/>
        </w:trPr>
        <w:tc>
          <w:tcPr>
            <w:tcW w:w="2405" w:type="dxa"/>
            <w:tcBorders>
              <w:left w:val="single" w:sz="4" w:space="0" w:color="000000"/>
              <w:bottom w:val="single" w:sz="4" w:space="0" w:color="000000"/>
            </w:tcBorders>
          </w:tcPr>
          <w:p w14:paraId="3429D11E" w14:textId="77777777" w:rsidR="006E5266" w:rsidRPr="009335EA" w:rsidRDefault="006E5266" w:rsidP="006E5266">
            <w:pPr>
              <w:snapToGrid w:val="0"/>
              <w:rPr>
                <w:b/>
                <w:bCs/>
                <w:sz w:val="22"/>
                <w:szCs w:val="22"/>
              </w:rPr>
            </w:pPr>
            <w:r w:rsidRPr="009335EA">
              <w:rPr>
                <w:b/>
                <w:bCs/>
                <w:sz w:val="22"/>
                <w:szCs w:val="22"/>
              </w:rPr>
              <w:t>Tālruņa Nr.</w:t>
            </w:r>
          </w:p>
        </w:tc>
        <w:tc>
          <w:tcPr>
            <w:tcW w:w="5954" w:type="dxa"/>
            <w:tcBorders>
              <w:left w:val="single" w:sz="4" w:space="0" w:color="000000"/>
              <w:bottom w:val="single" w:sz="4" w:space="0" w:color="000000"/>
              <w:right w:val="single" w:sz="4" w:space="0" w:color="000000"/>
            </w:tcBorders>
          </w:tcPr>
          <w:p w14:paraId="43484A3C" w14:textId="77777777" w:rsidR="006E5266" w:rsidRPr="009335EA" w:rsidRDefault="006E5266" w:rsidP="006E5266">
            <w:pPr>
              <w:snapToGrid w:val="0"/>
              <w:rPr>
                <w:bCs/>
                <w:sz w:val="22"/>
                <w:szCs w:val="22"/>
              </w:rPr>
            </w:pPr>
            <w:r w:rsidRPr="009335EA">
              <w:rPr>
                <w:sz w:val="22"/>
                <w:szCs w:val="22"/>
              </w:rPr>
              <w:t>+371 67187816</w:t>
            </w:r>
          </w:p>
        </w:tc>
      </w:tr>
      <w:tr w:rsidR="009335EA" w:rsidRPr="009335EA" w14:paraId="67958009" w14:textId="77777777" w:rsidTr="006E5266">
        <w:trPr>
          <w:trHeight w:val="70"/>
          <w:jc w:val="center"/>
        </w:trPr>
        <w:tc>
          <w:tcPr>
            <w:tcW w:w="2405" w:type="dxa"/>
            <w:tcBorders>
              <w:left w:val="single" w:sz="4" w:space="0" w:color="000000"/>
              <w:bottom w:val="single" w:sz="4" w:space="0" w:color="000000"/>
            </w:tcBorders>
          </w:tcPr>
          <w:p w14:paraId="15E8FF5E" w14:textId="77777777" w:rsidR="006E5266" w:rsidRPr="009335EA" w:rsidRDefault="006E5266" w:rsidP="006E5266">
            <w:pPr>
              <w:snapToGrid w:val="0"/>
              <w:rPr>
                <w:b/>
                <w:bCs/>
                <w:sz w:val="22"/>
                <w:szCs w:val="22"/>
              </w:rPr>
            </w:pPr>
            <w:r w:rsidRPr="009335EA">
              <w:rPr>
                <w:b/>
                <w:bCs/>
                <w:sz w:val="22"/>
                <w:szCs w:val="22"/>
              </w:rPr>
              <w:t>e-pasta adrese</w:t>
            </w:r>
          </w:p>
        </w:tc>
        <w:tc>
          <w:tcPr>
            <w:tcW w:w="5954" w:type="dxa"/>
            <w:tcBorders>
              <w:left w:val="single" w:sz="4" w:space="0" w:color="000000"/>
              <w:bottom w:val="single" w:sz="4" w:space="0" w:color="000000"/>
              <w:right w:val="single" w:sz="4" w:space="0" w:color="000000"/>
            </w:tcBorders>
          </w:tcPr>
          <w:p w14:paraId="2699711F" w14:textId="77777777" w:rsidR="006E5266" w:rsidRPr="009335EA" w:rsidRDefault="00457BFA" w:rsidP="006E5266">
            <w:pPr>
              <w:snapToGrid w:val="0"/>
              <w:rPr>
                <w:bCs/>
                <w:sz w:val="22"/>
                <w:szCs w:val="22"/>
              </w:rPr>
            </w:pPr>
            <w:hyperlink r:id="rId8" w:history="1">
              <w:r w:rsidR="006E5266" w:rsidRPr="009335EA">
                <w:rPr>
                  <w:rStyle w:val="Hipersaite"/>
                  <w:color w:val="auto"/>
                  <w:sz w:val="22"/>
                  <w:szCs w:val="22"/>
                </w:rPr>
                <w:t>ISSP@cfi.lu.lv</w:t>
              </w:r>
            </w:hyperlink>
            <w:r w:rsidR="006E5266" w:rsidRPr="009335EA">
              <w:rPr>
                <w:sz w:val="22"/>
                <w:szCs w:val="22"/>
              </w:rPr>
              <w:t xml:space="preserve"> </w:t>
            </w:r>
          </w:p>
        </w:tc>
      </w:tr>
      <w:tr w:rsidR="009335EA" w:rsidRPr="009335EA" w14:paraId="4FFCD776" w14:textId="77777777" w:rsidTr="006E5266">
        <w:trPr>
          <w:jc w:val="center"/>
        </w:trPr>
        <w:tc>
          <w:tcPr>
            <w:tcW w:w="2405" w:type="dxa"/>
            <w:tcBorders>
              <w:left w:val="single" w:sz="4" w:space="0" w:color="000000"/>
              <w:bottom w:val="single" w:sz="4" w:space="0" w:color="000000"/>
            </w:tcBorders>
          </w:tcPr>
          <w:p w14:paraId="6D5DC7F0" w14:textId="77777777" w:rsidR="006E5266" w:rsidRPr="009335EA" w:rsidRDefault="006E5266" w:rsidP="006E5266">
            <w:pPr>
              <w:snapToGrid w:val="0"/>
              <w:rPr>
                <w:b/>
                <w:bCs/>
                <w:sz w:val="22"/>
                <w:szCs w:val="22"/>
              </w:rPr>
            </w:pPr>
            <w:r w:rsidRPr="009335EA">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1CC26E4" w14:textId="77777777" w:rsidR="006E5266" w:rsidRPr="009335EA" w:rsidRDefault="00457BFA" w:rsidP="006E5266">
            <w:pPr>
              <w:snapToGrid w:val="0"/>
              <w:rPr>
                <w:bCs/>
                <w:sz w:val="22"/>
                <w:szCs w:val="22"/>
              </w:rPr>
            </w:pPr>
            <w:hyperlink r:id="rId9" w:history="1">
              <w:r w:rsidR="006E5266" w:rsidRPr="009335EA">
                <w:rPr>
                  <w:rStyle w:val="Hipersaite"/>
                  <w:bCs/>
                  <w:color w:val="auto"/>
                  <w:sz w:val="22"/>
                  <w:szCs w:val="22"/>
                </w:rPr>
                <w:t>www.cfi.lu.lv</w:t>
              </w:r>
            </w:hyperlink>
            <w:r w:rsidR="006E5266" w:rsidRPr="009335EA">
              <w:rPr>
                <w:bCs/>
                <w:sz w:val="22"/>
                <w:szCs w:val="22"/>
              </w:rPr>
              <w:t xml:space="preserve"> </w:t>
            </w:r>
          </w:p>
        </w:tc>
      </w:tr>
      <w:tr w:rsidR="009335EA" w:rsidRPr="009335EA" w14:paraId="0194F0EC" w14:textId="77777777" w:rsidTr="006E5266">
        <w:trPr>
          <w:jc w:val="center"/>
        </w:trPr>
        <w:tc>
          <w:tcPr>
            <w:tcW w:w="2405" w:type="dxa"/>
            <w:tcBorders>
              <w:left w:val="single" w:sz="4" w:space="0" w:color="000000"/>
              <w:bottom w:val="single" w:sz="4" w:space="0" w:color="000000"/>
            </w:tcBorders>
          </w:tcPr>
          <w:p w14:paraId="31E2B384" w14:textId="77777777" w:rsidR="006E5266" w:rsidRPr="009335EA" w:rsidRDefault="006E5266" w:rsidP="006E5266">
            <w:pPr>
              <w:snapToGrid w:val="0"/>
              <w:rPr>
                <w:b/>
                <w:bCs/>
                <w:sz w:val="22"/>
                <w:szCs w:val="22"/>
              </w:rPr>
            </w:pPr>
            <w:r w:rsidRPr="009335EA">
              <w:rPr>
                <w:b/>
                <w:bCs/>
                <w:sz w:val="22"/>
                <w:szCs w:val="22"/>
              </w:rPr>
              <w:t>Kontaktpersona</w:t>
            </w:r>
          </w:p>
        </w:tc>
        <w:tc>
          <w:tcPr>
            <w:tcW w:w="5954" w:type="dxa"/>
            <w:tcBorders>
              <w:left w:val="single" w:sz="4" w:space="0" w:color="000000"/>
              <w:bottom w:val="single" w:sz="4" w:space="0" w:color="000000"/>
              <w:right w:val="single" w:sz="4" w:space="0" w:color="000000"/>
            </w:tcBorders>
          </w:tcPr>
          <w:p w14:paraId="610DAD23" w14:textId="1A223E29" w:rsidR="006E5266" w:rsidRPr="009335EA" w:rsidRDefault="006E5266" w:rsidP="006E5266">
            <w:pPr>
              <w:snapToGrid w:val="0"/>
              <w:rPr>
                <w:bCs/>
                <w:sz w:val="22"/>
                <w:szCs w:val="22"/>
              </w:rPr>
            </w:pPr>
            <w:r w:rsidRPr="009335EA">
              <w:rPr>
                <w:bCs/>
                <w:sz w:val="22"/>
                <w:szCs w:val="22"/>
              </w:rPr>
              <w:t>Kontaktpersona iepirkuma nolikuma jautājumos</w:t>
            </w:r>
            <w:r w:rsidR="004C7465" w:rsidRPr="009335EA">
              <w:rPr>
                <w:bCs/>
                <w:sz w:val="22"/>
                <w:szCs w:val="22"/>
              </w:rPr>
              <w:t>:</w:t>
            </w:r>
          </w:p>
          <w:p w14:paraId="35E9859A" w14:textId="36B53717" w:rsidR="006E5266" w:rsidRPr="009335EA" w:rsidRDefault="006E5266" w:rsidP="006E5266">
            <w:pPr>
              <w:snapToGrid w:val="0"/>
              <w:rPr>
                <w:bCs/>
                <w:sz w:val="22"/>
                <w:szCs w:val="22"/>
              </w:rPr>
            </w:pPr>
            <w:r w:rsidRPr="009335EA">
              <w:rPr>
                <w:bCs/>
                <w:sz w:val="22"/>
                <w:szCs w:val="22"/>
              </w:rPr>
              <w:t xml:space="preserve">Ilona Heinrihsone, </w:t>
            </w:r>
            <w:hyperlink r:id="rId10" w:history="1">
              <w:r w:rsidRPr="009335EA">
                <w:rPr>
                  <w:rStyle w:val="Hipersaite"/>
                  <w:bCs/>
                  <w:color w:val="auto"/>
                  <w:sz w:val="22"/>
                  <w:szCs w:val="22"/>
                </w:rPr>
                <w:t>ilonah@cfi.lu.lv</w:t>
              </w:r>
            </w:hyperlink>
            <w:r w:rsidRPr="009335EA">
              <w:rPr>
                <w:bCs/>
                <w:sz w:val="22"/>
                <w:szCs w:val="22"/>
              </w:rPr>
              <w:t xml:space="preserve"> </w:t>
            </w:r>
          </w:p>
          <w:p w14:paraId="610F4851" w14:textId="77777777" w:rsidR="00B31F3D" w:rsidRPr="009335EA" w:rsidRDefault="00B31F3D" w:rsidP="006E5266">
            <w:pPr>
              <w:snapToGrid w:val="0"/>
              <w:rPr>
                <w:bCs/>
                <w:sz w:val="22"/>
                <w:szCs w:val="22"/>
              </w:rPr>
            </w:pPr>
          </w:p>
          <w:p w14:paraId="2B429C39" w14:textId="77777777" w:rsidR="004C7465" w:rsidRPr="009335EA" w:rsidRDefault="004C7465" w:rsidP="004C7465">
            <w:pPr>
              <w:snapToGrid w:val="0"/>
              <w:rPr>
                <w:bCs/>
                <w:sz w:val="22"/>
                <w:szCs w:val="22"/>
              </w:rPr>
            </w:pPr>
            <w:r w:rsidRPr="009335EA">
              <w:rPr>
                <w:bCs/>
                <w:sz w:val="22"/>
                <w:szCs w:val="22"/>
              </w:rPr>
              <w:t>Pasūtītāja kontaktpersonas tehniskajos jautājumos:</w:t>
            </w:r>
          </w:p>
          <w:p w14:paraId="35700EC0" w14:textId="77777777" w:rsidR="004C7465" w:rsidRPr="009335EA" w:rsidRDefault="004C7465" w:rsidP="004C7465">
            <w:pPr>
              <w:snapToGrid w:val="0"/>
              <w:rPr>
                <w:bCs/>
                <w:sz w:val="22"/>
                <w:szCs w:val="22"/>
              </w:rPr>
            </w:pPr>
            <w:r w:rsidRPr="009335EA">
              <w:rPr>
                <w:bCs/>
                <w:sz w:val="22"/>
                <w:szCs w:val="22"/>
              </w:rPr>
              <w:t>Jānis Kļaviņš, 29404742, Janis.Klavins@cfi.lu.lv</w:t>
            </w:r>
          </w:p>
          <w:p w14:paraId="1C027FEE" w14:textId="25BF66A0" w:rsidR="006E5266" w:rsidRPr="009335EA" w:rsidRDefault="004C7465" w:rsidP="004C7465">
            <w:pPr>
              <w:snapToGrid w:val="0"/>
              <w:rPr>
                <w:bCs/>
                <w:sz w:val="22"/>
                <w:szCs w:val="22"/>
              </w:rPr>
            </w:pPr>
            <w:r w:rsidRPr="009335EA">
              <w:rPr>
                <w:bCs/>
                <w:sz w:val="22"/>
                <w:szCs w:val="22"/>
              </w:rPr>
              <w:t xml:space="preserve">Kristaps Grābens, 26645383, </w:t>
            </w:r>
            <w:hyperlink r:id="rId11" w:history="1">
              <w:r w:rsidR="00B31F3D" w:rsidRPr="009335EA">
                <w:rPr>
                  <w:rStyle w:val="Hipersaite"/>
                  <w:bCs/>
                  <w:color w:val="auto"/>
                  <w:sz w:val="22"/>
                  <w:szCs w:val="22"/>
                </w:rPr>
                <w:t>Kristaps.Grabens@cfi.lu.lv</w:t>
              </w:r>
            </w:hyperlink>
          </w:p>
          <w:p w14:paraId="64B7FDEA" w14:textId="4AC8FF99" w:rsidR="00B31F3D" w:rsidRPr="009335EA" w:rsidRDefault="00B31F3D" w:rsidP="004C7465">
            <w:pPr>
              <w:snapToGrid w:val="0"/>
              <w:rPr>
                <w:bCs/>
                <w:sz w:val="22"/>
                <w:szCs w:val="22"/>
              </w:rPr>
            </w:pPr>
          </w:p>
        </w:tc>
      </w:tr>
    </w:tbl>
    <w:p w14:paraId="4FE852D4" w14:textId="295E4954" w:rsidR="006E5266" w:rsidRPr="009335EA" w:rsidRDefault="006E5266" w:rsidP="004C7465">
      <w:pPr>
        <w:pStyle w:val="Kjene"/>
        <w:numPr>
          <w:ilvl w:val="1"/>
          <w:numId w:val="2"/>
        </w:numPr>
        <w:tabs>
          <w:tab w:val="clear" w:pos="4153"/>
          <w:tab w:val="clear" w:pos="8306"/>
        </w:tabs>
        <w:spacing w:before="120" w:after="120"/>
        <w:jc w:val="both"/>
        <w:rPr>
          <w:sz w:val="22"/>
          <w:szCs w:val="22"/>
        </w:rPr>
      </w:pPr>
      <w:r w:rsidRPr="009335EA">
        <w:rPr>
          <w:b/>
          <w:sz w:val="22"/>
          <w:szCs w:val="22"/>
        </w:rPr>
        <w:t xml:space="preserve">Iepirkuma priekšmets </w:t>
      </w:r>
      <w:r w:rsidRPr="009335EA">
        <w:rPr>
          <w:sz w:val="22"/>
          <w:szCs w:val="22"/>
        </w:rPr>
        <w:t xml:space="preserve">- </w:t>
      </w:r>
      <w:r w:rsidR="004C7465" w:rsidRPr="009335EA">
        <w:rPr>
          <w:sz w:val="22"/>
          <w:szCs w:val="22"/>
        </w:rPr>
        <w:t>Ventilācijas dzesēšanas agregātu (koilu) piegāde</w:t>
      </w:r>
      <w:r w:rsidRPr="009335EA">
        <w:rPr>
          <w:sz w:val="22"/>
          <w:szCs w:val="22"/>
        </w:rPr>
        <w:t>, atbilstoši Iepirkuma nolikumā (turpmāk - Nolikums) un tehniskajā specifikācijā (turpmāk – Tehniskā specifikācija; skatīt Nolikuma 2.pielikumu) noteiktajām prasībām.</w:t>
      </w:r>
    </w:p>
    <w:p w14:paraId="1EBE5E24" w14:textId="43096939" w:rsidR="006E5266" w:rsidRPr="009335EA" w:rsidRDefault="006E5266" w:rsidP="004C7465">
      <w:pPr>
        <w:pStyle w:val="Kjene"/>
        <w:numPr>
          <w:ilvl w:val="2"/>
          <w:numId w:val="2"/>
        </w:numPr>
        <w:tabs>
          <w:tab w:val="clear" w:pos="4153"/>
          <w:tab w:val="clear" w:pos="8306"/>
        </w:tabs>
        <w:spacing w:after="120" w:line="300" w:lineRule="exact"/>
        <w:jc w:val="both"/>
        <w:rPr>
          <w:sz w:val="22"/>
          <w:szCs w:val="22"/>
        </w:rPr>
      </w:pPr>
      <w:r w:rsidRPr="009335EA">
        <w:rPr>
          <w:sz w:val="22"/>
          <w:szCs w:val="22"/>
        </w:rPr>
        <w:t xml:space="preserve">Iepirkuma priekšmeta CPV kods: </w:t>
      </w:r>
      <w:r w:rsidR="004C7465" w:rsidRPr="009335EA">
        <w:rPr>
          <w:sz w:val="22"/>
          <w:szCs w:val="22"/>
        </w:rPr>
        <w:t>42500000-1</w:t>
      </w:r>
      <w:r w:rsidR="004C7465" w:rsidRPr="009335EA">
        <w:rPr>
          <w:sz w:val="22"/>
          <w:szCs w:val="22"/>
        </w:rPr>
        <w:tab/>
        <w:t>Dzesēšanas un ventilācijas iekārtas</w:t>
      </w:r>
      <w:r w:rsidRPr="009335EA">
        <w:rPr>
          <w:i/>
          <w:sz w:val="22"/>
          <w:szCs w:val="22"/>
        </w:rPr>
        <w:t>.</w:t>
      </w:r>
    </w:p>
    <w:p w14:paraId="082E5DBA" w14:textId="77777777" w:rsidR="006E5266" w:rsidRPr="009335EA" w:rsidRDefault="006E5266" w:rsidP="006E5266">
      <w:pPr>
        <w:pStyle w:val="Kjene"/>
        <w:numPr>
          <w:ilvl w:val="2"/>
          <w:numId w:val="2"/>
        </w:numPr>
        <w:tabs>
          <w:tab w:val="clear" w:pos="4153"/>
          <w:tab w:val="clear" w:pos="8306"/>
        </w:tabs>
        <w:spacing w:after="120" w:line="300" w:lineRule="exact"/>
        <w:jc w:val="both"/>
        <w:rPr>
          <w:sz w:val="22"/>
          <w:szCs w:val="22"/>
        </w:rPr>
      </w:pPr>
      <w:r w:rsidRPr="009335EA">
        <w:rPr>
          <w:sz w:val="22"/>
          <w:szCs w:val="22"/>
          <w:lang w:eastAsia="ar-SA"/>
        </w:rPr>
        <w:t>Piegādātājam jāiesniedz piedāvājums par visu iepirkuma priekšmetu</w:t>
      </w:r>
      <w:r w:rsidRPr="009335EA">
        <w:rPr>
          <w:sz w:val="22"/>
          <w:szCs w:val="22"/>
        </w:rPr>
        <w:t>. Pretendents nevar iesniegt piedāvājuma variantus.</w:t>
      </w:r>
    </w:p>
    <w:p w14:paraId="0AB092E3" w14:textId="77777777" w:rsidR="006E5266" w:rsidRPr="009335EA" w:rsidRDefault="006E5266" w:rsidP="006E5266">
      <w:pPr>
        <w:pStyle w:val="Kjene"/>
        <w:numPr>
          <w:ilvl w:val="2"/>
          <w:numId w:val="2"/>
        </w:numPr>
        <w:tabs>
          <w:tab w:val="clear" w:pos="4153"/>
          <w:tab w:val="clear" w:pos="8306"/>
        </w:tabs>
        <w:spacing w:after="120" w:line="300" w:lineRule="exact"/>
        <w:jc w:val="both"/>
        <w:rPr>
          <w:sz w:val="22"/>
          <w:szCs w:val="22"/>
        </w:rPr>
      </w:pPr>
      <w:r w:rsidRPr="009335EA">
        <w:rPr>
          <w:b/>
          <w:sz w:val="22"/>
          <w:szCs w:val="22"/>
        </w:rPr>
        <w:t>Līguma izpildes laiks un vieta</w:t>
      </w:r>
      <w:r w:rsidRPr="009335EA">
        <w:rPr>
          <w:sz w:val="22"/>
          <w:szCs w:val="22"/>
        </w:rPr>
        <w:t xml:space="preserve"> </w:t>
      </w:r>
    </w:p>
    <w:p w14:paraId="32FFB8CD" w14:textId="4EFD9689" w:rsidR="006E5266" w:rsidRPr="009335EA" w:rsidRDefault="006E5266" w:rsidP="004C7465">
      <w:pPr>
        <w:numPr>
          <w:ilvl w:val="2"/>
          <w:numId w:val="2"/>
        </w:numPr>
        <w:tabs>
          <w:tab w:val="left" w:pos="284"/>
        </w:tabs>
        <w:spacing w:before="120" w:after="120"/>
        <w:jc w:val="both"/>
        <w:rPr>
          <w:sz w:val="22"/>
          <w:szCs w:val="22"/>
        </w:rPr>
      </w:pPr>
      <w:r w:rsidRPr="009335EA">
        <w:rPr>
          <w:sz w:val="22"/>
          <w:szCs w:val="22"/>
        </w:rPr>
        <w:t xml:space="preserve">Piegādes termiņš: </w:t>
      </w:r>
      <w:r w:rsidR="0028609E" w:rsidRPr="009335EA">
        <w:rPr>
          <w:sz w:val="22"/>
          <w:szCs w:val="22"/>
        </w:rPr>
        <w:t>42 (</w:t>
      </w:r>
      <w:r w:rsidR="004C7465" w:rsidRPr="009335EA">
        <w:rPr>
          <w:i/>
          <w:sz w:val="22"/>
          <w:szCs w:val="22"/>
        </w:rPr>
        <w:t>četrdesmit divas</w:t>
      </w:r>
      <w:r w:rsidR="004C7465" w:rsidRPr="009335EA">
        <w:rPr>
          <w:sz w:val="22"/>
          <w:szCs w:val="22"/>
        </w:rPr>
        <w:t>) kalendārās dienas skaitot no līguma parakstīšanas dienas</w:t>
      </w:r>
      <w:r w:rsidRPr="009335EA">
        <w:rPr>
          <w:sz w:val="22"/>
          <w:szCs w:val="22"/>
        </w:rPr>
        <w:t>.</w:t>
      </w:r>
    </w:p>
    <w:p w14:paraId="17615C01" w14:textId="77777777" w:rsidR="006E5266" w:rsidRPr="009335EA" w:rsidRDefault="006E5266" w:rsidP="004C7465">
      <w:pPr>
        <w:pStyle w:val="Kjene"/>
        <w:numPr>
          <w:ilvl w:val="2"/>
          <w:numId w:val="2"/>
        </w:numPr>
        <w:tabs>
          <w:tab w:val="clear" w:pos="4153"/>
          <w:tab w:val="clear" w:pos="8306"/>
        </w:tabs>
        <w:spacing w:before="120" w:after="120"/>
        <w:jc w:val="both"/>
        <w:rPr>
          <w:sz w:val="22"/>
          <w:szCs w:val="22"/>
        </w:rPr>
      </w:pPr>
      <w:r w:rsidRPr="009335EA">
        <w:rPr>
          <w:sz w:val="22"/>
          <w:szCs w:val="22"/>
        </w:rPr>
        <w:t>Samaksas kārtība noteikta iepirkuma līguma projektā.</w:t>
      </w:r>
    </w:p>
    <w:p w14:paraId="0D134970" w14:textId="77777777" w:rsidR="006E5266" w:rsidRPr="009335EA" w:rsidRDefault="006E5266" w:rsidP="004C7465">
      <w:pPr>
        <w:numPr>
          <w:ilvl w:val="2"/>
          <w:numId w:val="2"/>
        </w:numPr>
        <w:tabs>
          <w:tab w:val="left" w:pos="284"/>
        </w:tabs>
        <w:spacing w:before="120" w:after="120"/>
        <w:jc w:val="both"/>
        <w:rPr>
          <w:sz w:val="22"/>
          <w:szCs w:val="22"/>
        </w:rPr>
      </w:pPr>
      <w:r w:rsidRPr="009335EA">
        <w:rPr>
          <w:sz w:val="22"/>
          <w:szCs w:val="22"/>
        </w:rPr>
        <w:t>Līguma izpildes  - piegādes vieta: Ķengaraga iela 8, Rīga, Latvija.</w:t>
      </w:r>
    </w:p>
    <w:p w14:paraId="37F51492" w14:textId="682B0C0C" w:rsidR="006E5266" w:rsidRPr="009335EA" w:rsidRDefault="006E5266" w:rsidP="004C7465">
      <w:pPr>
        <w:numPr>
          <w:ilvl w:val="1"/>
          <w:numId w:val="2"/>
        </w:numPr>
        <w:tabs>
          <w:tab w:val="left" w:pos="284"/>
        </w:tabs>
        <w:spacing w:before="120" w:after="120"/>
        <w:jc w:val="both"/>
        <w:rPr>
          <w:sz w:val="22"/>
          <w:szCs w:val="22"/>
        </w:rPr>
      </w:pPr>
      <w:r w:rsidRPr="009335EA">
        <w:rPr>
          <w:b/>
          <w:sz w:val="22"/>
          <w:szCs w:val="22"/>
        </w:rPr>
        <w:t>Iepirkuma metode un likumiskais pamatojums.</w:t>
      </w:r>
      <w:r w:rsidRPr="009335EA">
        <w:rPr>
          <w:sz w:val="22"/>
          <w:szCs w:val="22"/>
        </w:rPr>
        <w:t xml:space="preserve"> Iepirkums tiek veikts Publisko iepi</w:t>
      </w:r>
      <w:r w:rsidR="002A4EA0" w:rsidRPr="009335EA">
        <w:rPr>
          <w:sz w:val="22"/>
          <w:szCs w:val="22"/>
        </w:rPr>
        <w:t>rkumu likuma (turpmāk - PIL) 9.</w:t>
      </w:r>
      <w:r w:rsidRPr="009335EA">
        <w:rPr>
          <w:sz w:val="22"/>
          <w:szCs w:val="22"/>
        </w:rPr>
        <w:t>panta kārtībā</w:t>
      </w:r>
      <w:r w:rsidRPr="009335EA">
        <w:rPr>
          <w:b/>
          <w:sz w:val="22"/>
          <w:szCs w:val="22"/>
        </w:rPr>
        <w:t xml:space="preserve">. </w:t>
      </w:r>
      <w:r w:rsidRPr="009335EA">
        <w:rPr>
          <w:sz w:val="22"/>
          <w:szCs w:val="22"/>
        </w:rPr>
        <w:t>Jebkurš iepirkuma nosacījums, kas nav minēts Nolikumā, izpildāms atbilstoši PIL noteiktajam.</w:t>
      </w:r>
    </w:p>
    <w:p w14:paraId="5022F86F" w14:textId="77777777" w:rsidR="006E5266" w:rsidRPr="009335EA" w:rsidRDefault="006E5266" w:rsidP="004C7465">
      <w:pPr>
        <w:numPr>
          <w:ilvl w:val="1"/>
          <w:numId w:val="2"/>
        </w:numPr>
        <w:tabs>
          <w:tab w:val="left" w:pos="284"/>
        </w:tabs>
        <w:spacing w:before="120" w:after="120"/>
        <w:rPr>
          <w:sz w:val="22"/>
          <w:szCs w:val="22"/>
        </w:rPr>
      </w:pPr>
      <w:r w:rsidRPr="009335EA">
        <w:rPr>
          <w:b/>
          <w:sz w:val="22"/>
          <w:szCs w:val="22"/>
        </w:rPr>
        <w:t>Iepirkumu komisija.</w:t>
      </w:r>
      <w:r w:rsidRPr="009335EA">
        <w:rPr>
          <w:sz w:val="22"/>
          <w:szCs w:val="22"/>
        </w:rPr>
        <w:t xml:space="preserve"> Iepirkumu organizē </w:t>
      </w:r>
      <w:r w:rsidRPr="009335EA">
        <w:rPr>
          <w:bCs/>
          <w:sz w:val="22"/>
          <w:szCs w:val="22"/>
        </w:rPr>
        <w:t>LU CFI iepirkumu komisija (</w:t>
      </w:r>
      <w:r w:rsidRPr="009335EA">
        <w:rPr>
          <w:sz w:val="22"/>
          <w:szCs w:val="22"/>
        </w:rPr>
        <w:t>turpmāk -</w:t>
      </w:r>
      <w:r w:rsidRPr="009335EA">
        <w:rPr>
          <w:bCs/>
          <w:sz w:val="22"/>
          <w:szCs w:val="22"/>
        </w:rPr>
        <w:t>Komisija)</w:t>
      </w:r>
      <w:r w:rsidRPr="009335EA">
        <w:rPr>
          <w:sz w:val="22"/>
          <w:szCs w:val="22"/>
        </w:rPr>
        <w:t>.</w:t>
      </w:r>
    </w:p>
    <w:p w14:paraId="68A19A88" w14:textId="77777777" w:rsidR="006E5266" w:rsidRPr="009335EA" w:rsidRDefault="006E5266" w:rsidP="004C7465">
      <w:pPr>
        <w:numPr>
          <w:ilvl w:val="1"/>
          <w:numId w:val="2"/>
        </w:numPr>
        <w:tabs>
          <w:tab w:val="left" w:pos="284"/>
        </w:tabs>
        <w:spacing w:before="120" w:after="120"/>
        <w:rPr>
          <w:sz w:val="22"/>
          <w:szCs w:val="22"/>
        </w:rPr>
      </w:pPr>
      <w:r w:rsidRPr="009335EA">
        <w:rPr>
          <w:b/>
          <w:bCs/>
          <w:sz w:val="22"/>
          <w:szCs w:val="22"/>
        </w:rPr>
        <w:t>Iepirkuma dokumentācijas pieejamība:</w:t>
      </w:r>
    </w:p>
    <w:p w14:paraId="58FBDC5F" w14:textId="25451733" w:rsidR="006E5266" w:rsidRPr="009335EA" w:rsidRDefault="006E5266" w:rsidP="004C7465">
      <w:pPr>
        <w:numPr>
          <w:ilvl w:val="2"/>
          <w:numId w:val="2"/>
        </w:numPr>
        <w:tabs>
          <w:tab w:val="left" w:pos="284"/>
        </w:tabs>
        <w:spacing w:before="120" w:after="120"/>
        <w:jc w:val="both"/>
        <w:rPr>
          <w:sz w:val="22"/>
          <w:szCs w:val="22"/>
        </w:rPr>
      </w:pPr>
      <w:r w:rsidRPr="009335EA">
        <w:rPr>
          <w:bCs/>
          <w:sz w:val="22"/>
          <w:szCs w:val="22"/>
        </w:rPr>
        <w:t xml:space="preserve">Pakalpojuma sniedzējs (turpmāk – Pretendents) ar iepirkuma dokumentāciju var iepazīties un lejupielādēt pircēja profilā: </w:t>
      </w:r>
      <w:r w:rsidRPr="009335EA">
        <w:rPr>
          <w:sz w:val="22"/>
          <w:szCs w:val="22"/>
        </w:rPr>
        <w:t>Elektroniskās iepirkumu sistēmas apakš</w:t>
      </w:r>
      <w:r w:rsidR="001B0E6C" w:rsidRPr="009335EA">
        <w:rPr>
          <w:sz w:val="22"/>
          <w:szCs w:val="22"/>
        </w:rPr>
        <w:t>si</w:t>
      </w:r>
      <w:r w:rsidRPr="009335EA">
        <w:rPr>
          <w:sz w:val="22"/>
          <w:szCs w:val="22"/>
        </w:rPr>
        <w:t xml:space="preserve">stēmā E-konkursi </w:t>
      </w:r>
      <w:hyperlink r:id="rId12" w:history="1">
        <w:r w:rsidRPr="009335EA">
          <w:rPr>
            <w:rStyle w:val="Hipersaite"/>
            <w:color w:val="auto"/>
            <w:sz w:val="22"/>
            <w:szCs w:val="22"/>
          </w:rPr>
          <w:t>https://www.eis.gov.lv/EKEIS/Supplier</w:t>
        </w:r>
      </w:hyperlink>
      <w:r w:rsidRPr="009335EA">
        <w:rPr>
          <w:sz w:val="22"/>
          <w:szCs w:val="22"/>
        </w:rPr>
        <w:t xml:space="preserve"> vai LU CFI mājas lapā tīmekļa vietnē </w:t>
      </w:r>
      <w:hyperlink r:id="rId13" w:history="1">
        <w:r w:rsidRPr="009335EA">
          <w:rPr>
            <w:rStyle w:val="Hipersaite"/>
            <w:color w:val="auto"/>
            <w:sz w:val="22"/>
            <w:szCs w:val="22"/>
          </w:rPr>
          <w:t>www.cfi.lu.lv</w:t>
        </w:r>
      </w:hyperlink>
      <w:r w:rsidRPr="009335EA">
        <w:rPr>
          <w:sz w:val="22"/>
          <w:szCs w:val="22"/>
        </w:rPr>
        <w:t xml:space="preserve"> sadaļā „Iepirkumi”.</w:t>
      </w:r>
    </w:p>
    <w:p w14:paraId="1ABC7FFD" w14:textId="7065DB91" w:rsidR="006E5266" w:rsidRPr="009335EA" w:rsidRDefault="006E5266" w:rsidP="004C7465">
      <w:pPr>
        <w:numPr>
          <w:ilvl w:val="2"/>
          <w:numId w:val="2"/>
        </w:numPr>
        <w:tabs>
          <w:tab w:val="left" w:pos="284"/>
        </w:tabs>
        <w:spacing w:before="120" w:after="120"/>
        <w:jc w:val="both"/>
        <w:rPr>
          <w:sz w:val="22"/>
          <w:szCs w:val="22"/>
        </w:rPr>
      </w:pPr>
      <w:r w:rsidRPr="009335EA">
        <w:rPr>
          <w:sz w:val="22"/>
          <w:szCs w:val="22"/>
        </w:rPr>
        <w:t>Pasūtītājs nodrošina brīvu un tiešu elektronisku pieeju Iepirkuma dokumentiem un visiem papildus nepieci</w:t>
      </w:r>
      <w:r w:rsidR="003152F0" w:rsidRPr="009335EA">
        <w:rPr>
          <w:sz w:val="22"/>
          <w:szCs w:val="22"/>
        </w:rPr>
        <w:t>ešamajiem dokumentiem N</w:t>
      </w:r>
      <w:r w:rsidRPr="009335EA">
        <w:rPr>
          <w:sz w:val="22"/>
          <w:szCs w:val="22"/>
        </w:rPr>
        <w:t xml:space="preserve">olikuma 1.6.1. punktā minētajās vietnēs, sākot no Iepirkuma procedūras izsludināšanas brīža. </w:t>
      </w:r>
    </w:p>
    <w:p w14:paraId="4C0A91A8" w14:textId="5341B23C" w:rsidR="006E5266" w:rsidRPr="009335EA" w:rsidRDefault="006E5266" w:rsidP="004C7465">
      <w:pPr>
        <w:pStyle w:val="Sarakstarindkopa"/>
        <w:numPr>
          <w:ilvl w:val="1"/>
          <w:numId w:val="19"/>
        </w:numPr>
        <w:tabs>
          <w:tab w:val="left" w:pos="284"/>
        </w:tabs>
        <w:spacing w:before="120" w:after="120"/>
        <w:ind w:left="426" w:hanging="426"/>
        <w:jc w:val="both"/>
        <w:rPr>
          <w:b/>
          <w:sz w:val="22"/>
          <w:szCs w:val="22"/>
        </w:rPr>
      </w:pPr>
      <w:r w:rsidRPr="009335EA">
        <w:rPr>
          <w:b/>
          <w:sz w:val="22"/>
          <w:szCs w:val="22"/>
        </w:rPr>
        <w:t>Papildus informācijas sniegšana.</w:t>
      </w:r>
    </w:p>
    <w:p w14:paraId="4C82AD5A" w14:textId="73FB8C1F" w:rsidR="006E5266" w:rsidRPr="009335EA" w:rsidRDefault="006E5266" w:rsidP="004C7465">
      <w:pPr>
        <w:pStyle w:val="Sarakstarindkopa"/>
        <w:numPr>
          <w:ilvl w:val="2"/>
          <w:numId w:val="19"/>
        </w:numPr>
        <w:spacing w:before="120" w:after="120"/>
        <w:ind w:left="567" w:hanging="567"/>
        <w:jc w:val="both"/>
        <w:rPr>
          <w:b/>
          <w:sz w:val="22"/>
          <w:szCs w:val="22"/>
        </w:rPr>
      </w:pPr>
      <w:r w:rsidRPr="009335EA">
        <w:rPr>
          <w:sz w:val="22"/>
          <w:szCs w:val="22"/>
        </w:rPr>
        <w:t>Pretendents apņemas sekot Iepirkuma komisijas sniegtajām atbildēm uz Pretendentu jautājumiem, kas tiks pub</w:t>
      </w:r>
      <w:r w:rsidR="003152F0" w:rsidRPr="009335EA">
        <w:rPr>
          <w:sz w:val="22"/>
          <w:szCs w:val="22"/>
        </w:rPr>
        <w:t xml:space="preserve">licēta Pasūtītāja pircēja profilā un Pasūtītāja mājas lapā </w:t>
      </w:r>
      <w:r w:rsidRPr="009335EA">
        <w:rPr>
          <w:sz w:val="22"/>
          <w:szCs w:val="22"/>
        </w:rPr>
        <w:t xml:space="preserve">pie Iepirkuma nolikuma. Pretendentiem ir pienākums sekot informācijai, kas tiks publicēta </w:t>
      </w:r>
      <w:r w:rsidR="003152F0" w:rsidRPr="009335EA">
        <w:rPr>
          <w:sz w:val="22"/>
          <w:szCs w:val="22"/>
        </w:rPr>
        <w:t xml:space="preserve">Pasūtītāja pircēja profilā un </w:t>
      </w:r>
      <w:r w:rsidRPr="009335EA">
        <w:rPr>
          <w:sz w:val="22"/>
          <w:szCs w:val="22"/>
        </w:rPr>
        <w:t>Pasūtītāja mājas lapā internetā saistībā ar šo Iepirkumu.</w:t>
      </w:r>
    </w:p>
    <w:p w14:paraId="4C412EEF" w14:textId="77777777" w:rsidR="006E5266" w:rsidRPr="009335EA" w:rsidRDefault="006E5266" w:rsidP="00E910B3">
      <w:pPr>
        <w:pStyle w:val="Sarakstarindkopa"/>
        <w:numPr>
          <w:ilvl w:val="2"/>
          <w:numId w:val="19"/>
        </w:numPr>
        <w:spacing w:before="120" w:after="120"/>
        <w:ind w:left="567" w:hanging="567"/>
        <w:jc w:val="both"/>
        <w:rPr>
          <w:b/>
          <w:sz w:val="22"/>
          <w:szCs w:val="22"/>
        </w:rPr>
      </w:pPr>
      <w:r w:rsidRPr="009335EA">
        <w:rPr>
          <w:sz w:val="22"/>
          <w:szCs w:val="22"/>
        </w:rPr>
        <w:lastRenderedPageBreak/>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7BB26D79" w14:textId="4D2CB405" w:rsidR="006E5266" w:rsidRPr="009335EA" w:rsidRDefault="006E5266" w:rsidP="00E910B3">
      <w:pPr>
        <w:numPr>
          <w:ilvl w:val="1"/>
          <w:numId w:val="19"/>
        </w:numPr>
        <w:tabs>
          <w:tab w:val="left" w:pos="284"/>
        </w:tabs>
        <w:spacing w:before="120" w:after="120"/>
        <w:ind w:left="567" w:hanging="567"/>
        <w:jc w:val="both"/>
        <w:rPr>
          <w:b/>
          <w:sz w:val="22"/>
          <w:szCs w:val="22"/>
        </w:rPr>
      </w:pPr>
      <w:r w:rsidRPr="009335EA">
        <w:rPr>
          <w:b/>
          <w:sz w:val="22"/>
          <w:szCs w:val="22"/>
        </w:rPr>
        <w:t xml:space="preserve">Informācijas apmaiņa: </w:t>
      </w:r>
      <w:r w:rsidRPr="009335EA">
        <w:rPr>
          <w:sz w:val="22"/>
          <w:szCs w:val="22"/>
        </w:rPr>
        <w:t>Informācijas apmaiņa starp Pasūtītāju un</w:t>
      </w:r>
      <w:r w:rsidR="003152F0" w:rsidRPr="009335EA">
        <w:rPr>
          <w:sz w:val="22"/>
          <w:szCs w:val="22"/>
        </w:rPr>
        <w:t xml:space="preserve"> Pretendentiem notiek pa pastu </w:t>
      </w:r>
      <w:r w:rsidRPr="009335EA">
        <w:rPr>
          <w:sz w:val="22"/>
          <w:szCs w:val="22"/>
        </w:rPr>
        <w:t>vai elektroniski.</w:t>
      </w:r>
    </w:p>
    <w:p w14:paraId="071EB552" w14:textId="77777777" w:rsidR="006E5266" w:rsidRPr="009335EA" w:rsidRDefault="006E5266" w:rsidP="00E910B3">
      <w:pPr>
        <w:numPr>
          <w:ilvl w:val="1"/>
          <w:numId w:val="19"/>
        </w:numPr>
        <w:tabs>
          <w:tab w:val="left" w:pos="284"/>
        </w:tabs>
        <w:spacing w:before="120" w:after="120"/>
        <w:ind w:left="567" w:hanging="567"/>
        <w:jc w:val="both"/>
        <w:rPr>
          <w:b/>
          <w:sz w:val="22"/>
          <w:szCs w:val="22"/>
        </w:rPr>
      </w:pPr>
      <w:r w:rsidRPr="009335EA">
        <w:rPr>
          <w:sz w:val="22"/>
          <w:szCs w:val="22"/>
        </w:rPr>
        <w:t xml:space="preserve"> </w:t>
      </w:r>
      <w:r w:rsidRPr="009335EA">
        <w:rPr>
          <w:b/>
          <w:sz w:val="22"/>
          <w:szCs w:val="22"/>
        </w:rPr>
        <w:t>Piedāvājuma iesniegšanas vieta un laiks.</w:t>
      </w:r>
    </w:p>
    <w:p w14:paraId="401EAFBB" w14:textId="7016C485" w:rsidR="006E5266" w:rsidRPr="009335EA" w:rsidRDefault="006E5266" w:rsidP="006E5266">
      <w:pPr>
        <w:pStyle w:val="Sarakstarindkopa"/>
        <w:numPr>
          <w:ilvl w:val="2"/>
          <w:numId w:val="19"/>
        </w:numPr>
        <w:ind w:left="567" w:hanging="567"/>
        <w:jc w:val="both"/>
        <w:rPr>
          <w:sz w:val="22"/>
          <w:szCs w:val="22"/>
        </w:rPr>
      </w:pPr>
      <w:r w:rsidRPr="009335EA">
        <w:rPr>
          <w:sz w:val="22"/>
          <w:szCs w:val="22"/>
        </w:rPr>
        <w:t xml:space="preserve">Pretendenti piedāvājumus var iesniegt </w:t>
      </w:r>
      <w:r w:rsidRPr="009335EA">
        <w:rPr>
          <w:b/>
          <w:sz w:val="22"/>
          <w:szCs w:val="22"/>
        </w:rPr>
        <w:t xml:space="preserve">līdz 2019.gada </w:t>
      </w:r>
      <w:r w:rsidR="00353202" w:rsidRPr="009335EA">
        <w:rPr>
          <w:b/>
          <w:sz w:val="22"/>
          <w:szCs w:val="22"/>
        </w:rPr>
        <w:t>29</w:t>
      </w:r>
      <w:r w:rsidR="003152F0" w:rsidRPr="009335EA">
        <w:rPr>
          <w:b/>
          <w:sz w:val="22"/>
          <w:szCs w:val="22"/>
        </w:rPr>
        <w:t>.martam,</w:t>
      </w:r>
      <w:r w:rsidRPr="009335EA">
        <w:rPr>
          <w:b/>
          <w:sz w:val="22"/>
          <w:szCs w:val="22"/>
        </w:rPr>
        <w:t xml:space="preserve"> plkst.11.00</w:t>
      </w:r>
      <w:r w:rsidRPr="009335EA">
        <w:rPr>
          <w:sz w:val="22"/>
          <w:szCs w:val="22"/>
        </w:rPr>
        <w:t>, LU CFI Sekretariātā, 2.stāvā, Ķengaraga ielā 8, Rīgā, LV-1063, darba dienās no 9:00 līdz 17:00. Piedāvājumu var nogādāt pa pastu, ar kurjera pastu vai personiski.</w:t>
      </w:r>
    </w:p>
    <w:p w14:paraId="74486176" w14:textId="77777777" w:rsidR="006E5266" w:rsidRPr="009335EA" w:rsidRDefault="006E5266" w:rsidP="00E910B3">
      <w:pPr>
        <w:pStyle w:val="Sarakstarindkopa"/>
        <w:numPr>
          <w:ilvl w:val="2"/>
          <w:numId w:val="19"/>
        </w:numPr>
        <w:tabs>
          <w:tab w:val="left" w:pos="284"/>
        </w:tabs>
        <w:spacing w:before="120" w:after="120"/>
        <w:ind w:left="567" w:hanging="567"/>
        <w:jc w:val="both"/>
        <w:rPr>
          <w:b/>
          <w:sz w:val="22"/>
          <w:szCs w:val="22"/>
        </w:rPr>
      </w:pPr>
      <w:r w:rsidRPr="009335EA">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17CFE57B" w14:textId="77777777" w:rsidR="006E5266" w:rsidRPr="009335EA" w:rsidRDefault="006E5266" w:rsidP="00E910B3">
      <w:pPr>
        <w:pStyle w:val="Sarakstarindkopa"/>
        <w:numPr>
          <w:ilvl w:val="2"/>
          <w:numId w:val="19"/>
        </w:numPr>
        <w:tabs>
          <w:tab w:val="left" w:pos="284"/>
        </w:tabs>
        <w:spacing w:before="120" w:after="120"/>
        <w:ind w:left="567" w:hanging="567"/>
        <w:jc w:val="both"/>
        <w:rPr>
          <w:b/>
          <w:sz w:val="22"/>
          <w:szCs w:val="22"/>
        </w:rPr>
      </w:pPr>
      <w:r w:rsidRPr="009335EA">
        <w:rPr>
          <w:sz w:val="22"/>
          <w:szCs w:val="22"/>
        </w:rPr>
        <w:t>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iesniedzējam).</w:t>
      </w:r>
    </w:p>
    <w:p w14:paraId="1DA34BAB" w14:textId="77777777" w:rsidR="006E5266" w:rsidRPr="009335EA" w:rsidRDefault="006E5266" w:rsidP="00E910B3">
      <w:pPr>
        <w:pStyle w:val="Sarakstarindkopa"/>
        <w:numPr>
          <w:ilvl w:val="2"/>
          <w:numId w:val="19"/>
        </w:numPr>
        <w:tabs>
          <w:tab w:val="left" w:pos="284"/>
        </w:tabs>
        <w:spacing w:before="120" w:after="120"/>
        <w:ind w:left="567" w:hanging="567"/>
        <w:jc w:val="both"/>
        <w:rPr>
          <w:b/>
          <w:sz w:val="22"/>
          <w:szCs w:val="22"/>
        </w:rPr>
      </w:pPr>
      <w:r w:rsidRPr="009335EA">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1C9AAA80" w14:textId="77777777" w:rsidR="006E5266" w:rsidRPr="009335EA" w:rsidRDefault="006E5266" w:rsidP="00E910B3">
      <w:pPr>
        <w:pStyle w:val="Sarakstarindkopa"/>
        <w:numPr>
          <w:ilvl w:val="1"/>
          <w:numId w:val="19"/>
        </w:numPr>
        <w:tabs>
          <w:tab w:val="left" w:pos="284"/>
        </w:tabs>
        <w:spacing w:before="120" w:after="120"/>
        <w:ind w:left="567" w:hanging="567"/>
        <w:jc w:val="both"/>
        <w:rPr>
          <w:b/>
          <w:sz w:val="22"/>
          <w:szCs w:val="22"/>
        </w:rPr>
      </w:pPr>
      <w:r w:rsidRPr="009335EA">
        <w:rPr>
          <w:b/>
          <w:sz w:val="22"/>
          <w:szCs w:val="22"/>
        </w:rPr>
        <w:t xml:space="preserve">Piedāvājuma izvēles kritērijs: </w:t>
      </w:r>
      <w:r w:rsidRPr="009335EA">
        <w:rPr>
          <w:sz w:val="22"/>
          <w:szCs w:val="22"/>
          <w:u w:val="single"/>
        </w:rPr>
        <w:t>saimnieciski visizdevīgākais piedāvājums, kuru nosaka ņemot vērā viszemāko cenu</w:t>
      </w:r>
      <w:r w:rsidRPr="009335EA">
        <w:rPr>
          <w:sz w:val="22"/>
          <w:szCs w:val="22"/>
        </w:rPr>
        <w:t>.</w:t>
      </w:r>
    </w:p>
    <w:p w14:paraId="748BBFFF" w14:textId="77777777" w:rsidR="006E5266" w:rsidRPr="009335EA" w:rsidRDefault="006E5266" w:rsidP="00E910B3">
      <w:pPr>
        <w:pStyle w:val="Sarakstarindkopa"/>
        <w:numPr>
          <w:ilvl w:val="1"/>
          <w:numId w:val="19"/>
        </w:numPr>
        <w:tabs>
          <w:tab w:val="left" w:pos="284"/>
        </w:tabs>
        <w:spacing w:before="120" w:after="120"/>
        <w:ind w:left="567" w:hanging="567"/>
        <w:jc w:val="both"/>
        <w:rPr>
          <w:b/>
          <w:sz w:val="22"/>
          <w:szCs w:val="22"/>
        </w:rPr>
      </w:pPr>
      <w:r w:rsidRPr="009335EA">
        <w:rPr>
          <w:b/>
          <w:sz w:val="22"/>
          <w:szCs w:val="22"/>
        </w:rPr>
        <w:t>Pretendents</w:t>
      </w:r>
      <w:r w:rsidRPr="009335EA">
        <w:rPr>
          <w:sz w:val="22"/>
          <w:szCs w:val="22"/>
        </w:rPr>
        <w:t xml:space="preserve"> – fiziska vai juridiska persona, šādu personu apvienība jebkurā to kombinācijā, kas attiecīgi piedāvā tirgū Nolikuma prasībām atbilstošu preču piegādi.</w:t>
      </w:r>
    </w:p>
    <w:p w14:paraId="30518F20" w14:textId="77777777" w:rsidR="006E5266" w:rsidRPr="009335EA" w:rsidRDefault="006E5266" w:rsidP="00E910B3">
      <w:pPr>
        <w:pStyle w:val="Sarakstarindkopa"/>
        <w:numPr>
          <w:ilvl w:val="1"/>
          <w:numId w:val="19"/>
        </w:numPr>
        <w:tabs>
          <w:tab w:val="left" w:pos="284"/>
        </w:tabs>
        <w:spacing w:before="120" w:after="120"/>
        <w:ind w:left="567" w:hanging="567"/>
        <w:jc w:val="both"/>
        <w:rPr>
          <w:b/>
          <w:sz w:val="22"/>
          <w:szCs w:val="22"/>
        </w:rPr>
      </w:pPr>
      <w:r w:rsidRPr="009335EA">
        <w:rPr>
          <w:b/>
          <w:sz w:val="22"/>
          <w:szCs w:val="22"/>
        </w:rPr>
        <w:t xml:space="preserve">Informācijas apmaiņa: </w:t>
      </w:r>
      <w:r w:rsidRPr="009335EA">
        <w:rPr>
          <w:sz w:val="22"/>
          <w:szCs w:val="22"/>
        </w:rPr>
        <w:t>Informācijas apmaiņa starp Pasūtītāju un piegādātājiem notiek pa pastu, pa faksu, elektronisko pastu, vai pa tālruni.</w:t>
      </w:r>
    </w:p>
    <w:p w14:paraId="658DEB51" w14:textId="77777777" w:rsidR="006E5266" w:rsidRPr="009335EA" w:rsidRDefault="006E5266" w:rsidP="00E910B3">
      <w:pPr>
        <w:pStyle w:val="Virsraksts1"/>
        <w:spacing w:before="240"/>
        <w:rPr>
          <w:sz w:val="22"/>
          <w:szCs w:val="22"/>
        </w:rPr>
      </w:pPr>
      <w:r w:rsidRPr="009335EA">
        <w:rPr>
          <w:sz w:val="22"/>
          <w:szCs w:val="22"/>
        </w:rPr>
        <w:t>II. PIEDĀVĀJUMA NOFORMĒŠANAs UN IESNIEGŠANAS KĀRTĪBA</w:t>
      </w:r>
    </w:p>
    <w:p w14:paraId="108967CF" w14:textId="77777777" w:rsidR="006E5266" w:rsidRPr="009335EA" w:rsidRDefault="006E5266" w:rsidP="006E5266">
      <w:pPr>
        <w:spacing w:before="120"/>
        <w:jc w:val="both"/>
        <w:rPr>
          <w:sz w:val="22"/>
          <w:szCs w:val="22"/>
        </w:rPr>
      </w:pPr>
      <w:r w:rsidRPr="009335EA">
        <w:rPr>
          <w:sz w:val="22"/>
          <w:szCs w:val="22"/>
        </w:rPr>
        <w:t>2.1. Noformējot piedāvājumu, Pretendents ievēro Nolikumā ietvertās prasības un piedāvājumā ietver:</w:t>
      </w:r>
    </w:p>
    <w:p w14:paraId="02601A76" w14:textId="77777777" w:rsidR="006E5266" w:rsidRPr="009335EA" w:rsidRDefault="006E5266" w:rsidP="006E5266">
      <w:pPr>
        <w:numPr>
          <w:ilvl w:val="2"/>
          <w:numId w:val="7"/>
        </w:numPr>
        <w:jc w:val="both"/>
        <w:rPr>
          <w:sz w:val="22"/>
          <w:szCs w:val="22"/>
        </w:rPr>
      </w:pPr>
      <w:r w:rsidRPr="009335EA">
        <w:rPr>
          <w:sz w:val="22"/>
          <w:szCs w:val="22"/>
        </w:rPr>
        <w:t>titullapu, uz kuras norādīts pretendenta nosaukums, adrese, reģistrācijas numurs un Iepirkuma nosaukumu;</w:t>
      </w:r>
    </w:p>
    <w:p w14:paraId="3BE3E56D" w14:textId="77777777" w:rsidR="006E5266" w:rsidRPr="009335EA" w:rsidRDefault="006E5266" w:rsidP="006E5266">
      <w:pPr>
        <w:pStyle w:val="Sarakstarindkopa"/>
        <w:numPr>
          <w:ilvl w:val="2"/>
          <w:numId w:val="7"/>
        </w:numPr>
        <w:spacing w:before="120"/>
        <w:jc w:val="both"/>
        <w:rPr>
          <w:sz w:val="22"/>
          <w:szCs w:val="22"/>
        </w:rPr>
      </w:pPr>
      <w:r w:rsidRPr="009335EA">
        <w:rPr>
          <w:sz w:val="22"/>
          <w:szCs w:val="22"/>
        </w:rPr>
        <w:t>pretendenta pieteikums dalībai Iepirkumā, kas aizpildīts atbilstoši Nolikuma 1.pielikumam;</w:t>
      </w:r>
    </w:p>
    <w:p w14:paraId="30E56828" w14:textId="77777777" w:rsidR="006E5266" w:rsidRPr="009335EA" w:rsidRDefault="006E5266" w:rsidP="006E5266">
      <w:pPr>
        <w:pStyle w:val="Sarakstarindkopa"/>
        <w:numPr>
          <w:ilvl w:val="2"/>
          <w:numId w:val="7"/>
        </w:numPr>
        <w:spacing w:before="120"/>
        <w:jc w:val="both"/>
        <w:rPr>
          <w:sz w:val="22"/>
          <w:szCs w:val="22"/>
        </w:rPr>
      </w:pPr>
      <w:r w:rsidRPr="009335EA">
        <w:rPr>
          <w:sz w:val="22"/>
          <w:szCs w:val="22"/>
        </w:rPr>
        <w:t>pretendenta kvalifikācijas dokumentus (atbilstoši prasībām Nolikuma III nodaļā);</w:t>
      </w:r>
    </w:p>
    <w:p w14:paraId="6BD9A40A" w14:textId="77777777" w:rsidR="006E5266" w:rsidRPr="009335EA" w:rsidRDefault="006E5266" w:rsidP="006E5266">
      <w:pPr>
        <w:pStyle w:val="Sarakstarindkopa"/>
        <w:numPr>
          <w:ilvl w:val="2"/>
          <w:numId w:val="7"/>
        </w:numPr>
        <w:spacing w:before="120"/>
        <w:jc w:val="both"/>
        <w:rPr>
          <w:sz w:val="22"/>
          <w:szCs w:val="22"/>
        </w:rPr>
      </w:pPr>
      <w:r w:rsidRPr="009335EA">
        <w:rPr>
          <w:sz w:val="22"/>
          <w:szCs w:val="22"/>
        </w:rPr>
        <w:t>pretendenta tehnisko un finanšu piedāvājumu, kas aizpildīts atbilstoši Nolikuma 2. pielikuma ”Tehniskā specifikācija” noteiktajām prasībām.</w:t>
      </w:r>
    </w:p>
    <w:p w14:paraId="177707D9" w14:textId="77777777" w:rsidR="006E5266" w:rsidRPr="009335EA" w:rsidRDefault="006E5266" w:rsidP="006E5266">
      <w:pPr>
        <w:spacing w:before="120"/>
        <w:jc w:val="both"/>
        <w:rPr>
          <w:sz w:val="22"/>
          <w:szCs w:val="22"/>
        </w:rPr>
      </w:pPr>
      <w:r w:rsidRPr="009335EA">
        <w:rPr>
          <w:sz w:val="22"/>
          <w:szCs w:val="22"/>
        </w:rPr>
        <w:t>2.2. Piedāvājumu sastāda latviešu valodā, datorrakstā, atbilstoši lietvedības prasībām. Piedāvājumu paraksta pilnvarotā amatpersona, norādot pilnu amata nosaukumu, parakstu un paraksta atšifrējumu, kā arī vietas nosaukumu un datumu.</w:t>
      </w:r>
    </w:p>
    <w:p w14:paraId="4C74DF2E" w14:textId="77777777" w:rsidR="006E5266" w:rsidRPr="009335EA" w:rsidRDefault="006E5266" w:rsidP="006E5266">
      <w:pPr>
        <w:spacing w:before="120"/>
        <w:jc w:val="both"/>
        <w:rPr>
          <w:sz w:val="22"/>
          <w:szCs w:val="22"/>
        </w:rPr>
      </w:pPr>
      <w:r w:rsidRPr="009335EA">
        <w:rPr>
          <w:sz w:val="22"/>
          <w:szCs w:val="22"/>
        </w:rPr>
        <w:lastRenderedPageBreak/>
        <w:t>2.3. 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3AA2CF43" w14:textId="6F999481" w:rsidR="006E5266" w:rsidRPr="009335EA" w:rsidRDefault="006E5266" w:rsidP="006E5266">
      <w:pPr>
        <w:pStyle w:val="Kjene"/>
        <w:spacing w:before="120"/>
        <w:jc w:val="both"/>
        <w:rPr>
          <w:sz w:val="22"/>
          <w:szCs w:val="22"/>
        </w:rPr>
      </w:pPr>
      <w:r w:rsidRPr="009335EA">
        <w:rPr>
          <w:sz w:val="22"/>
          <w:szCs w:val="22"/>
        </w:rPr>
        <w:t>2.4. Pretendentam jāiesniedz piedāvājums 1 (vienā) eksemplārā ar norādi “ORIĢINĀLS”. Papildus Pretendents iesniedz visa piedāvājuma kopiju el</w:t>
      </w:r>
      <w:r w:rsidR="001B0E6C" w:rsidRPr="009335EA">
        <w:rPr>
          <w:sz w:val="22"/>
          <w:szCs w:val="22"/>
        </w:rPr>
        <w:t>ektroniskā veidā uz elektroniskā</w:t>
      </w:r>
      <w:r w:rsidRPr="009335EA">
        <w:rPr>
          <w:sz w:val="22"/>
          <w:szCs w:val="22"/>
        </w:rPr>
        <w:t xml:space="preserve"> datu nesēja. Ja pastāvēs jebkāda veida pretrunas starp oriģinālu vai elektronisko versiju, noteicošais būs oriģināls. Elektronisko datu nesējs ar visa piedāvājuma elektronisko kopiju ievietojams Nolikuma 2.7. punktā minētajā aploksnē. Uz </w:t>
      </w:r>
      <w:r w:rsidR="001B0E6C" w:rsidRPr="009335EA">
        <w:rPr>
          <w:sz w:val="22"/>
          <w:szCs w:val="22"/>
        </w:rPr>
        <w:t>elektroniskā</w:t>
      </w:r>
      <w:r w:rsidRPr="009335EA">
        <w:rPr>
          <w:sz w:val="22"/>
          <w:szCs w:val="22"/>
        </w:rPr>
        <w:t xml:space="preserve"> datu nesēja jābūt atzīmei ar Pretendenta nosaukumu un iepirkuma nosaukumu.</w:t>
      </w:r>
    </w:p>
    <w:p w14:paraId="12F6183B" w14:textId="78CC4A09" w:rsidR="006E5266" w:rsidRPr="009335EA" w:rsidRDefault="006E5266" w:rsidP="006E5266">
      <w:pPr>
        <w:pStyle w:val="Kjene"/>
        <w:spacing w:before="120"/>
        <w:jc w:val="both"/>
        <w:rPr>
          <w:sz w:val="22"/>
          <w:szCs w:val="22"/>
        </w:rPr>
      </w:pPr>
      <w:r w:rsidRPr="009335EA">
        <w:rPr>
          <w:sz w:val="22"/>
          <w:szCs w:val="22"/>
        </w:rPr>
        <w:t>2.5. Pretendentu piedāvājumam un visiem tam pievienotajiem dokumentiem ir jāatbilst Dokume</w:t>
      </w:r>
      <w:r w:rsidR="00353202" w:rsidRPr="009335EA">
        <w:rPr>
          <w:sz w:val="22"/>
          <w:szCs w:val="22"/>
        </w:rPr>
        <w:t xml:space="preserve">ntu juridiskā spēka likumam un </w:t>
      </w:r>
      <w:r w:rsidRPr="009335EA">
        <w:rPr>
          <w:sz w:val="22"/>
          <w:szCs w:val="22"/>
        </w:rPr>
        <w:t>2018.gada 4.septembra Ministru kabineta noteikumiem Nr.558 “Dokumentu izstrādāšanas un noformēšanas kārtība”.</w:t>
      </w:r>
    </w:p>
    <w:p w14:paraId="060C4F93" w14:textId="77777777" w:rsidR="006E5266" w:rsidRPr="009335EA" w:rsidRDefault="006E5266" w:rsidP="006E5266">
      <w:pPr>
        <w:pStyle w:val="Kjene"/>
        <w:spacing w:before="120"/>
        <w:jc w:val="both"/>
        <w:rPr>
          <w:sz w:val="22"/>
          <w:szCs w:val="22"/>
        </w:rPr>
      </w:pPr>
      <w:r w:rsidRPr="009335EA">
        <w:rPr>
          <w:sz w:val="22"/>
          <w:szCs w:val="22"/>
        </w:rPr>
        <w:t>2.6. 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2018.gada 4.septembra Ministru kabineta noteikumiem Nr.558 “Dokumentu izstrādāšanas un noformēšanas kārtība”.</w:t>
      </w:r>
    </w:p>
    <w:p w14:paraId="21558076" w14:textId="77777777" w:rsidR="006E5266" w:rsidRPr="009335EA" w:rsidRDefault="006E5266" w:rsidP="006E5266">
      <w:pPr>
        <w:pStyle w:val="Kjene"/>
        <w:spacing w:before="120"/>
        <w:jc w:val="both"/>
        <w:rPr>
          <w:sz w:val="22"/>
          <w:szCs w:val="22"/>
        </w:rPr>
      </w:pPr>
      <w:r w:rsidRPr="009335EA">
        <w:rPr>
          <w:sz w:val="22"/>
          <w:szCs w:val="22"/>
        </w:rPr>
        <w:t xml:space="preserve">2.7. Visi piedāvājuma eksemplāri jāiesniedz </w:t>
      </w:r>
      <w:r w:rsidRPr="009335EA">
        <w:rPr>
          <w:bCs/>
          <w:sz w:val="22"/>
          <w:szCs w:val="22"/>
        </w:rPr>
        <w:t>vienā</w:t>
      </w:r>
      <w:r w:rsidRPr="009335EA">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682E0256" w14:textId="77777777" w:rsidR="006E5266" w:rsidRPr="009335EA" w:rsidRDefault="006E5266" w:rsidP="006E5266">
      <w:pPr>
        <w:pStyle w:val="Kjene"/>
        <w:spacing w:before="120"/>
        <w:jc w:val="both"/>
        <w:rPr>
          <w:sz w:val="22"/>
          <w:szCs w:val="22"/>
        </w:rPr>
      </w:pPr>
      <w:r w:rsidRPr="009335EA">
        <w:rPr>
          <w:sz w:val="22"/>
          <w:szCs w:val="22"/>
        </w:rPr>
        <w:t xml:space="preserve">2.8. Uz aploksnes jānorāda šāda informācija: </w:t>
      </w:r>
    </w:p>
    <w:tbl>
      <w:tblPr>
        <w:tblpPr w:leftFromText="180" w:rightFromText="180" w:vertAnchor="text" w:horzAnchor="margin" w:tblpXSpec="right" w:tblpY="46"/>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9335EA" w:rsidRPr="009335EA" w14:paraId="4945EEA9" w14:textId="77777777" w:rsidTr="00353202">
        <w:trPr>
          <w:cantSplit/>
          <w:trHeight w:val="841"/>
        </w:trPr>
        <w:tc>
          <w:tcPr>
            <w:tcW w:w="9634" w:type="dxa"/>
            <w:shd w:val="clear" w:color="auto" w:fill="auto"/>
          </w:tcPr>
          <w:p w14:paraId="481C846B" w14:textId="77777777" w:rsidR="006E5266" w:rsidRPr="009335EA" w:rsidRDefault="006E5266" w:rsidP="006E5266">
            <w:pPr>
              <w:tabs>
                <w:tab w:val="num" w:pos="540"/>
              </w:tabs>
              <w:ind w:left="540" w:right="26" w:hanging="540"/>
              <w:jc w:val="right"/>
              <w:rPr>
                <w:sz w:val="22"/>
                <w:szCs w:val="22"/>
              </w:rPr>
            </w:pPr>
            <w:r w:rsidRPr="009335EA">
              <w:rPr>
                <w:sz w:val="22"/>
                <w:szCs w:val="22"/>
              </w:rPr>
              <w:t>Latvijas Universitātes</w:t>
            </w:r>
          </w:p>
          <w:p w14:paraId="0910DB49" w14:textId="77777777" w:rsidR="006E5266" w:rsidRPr="009335EA" w:rsidRDefault="006E5266" w:rsidP="006E5266">
            <w:pPr>
              <w:tabs>
                <w:tab w:val="num" w:pos="540"/>
              </w:tabs>
              <w:ind w:left="540" w:right="26" w:hanging="540"/>
              <w:jc w:val="right"/>
              <w:rPr>
                <w:sz w:val="22"/>
                <w:szCs w:val="22"/>
              </w:rPr>
            </w:pPr>
            <w:r w:rsidRPr="009335EA">
              <w:rPr>
                <w:sz w:val="22"/>
                <w:szCs w:val="22"/>
              </w:rPr>
              <w:t>Cietvielu fizikas institūta,</w:t>
            </w:r>
          </w:p>
          <w:p w14:paraId="66B92DE6" w14:textId="77777777" w:rsidR="006E5266" w:rsidRPr="009335EA" w:rsidRDefault="006E5266" w:rsidP="006E5266">
            <w:pPr>
              <w:tabs>
                <w:tab w:val="num" w:pos="540"/>
              </w:tabs>
              <w:ind w:left="540" w:right="26" w:hanging="540"/>
              <w:jc w:val="right"/>
              <w:rPr>
                <w:sz w:val="22"/>
                <w:szCs w:val="22"/>
              </w:rPr>
            </w:pPr>
            <w:r w:rsidRPr="009335EA">
              <w:rPr>
                <w:sz w:val="22"/>
                <w:szCs w:val="22"/>
              </w:rPr>
              <w:t>Iepirkuma komisijai,</w:t>
            </w:r>
          </w:p>
          <w:p w14:paraId="6922BB1A" w14:textId="77777777" w:rsidR="006E5266" w:rsidRPr="009335EA" w:rsidRDefault="006E5266" w:rsidP="006E5266">
            <w:pPr>
              <w:tabs>
                <w:tab w:val="num" w:pos="540"/>
              </w:tabs>
              <w:ind w:left="540" w:right="26" w:hanging="540"/>
              <w:jc w:val="right"/>
              <w:rPr>
                <w:sz w:val="22"/>
                <w:szCs w:val="22"/>
              </w:rPr>
            </w:pPr>
            <w:r w:rsidRPr="009335EA">
              <w:rPr>
                <w:sz w:val="22"/>
                <w:szCs w:val="22"/>
              </w:rPr>
              <w:t xml:space="preserve"> Ķengaraga iela 8, </w:t>
            </w:r>
          </w:p>
          <w:p w14:paraId="7470B985" w14:textId="77777777" w:rsidR="006E5266" w:rsidRPr="009335EA" w:rsidRDefault="006E5266" w:rsidP="006E5266">
            <w:pPr>
              <w:tabs>
                <w:tab w:val="num" w:pos="540"/>
              </w:tabs>
              <w:ind w:left="540" w:right="26" w:hanging="540"/>
              <w:jc w:val="right"/>
              <w:rPr>
                <w:sz w:val="22"/>
                <w:szCs w:val="22"/>
              </w:rPr>
            </w:pPr>
            <w:r w:rsidRPr="009335EA">
              <w:rPr>
                <w:sz w:val="22"/>
                <w:szCs w:val="22"/>
              </w:rPr>
              <w:t>Rīga, LV-1063, Latvija</w:t>
            </w:r>
          </w:p>
          <w:p w14:paraId="238A24CB" w14:textId="77777777" w:rsidR="006E5266" w:rsidRPr="009335EA" w:rsidRDefault="006E5266" w:rsidP="006E5266">
            <w:pPr>
              <w:tabs>
                <w:tab w:val="num" w:pos="540"/>
              </w:tabs>
              <w:ind w:left="540" w:right="26" w:hanging="540"/>
              <w:rPr>
                <w:sz w:val="22"/>
                <w:szCs w:val="22"/>
              </w:rPr>
            </w:pPr>
          </w:p>
          <w:p w14:paraId="05B254CB" w14:textId="77777777" w:rsidR="006E5266" w:rsidRPr="009335EA" w:rsidRDefault="006E5266" w:rsidP="006E5266">
            <w:pPr>
              <w:tabs>
                <w:tab w:val="num" w:pos="540"/>
              </w:tabs>
              <w:ind w:left="540" w:right="26" w:hanging="540"/>
              <w:rPr>
                <w:rFonts w:eastAsia="Calibri"/>
                <w:i/>
                <w:sz w:val="22"/>
                <w:szCs w:val="22"/>
                <w:lang w:eastAsia="ar-SA"/>
              </w:rPr>
            </w:pPr>
            <w:r w:rsidRPr="009335EA">
              <w:rPr>
                <w:rFonts w:eastAsia="Calibri"/>
                <w:i/>
                <w:sz w:val="22"/>
                <w:szCs w:val="22"/>
                <w:lang w:eastAsia="ar-SA"/>
              </w:rPr>
              <w:t xml:space="preserve">Pretendenta nosaukums, juridiskā adrese, tālruņa Nr. </w:t>
            </w:r>
          </w:p>
          <w:p w14:paraId="256BA971" w14:textId="77777777" w:rsidR="006E5266" w:rsidRPr="009335EA" w:rsidRDefault="006E5266" w:rsidP="006E5266">
            <w:pPr>
              <w:tabs>
                <w:tab w:val="num" w:pos="540"/>
              </w:tabs>
              <w:ind w:left="540" w:right="26" w:hanging="540"/>
              <w:rPr>
                <w:rFonts w:eastAsia="Calibri"/>
                <w:i/>
                <w:sz w:val="22"/>
                <w:szCs w:val="22"/>
                <w:lang w:eastAsia="ar-SA"/>
              </w:rPr>
            </w:pPr>
            <w:r w:rsidRPr="009335EA">
              <w:rPr>
                <w:rFonts w:eastAsia="Calibri"/>
                <w:i/>
                <w:sz w:val="22"/>
                <w:szCs w:val="22"/>
                <w:lang w:eastAsia="ar-SA"/>
              </w:rPr>
              <w:t>(fiziskai personai  - vārds, uzvārds un adrese, tālruņa Nr.)</w:t>
            </w:r>
          </w:p>
          <w:p w14:paraId="2E5028A5" w14:textId="77777777" w:rsidR="006E5266" w:rsidRPr="009335EA" w:rsidRDefault="006E5266" w:rsidP="006E5266">
            <w:pPr>
              <w:tabs>
                <w:tab w:val="num" w:pos="540"/>
              </w:tabs>
              <w:ind w:left="540" w:right="26" w:hanging="540"/>
              <w:rPr>
                <w:rFonts w:eastAsia="Calibri"/>
                <w:i/>
                <w:sz w:val="22"/>
                <w:szCs w:val="22"/>
                <w:lang w:eastAsia="ar-SA"/>
              </w:rPr>
            </w:pPr>
          </w:p>
          <w:p w14:paraId="54341E8D" w14:textId="77777777" w:rsidR="006E5266" w:rsidRPr="009335EA" w:rsidRDefault="006E5266" w:rsidP="006E5266">
            <w:pPr>
              <w:tabs>
                <w:tab w:val="num" w:pos="540"/>
              </w:tabs>
              <w:ind w:left="540" w:right="26" w:hanging="540"/>
              <w:jc w:val="center"/>
              <w:rPr>
                <w:rFonts w:eastAsia="Calibri"/>
                <w:sz w:val="22"/>
                <w:szCs w:val="22"/>
                <w:lang w:eastAsia="ar-SA"/>
              </w:rPr>
            </w:pPr>
            <w:r w:rsidRPr="009335EA">
              <w:rPr>
                <w:rFonts w:eastAsia="Calibri"/>
                <w:sz w:val="22"/>
                <w:szCs w:val="22"/>
                <w:lang w:eastAsia="ar-SA"/>
              </w:rPr>
              <w:t xml:space="preserve">Piedāvājums iepirkumam </w:t>
            </w:r>
          </w:p>
          <w:p w14:paraId="6E84F48A" w14:textId="77777777" w:rsidR="006E5266" w:rsidRPr="009335EA" w:rsidRDefault="006E5266" w:rsidP="006E5266">
            <w:pPr>
              <w:tabs>
                <w:tab w:val="num" w:pos="540"/>
              </w:tabs>
              <w:ind w:left="540" w:right="26" w:hanging="540"/>
              <w:jc w:val="center"/>
              <w:rPr>
                <w:rFonts w:eastAsia="Calibri"/>
                <w:sz w:val="22"/>
                <w:szCs w:val="22"/>
                <w:lang w:eastAsia="ar-SA"/>
              </w:rPr>
            </w:pPr>
          </w:p>
          <w:p w14:paraId="7DA652DB" w14:textId="78C812A8" w:rsidR="006E5266" w:rsidRPr="009335EA" w:rsidRDefault="006E5266" w:rsidP="006E5266">
            <w:pPr>
              <w:pStyle w:val="Galvene"/>
              <w:tabs>
                <w:tab w:val="clear" w:pos="8306"/>
              </w:tabs>
              <w:jc w:val="center"/>
              <w:rPr>
                <w:sz w:val="22"/>
                <w:szCs w:val="22"/>
              </w:rPr>
            </w:pPr>
            <w:r w:rsidRPr="009335EA">
              <w:rPr>
                <w:sz w:val="22"/>
                <w:szCs w:val="22"/>
              </w:rPr>
              <w:t>“</w:t>
            </w:r>
            <w:r w:rsidR="00353202" w:rsidRPr="009335EA">
              <w:rPr>
                <w:sz w:val="22"/>
                <w:szCs w:val="22"/>
              </w:rPr>
              <w:t>Ventilācijas dzesēšanas agregātu (koilu) piegāde</w:t>
            </w:r>
            <w:r w:rsidRPr="009335EA">
              <w:rPr>
                <w:sz w:val="22"/>
                <w:szCs w:val="22"/>
              </w:rPr>
              <w:t xml:space="preserve">” </w:t>
            </w:r>
          </w:p>
          <w:p w14:paraId="70C59E28" w14:textId="1943AABF" w:rsidR="006E5266" w:rsidRPr="009335EA" w:rsidRDefault="006E5266" w:rsidP="006E5266">
            <w:pPr>
              <w:pStyle w:val="Galvene"/>
              <w:tabs>
                <w:tab w:val="clear" w:pos="8306"/>
              </w:tabs>
              <w:jc w:val="center"/>
              <w:rPr>
                <w:sz w:val="22"/>
                <w:szCs w:val="22"/>
              </w:rPr>
            </w:pPr>
            <w:r w:rsidRPr="009335EA">
              <w:rPr>
                <w:sz w:val="22"/>
                <w:szCs w:val="22"/>
              </w:rPr>
              <w:t>iepirkuma ID Nr. LU</w:t>
            </w:r>
            <w:r w:rsidR="003152F0" w:rsidRPr="009335EA">
              <w:rPr>
                <w:sz w:val="22"/>
                <w:szCs w:val="22"/>
              </w:rPr>
              <w:t xml:space="preserve"> </w:t>
            </w:r>
            <w:r w:rsidRPr="009335EA">
              <w:rPr>
                <w:sz w:val="22"/>
                <w:szCs w:val="22"/>
              </w:rPr>
              <w:t xml:space="preserve">CFI </w:t>
            </w:r>
            <w:r w:rsidR="003152F0" w:rsidRPr="009335EA">
              <w:rPr>
                <w:sz w:val="22"/>
                <w:szCs w:val="22"/>
              </w:rPr>
              <w:t>2019/1</w:t>
            </w:r>
            <w:r w:rsidR="00353202" w:rsidRPr="009335EA">
              <w:rPr>
                <w:sz w:val="22"/>
                <w:szCs w:val="22"/>
              </w:rPr>
              <w:t>3</w:t>
            </w:r>
          </w:p>
          <w:p w14:paraId="68515572" w14:textId="77777777" w:rsidR="006E5266" w:rsidRPr="009335EA" w:rsidRDefault="006E5266" w:rsidP="006E5266">
            <w:pPr>
              <w:tabs>
                <w:tab w:val="num" w:pos="540"/>
              </w:tabs>
              <w:ind w:left="540" w:right="26" w:hanging="540"/>
              <w:jc w:val="center"/>
              <w:rPr>
                <w:rFonts w:eastAsia="Calibri"/>
                <w:b/>
                <w:sz w:val="22"/>
                <w:szCs w:val="22"/>
                <w:lang w:eastAsia="ar-SA"/>
              </w:rPr>
            </w:pPr>
          </w:p>
          <w:p w14:paraId="1347EC6E" w14:textId="221BF013" w:rsidR="006E5266" w:rsidRPr="009335EA" w:rsidRDefault="006E5266" w:rsidP="00353202">
            <w:pPr>
              <w:tabs>
                <w:tab w:val="num" w:pos="540"/>
              </w:tabs>
              <w:ind w:left="540" w:right="26" w:hanging="540"/>
              <w:jc w:val="center"/>
              <w:rPr>
                <w:b/>
                <w:bCs/>
                <w:sz w:val="22"/>
                <w:szCs w:val="22"/>
              </w:rPr>
            </w:pPr>
            <w:r w:rsidRPr="009335EA">
              <w:rPr>
                <w:b/>
                <w:bCs/>
                <w:sz w:val="22"/>
                <w:szCs w:val="22"/>
              </w:rPr>
              <w:t xml:space="preserve">Neatvērt  līdz  2019.gada </w:t>
            </w:r>
            <w:r w:rsidR="00353202" w:rsidRPr="009335EA">
              <w:rPr>
                <w:b/>
                <w:bCs/>
                <w:sz w:val="22"/>
                <w:szCs w:val="22"/>
              </w:rPr>
              <w:t>29</w:t>
            </w:r>
            <w:r w:rsidR="003152F0" w:rsidRPr="009335EA">
              <w:rPr>
                <w:b/>
                <w:bCs/>
                <w:sz w:val="22"/>
                <w:szCs w:val="22"/>
              </w:rPr>
              <w:t>.martam</w:t>
            </w:r>
            <w:r w:rsidRPr="009335EA">
              <w:rPr>
                <w:b/>
                <w:bCs/>
                <w:sz w:val="22"/>
                <w:szCs w:val="22"/>
              </w:rPr>
              <w:t>; plkst.11:00</w:t>
            </w:r>
          </w:p>
        </w:tc>
      </w:tr>
    </w:tbl>
    <w:p w14:paraId="1AE193CD" w14:textId="77777777" w:rsidR="006E5266" w:rsidRPr="009335EA" w:rsidRDefault="006E5266" w:rsidP="006E5266">
      <w:pPr>
        <w:pStyle w:val="naisf"/>
        <w:spacing w:before="0" w:after="0"/>
        <w:rPr>
          <w:sz w:val="22"/>
          <w:szCs w:val="22"/>
        </w:rPr>
      </w:pPr>
      <w:r w:rsidRPr="009335EA">
        <w:rPr>
          <w:sz w:val="22"/>
          <w:szCs w:val="22"/>
        </w:rPr>
        <w:t>2.9. 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5AEFE11C" w14:textId="77777777" w:rsidR="006E5266" w:rsidRPr="009335EA" w:rsidRDefault="006E5266" w:rsidP="006E5266">
      <w:pPr>
        <w:pStyle w:val="naisf"/>
        <w:spacing w:before="120" w:after="0"/>
        <w:rPr>
          <w:sz w:val="22"/>
          <w:szCs w:val="22"/>
        </w:rPr>
      </w:pPr>
      <w:r w:rsidRPr="009335EA">
        <w:rPr>
          <w:sz w:val="22"/>
          <w:szCs w:val="22"/>
        </w:rPr>
        <w:t>2.10. Piedāvājumu atvēršanai nav paredzēta atklāta piedāvājumu atvēršanas sanāksme.</w:t>
      </w:r>
    </w:p>
    <w:p w14:paraId="3F9BCD82" w14:textId="7E7E5E65" w:rsidR="006E5266" w:rsidRPr="009335EA" w:rsidRDefault="006E5266" w:rsidP="006E5266">
      <w:pPr>
        <w:pStyle w:val="naisf"/>
        <w:spacing w:before="120" w:after="0"/>
        <w:rPr>
          <w:sz w:val="22"/>
          <w:szCs w:val="22"/>
        </w:rPr>
      </w:pPr>
      <w:r w:rsidRPr="009335EA">
        <w:rPr>
          <w:sz w:val="22"/>
          <w:szCs w:val="22"/>
        </w:rPr>
        <w:t>2.11. Iesniegto piedāvājumu pretendents var</w:t>
      </w:r>
      <w:r w:rsidR="003152F0" w:rsidRPr="009335EA">
        <w:rPr>
          <w:sz w:val="22"/>
          <w:szCs w:val="22"/>
        </w:rPr>
        <w:t xml:space="preserve"> grozīt tikai līdz Nolikuma 1.9</w:t>
      </w:r>
      <w:r w:rsidRPr="009335EA">
        <w:rPr>
          <w:sz w:val="22"/>
          <w:szCs w:val="22"/>
        </w:rPr>
        <w:t>.1.punktā  norādītā piedāvājumu iesniegšanas termiņa beigām, norādot uz aploksnes papildu Nolikuma 2.8.punktā norādītajai informācijai atzīmi – „GROZĪJUMI”.</w:t>
      </w:r>
    </w:p>
    <w:p w14:paraId="5727C200" w14:textId="77777777" w:rsidR="006E5266" w:rsidRPr="009335EA" w:rsidRDefault="006E5266" w:rsidP="006E5266">
      <w:pPr>
        <w:pStyle w:val="naisf"/>
        <w:spacing w:before="120" w:after="0"/>
        <w:rPr>
          <w:sz w:val="22"/>
          <w:szCs w:val="22"/>
        </w:rPr>
      </w:pPr>
      <w:r w:rsidRPr="009335EA">
        <w:rPr>
          <w:sz w:val="22"/>
          <w:szCs w:val="22"/>
        </w:rPr>
        <w:t>2.12.</w:t>
      </w:r>
      <w:r w:rsidRPr="009335EA">
        <w:rPr>
          <w:spacing w:val="-1"/>
          <w:sz w:val="22"/>
          <w:szCs w:val="22"/>
        </w:rPr>
        <w:t>Visi jautājumi, kas nav atrunāti šajā Nolikumā, tiek risināti saskaņā ar Publisko iepirkumu likuma noteikumiem</w:t>
      </w:r>
    </w:p>
    <w:p w14:paraId="2B4A68AC" w14:textId="35327E25" w:rsidR="006E5266" w:rsidRPr="009335EA" w:rsidRDefault="006E5266" w:rsidP="006E5266">
      <w:pPr>
        <w:rPr>
          <w:sz w:val="22"/>
          <w:szCs w:val="22"/>
        </w:rPr>
      </w:pPr>
    </w:p>
    <w:p w14:paraId="6D1E22D0" w14:textId="77777777" w:rsidR="00E910B3" w:rsidRPr="009335EA" w:rsidRDefault="00E910B3" w:rsidP="006E5266">
      <w:pPr>
        <w:rPr>
          <w:sz w:val="22"/>
          <w:szCs w:val="22"/>
        </w:rPr>
      </w:pPr>
    </w:p>
    <w:p w14:paraId="609E4CD3" w14:textId="77777777" w:rsidR="006E5266" w:rsidRPr="009335EA" w:rsidRDefault="006E5266" w:rsidP="006E5266">
      <w:pPr>
        <w:widowControl w:val="0"/>
        <w:tabs>
          <w:tab w:val="left" w:pos="284"/>
        </w:tabs>
        <w:spacing w:before="120"/>
        <w:jc w:val="center"/>
        <w:outlineLvl w:val="0"/>
        <w:rPr>
          <w:b/>
          <w:bCs/>
          <w:kern w:val="32"/>
          <w:sz w:val="22"/>
          <w:szCs w:val="22"/>
        </w:rPr>
      </w:pPr>
      <w:bookmarkStart w:id="1" w:name="_Toc42401994"/>
      <w:r w:rsidRPr="009335EA">
        <w:rPr>
          <w:b/>
          <w:bCs/>
          <w:kern w:val="32"/>
          <w:sz w:val="22"/>
          <w:szCs w:val="22"/>
        </w:rPr>
        <w:t>III. PRETENDENTAM IZVIRZĪTĀS PRASĪBAS</w:t>
      </w:r>
    </w:p>
    <w:p w14:paraId="33F6194A" w14:textId="77777777" w:rsidR="006E5266" w:rsidRPr="009335EA" w:rsidRDefault="006E5266" w:rsidP="006E5266">
      <w:pPr>
        <w:widowControl w:val="0"/>
        <w:spacing w:before="120"/>
        <w:jc w:val="both"/>
        <w:rPr>
          <w:sz w:val="22"/>
          <w:szCs w:val="22"/>
        </w:rPr>
      </w:pPr>
      <w:bookmarkStart w:id="2" w:name="_Toc236214774"/>
      <w:r w:rsidRPr="009335EA">
        <w:rPr>
          <w:sz w:val="22"/>
          <w:szCs w:val="22"/>
        </w:rPr>
        <w:t>3.1. Pretendentam jāatbilst šādām pretendentu kvalifikācijas prasībām, to apliecinot ar sekojošiem dokumentiem:</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5245"/>
      </w:tblGrid>
      <w:tr w:rsidR="009335EA" w:rsidRPr="009335EA" w14:paraId="38EC1F0B" w14:textId="77777777" w:rsidTr="00E910B3">
        <w:tc>
          <w:tcPr>
            <w:tcW w:w="3681" w:type="dxa"/>
          </w:tcPr>
          <w:p w14:paraId="0334EF2C" w14:textId="77777777" w:rsidR="006E5266" w:rsidRPr="009335EA" w:rsidRDefault="006E5266" w:rsidP="00E910B3">
            <w:pPr>
              <w:pStyle w:val="Sarakstarindkopa"/>
              <w:numPr>
                <w:ilvl w:val="2"/>
                <w:numId w:val="28"/>
              </w:numPr>
              <w:spacing w:after="120"/>
              <w:ind w:left="314" w:hanging="314"/>
              <w:contextualSpacing/>
              <w:jc w:val="both"/>
              <w:rPr>
                <w:bCs/>
                <w:sz w:val="22"/>
                <w:szCs w:val="22"/>
              </w:rPr>
            </w:pPr>
            <w:r w:rsidRPr="009335EA">
              <w:rPr>
                <w:sz w:val="22"/>
                <w:szCs w:val="22"/>
              </w:rPr>
              <w:t>Pretendents ir fiziska vai juridiska persona, vai šādu personu apvienība jebkurā to kombinācijā, kas attiecīgi piedāvā sniegt Nolikuma prasībām atbilstošu Pakalpojumu.</w:t>
            </w:r>
          </w:p>
        </w:tc>
        <w:tc>
          <w:tcPr>
            <w:tcW w:w="5245" w:type="dxa"/>
          </w:tcPr>
          <w:p w14:paraId="20C822CF" w14:textId="77777777" w:rsidR="006E5266" w:rsidRPr="009335EA" w:rsidRDefault="006E5266" w:rsidP="006E5266">
            <w:pPr>
              <w:contextualSpacing/>
              <w:jc w:val="both"/>
              <w:rPr>
                <w:sz w:val="22"/>
                <w:szCs w:val="22"/>
              </w:rPr>
            </w:pPr>
            <w:r w:rsidRPr="009335EA">
              <w:rPr>
                <w:sz w:val="22"/>
                <w:szCs w:val="22"/>
              </w:rPr>
              <w:t>Pretendentam jāiesniedz pieteikums</w:t>
            </w:r>
            <w:r w:rsidRPr="009335EA">
              <w:rPr>
                <w:bCs/>
                <w:sz w:val="22"/>
                <w:szCs w:val="22"/>
              </w:rPr>
              <w:t xml:space="preserve"> par piedalīšanos </w:t>
            </w:r>
            <w:r w:rsidRPr="009335EA">
              <w:rPr>
                <w:rFonts w:eastAsia="Calibri"/>
                <w:sz w:val="22"/>
                <w:szCs w:val="22"/>
              </w:rPr>
              <w:t>I</w:t>
            </w:r>
            <w:r w:rsidRPr="009335EA">
              <w:rPr>
                <w:bCs/>
                <w:sz w:val="22"/>
                <w:szCs w:val="22"/>
              </w:rPr>
              <w:t>epirkumā</w:t>
            </w:r>
            <w:r w:rsidRPr="009335EA">
              <w:rPr>
                <w:sz w:val="22"/>
                <w:szCs w:val="22"/>
              </w:rPr>
              <w:t>, kas sagatavots atbilstoši Nolikuma 1.pielikumā noteiktajai veidlapai.</w:t>
            </w:r>
          </w:p>
        </w:tc>
      </w:tr>
      <w:tr w:rsidR="009335EA" w:rsidRPr="009335EA" w14:paraId="40986EDF" w14:textId="77777777" w:rsidTr="00E910B3">
        <w:tc>
          <w:tcPr>
            <w:tcW w:w="3681" w:type="dxa"/>
          </w:tcPr>
          <w:p w14:paraId="556FAA2F" w14:textId="77777777" w:rsidR="006E5266" w:rsidRPr="009335EA" w:rsidRDefault="006E5266" w:rsidP="00E910B3">
            <w:pPr>
              <w:pStyle w:val="Sarakstarindkopa"/>
              <w:numPr>
                <w:ilvl w:val="2"/>
                <w:numId w:val="28"/>
              </w:numPr>
              <w:ind w:left="314" w:hanging="314"/>
              <w:contextualSpacing/>
              <w:jc w:val="both"/>
              <w:rPr>
                <w:bCs/>
                <w:sz w:val="22"/>
                <w:szCs w:val="22"/>
              </w:rPr>
            </w:pPr>
            <w:r w:rsidRPr="009335EA">
              <w:rPr>
                <w:bCs/>
                <w:sz w:val="22"/>
                <w:szCs w:val="22"/>
              </w:rPr>
              <w:t>Pretendents ir reģistrēts Latvijas Republikas Uzņēmumu reģistra Komercreģistrā vai līdzvērtīgā reģistrā ārvalstīs, atbilstoši attiecīgās valsts normatīvo aktu prasībām.</w:t>
            </w:r>
          </w:p>
        </w:tc>
        <w:tc>
          <w:tcPr>
            <w:tcW w:w="5245" w:type="dxa"/>
          </w:tcPr>
          <w:p w14:paraId="37E0A7F7" w14:textId="77777777" w:rsidR="006E5266" w:rsidRPr="009335EA" w:rsidRDefault="006E5266" w:rsidP="006E5266">
            <w:pPr>
              <w:contextualSpacing/>
              <w:jc w:val="both"/>
              <w:rPr>
                <w:sz w:val="22"/>
                <w:szCs w:val="22"/>
              </w:rPr>
            </w:pPr>
            <w:r w:rsidRPr="009335EA">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9335EA" w:rsidRPr="009335EA" w14:paraId="6D50C243" w14:textId="77777777" w:rsidTr="00E910B3">
        <w:tc>
          <w:tcPr>
            <w:tcW w:w="3681" w:type="dxa"/>
          </w:tcPr>
          <w:p w14:paraId="05DCA291" w14:textId="15C40CCF" w:rsidR="00353202" w:rsidRPr="009335EA" w:rsidRDefault="00353202" w:rsidP="006E5266">
            <w:pPr>
              <w:pStyle w:val="Sarakstarindkopa"/>
              <w:numPr>
                <w:ilvl w:val="2"/>
                <w:numId w:val="28"/>
              </w:numPr>
              <w:contextualSpacing/>
              <w:jc w:val="both"/>
              <w:rPr>
                <w:bCs/>
                <w:sz w:val="22"/>
                <w:szCs w:val="22"/>
              </w:rPr>
            </w:pPr>
            <w:r w:rsidRPr="009335EA">
              <w:rPr>
                <w:bCs/>
                <w:sz w:val="22"/>
                <w:szCs w:val="22"/>
              </w:rPr>
              <w:t>Objekta apsekošana</w:t>
            </w:r>
          </w:p>
        </w:tc>
        <w:tc>
          <w:tcPr>
            <w:tcW w:w="5245" w:type="dxa"/>
          </w:tcPr>
          <w:p w14:paraId="7C553EA2" w14:textId="2EB3D8DD" w:rsidR="00353202" w:rsidRPr="009335EA" w:rsidRDefault="00353202" w:rsidP="00056385">
            <w:pPr>
              <w:contextualSpacing/>
              <w:jc w:val="both"/>
              <w:rPr>
                <w:sz w:val="22"/>
                <w:szCs w:val="22"/>
              </w:rPr>
            </w:pPr>
            <w:r w:rsidRPr="009335EA">
              <w:rPr>
                <w:sz w:val="22"/>
                <w:szCs w:val="22"/>
              </w:rPr>
              <w:t>Piedāvājumu var iesniegt piegādātājs, kurš pirms piedāvājuma iesniegšanas dienas, klātienē ir iepazinies ar Pasūtītāja gaisa apstrādes iekārt</w:t>
            </w:r>
            <w:r w:rsidR="001B0E6C" w:rsidRPr="009335EA">
              <w:rPr>
                <w:sz w:val="22"/>
                <w:szCs w:val="22"/>
              </w:rPr>
              <w:t>ām</w:t>
            </w:r>
            <w:r w:rsidRPr="009335EA">
              <w:rPr>
                <w:sz w:val="22"/>
                <w:szCs w:val="22"/>
              </w:rPr>
              <w:t xml:space="preserve"> Latvijas Universitātes Cietvielu fizikas institūta telpās, Ķengaraga ielā 8 (turpmāk – Objekts). Apsekošanu fiksē Objekta apsekošanas lapā (Nolikuma pielikums Nr.4), apsekošanu īsteno kompetenta persona. Piegādātāji var iepazīties ar Objektu, iepriekš vienojoties par Objekta apskates laiku un ierašanos ar Pasūtītāja pārstāvi Jāni Kļaviņu</w:t>
            </w:r>
            <w:r w:rsidR="00DD62BA" w:rsidRPr="009335EA">
              <w:rPr>
                <w:sz w:val="22"/>
                <w:szCs w:val="22"/>
              </w:rPr>
              <w:t>,</w:t>
            </w:r>
            <w:r w:rsidRPr="009335EA">
              <w:rPr>
                <w:sz w:val="22"/>
                <w:szCs w:val="22"/>
              </w:rPr>
              <w:t xml:space="preserve"> tālrunis </w:t>
            </w:r>
            <w:r w:rsidR="00056385" w:rsidRPr="009335EA">
              <w:rPr>
                <w:sz w:val="22"/>
                <w:szCs w:val="22"/>
              </w:rPr>
              <w:t>29404742</w:t>
            </w:r>
            <w:r w:rsidR="001B0E6C" w:rsidRPr="009335EA">
              <w:rPr>
                <w:sz w:val="22"/>
                <w:szCs w:val="22"/>
              </w:rPr>
              <w:t xml:space="preserve"> vai Kristapu Grābenu</w:t>
            </w:r>
            <w:r w:rsidR="00DD62BA" w:rsidRPr="009335EA">
              <w:rPr>
                <w:sz w:val="22"/>
                <w:szCs w:val="22"/>
              </w:rPr>
              <w:t xml:space="preserve">, tālrunis </w:t>
            </w:r>
            <w:r w:rsidR="00DD62BA" w:rsidRPr="009335EA">
              <w:rPr>
                <w:bCs/>
                <w:sz w:val="22"/>
                <w:szCs w:val="22"/>
              </w:rPr>
              <w:t>26645383.</w:t>
            </w:r>
          </w:p>
        </w:tc>
      </w:tr>
    </w:tbl>
    <w:p w14:paraId="32E22712" w14:textId="77777777" w:rsidR="006E5266" w:rsidRPr="009335EA" w:rsidRDefault="006E5266" w:rsidP="006E5266">
      <w:pPr>
        <w:pStyle w:val="naisf"/>
        <w:numPr>
          <w:ilvl w:val="1"/>
          <w:numId w:val="23"/>
        </w:numPr>
        <w:spacing w:before="120" w:after="0"/>
        <w:ind w:left="0" w:firstLine="0"/>
        <w:rPr>
          <w:sz w:val="22"/>
          <w:szCs w:val="22"/>
          <w:lang w:eastAsia="lv-LV"/>
        </w:rPr>
      </w:pPr>
      <w:r w:rsidRPr="009335EA">
        <w:rPr>
          <w:sz w:val="22"/>
          <w:szCs w:val="22"/>
        </w:rPr>
        <w:t xml:space="preserve">Pretendents </w:t>
      </w:r>
      <w:r w:rsidRPr="009335EA">
        <w:rPr>
          <w:sz w:val="22"/>
          <w:szCs w:val="22"/>
          <w:lang w:eastAsia="lv-LV"/>
        </w:rPr>
        <w:t xml:space="preserve">var balstīties uz citu uzņēmēju </w:t>
      </w:r>
      <w:r w:rsidRPr="009335EA">
        <w:rPr>
          <w:sz w:val="22"/>
          <w:szCs w:val="22"/>
        </w:rPr>
        <w:t>saimniecisko un finansiālo stāvokli vai tehniskajām spējām</w:t>
      </w:r>
      <w:r w:rsidRPr="009335EA">
        <w:rPr>
          <w:sz w:val="22"/>
          <w:szCs w:val="22"/>
          <w:lang w:eastAsia="lv-LV"/>
        </w:rPr>
        <w:t xml:space="preserve">, ja tas ir nepieciešams konkrētā līguma izpildei, neatkarīgi no savstarpējo attiecību tiesiskā rakstura. Šādā gadījumā </w:t>
      </w:r>
      <w:r w:rsidRPr="009335EA">
        <w:rPr>
          <w:sz w:val="22"/>
          <w:szCs w:val="22"/>
        </w:rPr>
        <w:t xml:space="preserve">Pretendents </w:t>
      </w:r>
      <w:r w:rsidRPr="009335EA">
        <w:rPr>
          <w:sz w:val="22"/>
          <w:szCs w:val="22"/>
          <w:lang w:eastAsia="lv-LV"/>
        </w:rPr>
        <w:t xml:space="preserve">pierāda Pasūtītājam, ka viņa rīcībā būs nepieciešamie resursi, iesniedzot šo uzņēmēju apliecinājumu vai vienošanos par sadarbību konkrētā līguma izpildei. </w:t>
      </w:r>
      <w:r w:rsidRPr="009335EA">
        <w:rPr>
          <w:sz w:val="22"/>
          <w:szCs w:val="22"/>
        </w:rPr>
        <w:t>Uzvaras gadījumā Pretendentam kopā ar uzņēmējiem, uz kuru resursiem viņš balstās, pirms līguma noslēgšanas pēc savas izvēles izveidojas atbilstoši noteiktam juridiskam statusam vai noslēdz sabiedrības līgumu, vienojoties par apvienības dalībnieku atbildības sadalījumu, ja tas nepieciešams iepirkuma līguma noteikumu sekmīgai izpildei..</w:t>
      </w:r>
    </w:p>
    <w:p w14:paraId="2901B103" w14:textId="77777777" w:rsidR="006E5266" w:rsidRPr="009335EA" w:rsidRDefault="006E5266" w:rsidP="006E5266">
      <w:pPr>
        <w:pStyle w:val="naisf"/>
        <w:numPr>
          <w:ilvl w:val="1"/>
          <w:numId w:val="23"/>
        </w:numPr>
        <w:spacing w:before="120" w:after="0"/>
        <w:ind w:left="0" w:firstLine="0"/>
        <w:rPr>
          <w:sz w:val="22"/>
          <w:szCs w:val="22"/>
          <w:lang w:eastAsia="lv-LV"/>
        </w:rPr>
      </w:pPr>
      <w:r w:rsidRPr="009335EA">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40F080E7" w14:textId="77777777" w:rsidR="006E5266" w:rsidRPr="009335EA" w:rsidRDefault="006E5266" w:rsidP="006E5266">
      <w:pPr>
        <w:pStyle w:val="naisf"/>
        <w:numPr>
          <w:ilvl w:val="1"/>
          <w:numId w:val="23"/>
        </w:numPr>
        <w:spacing w:before="120" w:after="0"/>
        <w:ind w:left="0" w:firstLine="0"/>
        <w:rPr>
          <w:sz w:val="22"/>
          <w:szCs w:val="22"/>
          <w:lang w:eastAsia="lv-LV"/>
        </w:rPr>
      </w:pPr>
      <w:r w:rsidRPr="009335EA">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658DFC53" w14:textId="77777777" w:rsidR="006E5266" w:rsidRPr="009335EA" w:rsidRDefault="006E5266" w:rsidP="006E5266">
      <w:pPr>
        <w:pStyle w:val="naisf"/>
        <w:numPr>
          <w:ilvl w:val="1"/>
          <w:numId w:val="23"/>
        </w:numPr>
        <w:spacing w:before="120" w:after="0"/>
        <w:ind w:left="0" w:firstLine="0"/>
        <w:rPr>
          <w:sz w:val="22"/>
          <w:szCs w:val="22"/>
          <w:lang w:eastAsia="lv-LV"/>
        </w:rPr>
      </w:pPr>
      <w:r w:rsidRPr="009335EA">
        <w:rPr>
          <w:sz w:val="22"/>
          <w:szCs w:val="22"/>
        </w:rPr>
        <w:t>Pretendenti, kuri neatbildīs Nolikuma 3.1.punktā norādītajām prasībām, tiks noraidīti, un to iesniegtie piedāvājumi tālāk netiks vērtēti.</w:t>
      </w:r>
    </w:p>
    <w:p w14:paraId="1315F743" w14:textId="77777777" w:rsidR="006E5266" w:rsidRPr="009335EA" w:rsidRDefault="006E5266" w:rsidP="006E5266">
      <w:pPr>
        <w:pStyle w:val="naisf"/>
        <w:numPr>
          <w:ilvl w:val="1"/>
          <w:numId w:val="23"/>
        </w:numPr>
        <w:spacing w:before="120" w:after="0"/>
        <w:ind w:left="0" w:firstLine="0"/>
        <w:rPr>
          <w:sz w:val="22"/>
          <w:szCs w:val="22"/>
          <w:lang w:eastAsia="lv-LV"/>
        </w:rPr>
      </w:pPr>
      <w:r w:rsidRPr="009335EA">
        <w:rPr>
          <w:sz w:val="22"/>
          <w:szCs w:val="22"/>
          <w:u w:val="single"/>
        </w:rPr>
        <w:t xml:space="preserve">Informācija Pretendentiem par </w:t>
      </w:r>
      <w:r w:rsidRPr="009335EA">
        <w:rPr>
          <w:rStyle w:val="Izteiksmgs"/>
          <w:sz w:val="22"/>
          <w:szCs w:val="22"/>
          <w:u w:val="single"/>
        </w:rPr>
        <w:t>Eiropas vienoto iepirkuma procedūras dokumentu:</w:t>
      </w:r>
      <w:r w:rsidRPr="009335EA">
        <w:rPr>
          <w:sz w:val="22"/>
          <w:szCs w:val="22"/>
        </w:rPr>
        <w:t xml:space="preserve"> </w:t>
      </w:r>
    </w:p>
    <w:p w14:paraId="4CBB8986" w14:textId="77777777" w:rsidR="006E5266" w:rsidRPr="009335EA" w:rsidRDefault="006E5266" w:rsidP="006E5266">
      <w:pPr>
        <w:numPr>
          <w:ilvl w:val="2"/>
          <w:numId w:val="23"/>
        </w:numPr>
        <w:tabs>
          <w:tab w:val="left" w:pos="0"/>
        </w:tabs>
        <w:ind w:left="0" w:right="26" w:firstLine="0"/>
        <w:contextualSpacing/>
        <w:jc w:val="both"/>
        <w:rPr>
          <w:sz w:val="22"/>
          <w:szCs w:val="22"/>
        </w:rPr>
      </w:pPr>
      <w:r w:rsidRPr="009335EA">
        <w:rPr>
          <w:sz w:val="22"/>
          <w:szCs w:val="22"/>
        </w:rPr>
        <w:lastRenderedPageBreak/>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5197BEC2" w14:textId="77777777" w:rsidR="006E5266" w:rsidRPr="009335EA" w:rsidRDefault="006E5266" w:rsidP="006E5266">
      <w:pPr>
        <w:numPr>
          <w:ilvl w:val="2"/>
          <w:numId w:val="23"/>
        </w:numPr>
        <w:tabs>
          <w:tab w:val="left" w:pos="0"/>
        </w:tabs>
        <w:ind w:left="0" w:right="26" w:firstLine="0"/>
        <w:contextualSpacing/>
        <w:jc w:val="both"/>
        <w:rPr>
          <w:sz w:val="22"/>
          <w:szCs w:val="22"/>
        </w:rPr>
      </w:pPr>
      <w:r w:rsidRPr="009335EA">
        <w:rPr>
          <w:sz w:val="22"/>
          <w:szCs w:val="22"/>
        </w:rPr>
        <w:t>Pretendents var pasūtītājam iesniegt Eiropas vienoto iepirkuma procedūras dokumentu, kas ir bijis iesniegts citā iepirkuma procedūrā, ja apliecina, ka tajā iekļautā informācija ir pareiza.</w:t>
      </w:r>
    </w:p>
    <w:p w14:paraId="457DF397" w14:textId="77777777" w:rsidR="006E5266" w:rsidRPr="009335EA" w:rsidRDefault="006E5266" w:rsidP="006E5266">
      <w:pPr>
        <w:numPr>
          <w:ilvl w:val="2"/>
          <w:numId w:val="23"/>
        </w:numPr>
        <w:tabs>
          <w:tab w:val="left" w:pos="0"/>
        </w:tabs>
        <w:ind w:left="0" w:right="26" w:firstLine="0"/>
        <w:contextualSpacing/>
        <w:jc w:val="both"/>
        <w:rPr>
          <w:sz w:val="22"/>
          <w:szCs w:val="22"/>
        </w:rPr>
      </w:pPr>
      <w:r w:rsidRPr="009335EA">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0BF6BCE7" w14:textId="77777777" w:rsidR="006E5266" w:rsidRPr="009335EA" w:rsidRDefault="006E5266" w:rsidP="006E5266">
      <w:pPr>
        <w:numPr>
          <w:ilvl w:val="2"/>
          <w:numId w:val="23"/>
        </w:numPr>
        <w:tabs>
          <w:tab w:val="left" w:pos="0"/>
        </w:tabs>
        <w:ind w:left="0" w:right="26" w:firstLine="0"/>
        <w:contextualSpacing/>
        <w:jc w:val="both"/>
        <w:rPr>
          <w:sz w:val="22"/>
          <w:szCs w:val="22"/>
        </w:rPr>
      </w:pPr>
      <w:r w:rsidRPr="009335EA">
        <w:rPr>
          <w:sz w:val="22"/>
          <w:szCs w:val="22"/>
        </w:rPr>
        <w:t xml:space="preserve">Nolikuma 3.10.1. apakšpunktā minētais Eiropas vienotais iepirkuma procedūras dokuments ir pieejams aizpildīšanai doc. formātā: </w:t>
      </w:r>
      <w:hyperlink r:id="rId14" w:history="1">
        <w:r w:rsidRPr="009335EA">
          <w:rPr>
            <w:rStyle w:val="Hipersaite"/>
            <w:color w:val="auto"/>
            <w:sz w:val="22"/>
            <w:szCs w:val="22"/>
          </w:rPr>
          <w:t>http://www.iub.gov.lv/sites/default/files/upload/1_LV_annexe_acte_autonome_part1_v4.doc</w:t>
        </w:r>
      </w:hyperlink>
      <w:r w:rsidRPr="009335EA">
        <w:rPr>
          <w:rStyle w:val="Hipersaite"/>
          <w:color w:val="auto"/>
          <w:sz w:val="22"/>
          <w:szCs w:val="22"/>
        </w:rPr>
        <w:t xml:space="preserve"> </w:t>
      </w:r>
      <w:r w:rsidRPr="009335EA">
        <w:rPr>
          <w:sz w:val="22"/>
          <w:szCs w:val="22"/>
        </w:rPr>
        <w:t xml:space="preserve"> vai Eiropas Komisijas mājaslapā tiešsaistes režīmā: </w:t>
      </w:r>
      <w:hyperlink r:id="rId15" w:history="1">
        <w:r w:rsidRPr="009335EA">
          <w:rPr>
            <w:sz w:val="22"/>
            <w:szCs w:val="22"/>
            <w:u w:val="single"/>
          </w:rPr>
          <w:t>https://ec.europa.eu/growth/tools-databases/espd/filter?lang=lv</w:t>
        </w:r>
      </w:hyperlink>
      <w:r w:rsidRPr="009335EA">
        <w:rPr>
          <w:sz w:val="22"/>
          <w:szCs w:val="22"/>
        </w:rPr>
        <w:t xml:space="preserve">. </w:t>
      </w:r>
    </w:p>
    <w:p w14:paraId="13B9A39E" w14:textId="77777777" w:rsidR="006E5266" w:rsidRPr="009335EA" w:rsidRDefault="006E5266" w:rsidP="006E5266">
      <w:pPr>
        <w:spacing w:before="120"/>
        <w:jc w:val="both"/>
        <w:rPr>
          <w:b/>
          <w:bCs/>
          <w:sz w:val="22"/>
          <w:szCs w:val="22"/>
        </w:rPr>
      </w:pPr>
      <w:r w:rsidRPr="009335EA">
        <w:rPr>
          <w:b/>
          <w:sz w:val="22"/>
          <w:szCs w:val="22"/>
        </w:rPr>
        <w:t>3.7. Tehniskais un finanšu piedāvājums</w:t>
      </w:r>
      <w:r w:rsidRPr="009335EA">
        <w:rPr>
          <w:b/>
          <w:bCs/>
          <w:sz w:val="22"/>
          <w:szCs w:val="22"/>
        </w:rPr>
        <w:t>:</w:t>
      </w:r>
    </w:p>
    <w:p w14:paraId="53C692A1" w14:textId="54199CA3" w:rsidR="006E5266" w:rsidRPr="009335EA" w:rsidRDefault="006E5266" w:rsidP="006E5266">
      <w:pPr>
        <w:spacing w:before="120"/>
        <w:jc w:val="both"/>
        <w:rPr>
          <w:iCs/>
          <w:sz w:val="22"/>
          <w:szCs w:val="22"/>
        </w:rPr>
      </w:pPr>
      <w:r w:rsidRPr="009335EA">
        <w:rPr>
          <w:bCs/>
          <w:sz w:val="22"/>
          <w:szCs w:val="22"/>
        </w:rPr>
        <w:t xml:space="preserve">3.7.1. Pretendenta tehniskais un finanšu piedāvājums jāsagatavo, atbilstoši Nolikuma </w:t>
      </w:r>
      <w:r w:rsidR="00976FA2" w:rsidRPr="009335EA">
        <w:rPr>
          <w:bCs/>
          <w:sz w:val="22"/>
          <w:szCs w:val="22"/>
        </w:rPr>
        <w:t>Pielikumiem Nr.2 un Nr.3</w:t>
      </w:r>
      <w:r w:rsidRPr="009335EA">
        <w:rPr>
          <w:bCs/>
          <w:sz w:val="22"/>
          <w:szCs w:val="22"/>
        </w:rPr>
        <w:t xml:space="preserve">, norādot kopējo iepirkuma priekšmeta cenu EUR bez PVN. </w:t>
      </w:r>
    </w:p>
    <w:p w14:paraId="03F4071B" w14:textId="50F83E67" w:rsidR="006E5266" w:rsidRPr="009335EA" w:rsidRDefault="006E5266" w:rsidP="006E5266">
      <w:pPr>
        <w:spacing w:before="120"/>
        <w:jc w:val="both"/>
        <w:rPr>
          <w:iCs/>
          <w:sz w:val="22"/>
          <w:szCs w:val="22"/>
        </w:rPr>
      </w:pPr>
      <w:r w:rsidRPr="009335EA">
        <w:rPr>
          <w:iCs/>
          <w:sz w:val="22"/>
          <w:szCs w:val="22"/>
        </w:rPr>
        <w:t>3.7.2. Pretendentam tehniskajā piedāvājumā jānorāda konkrētās preces nosaukums, preces tehniskie parametri, kvalitāte un/vai preces ražotājs.</w:t>
      </w:r>
      <w:r w:rsidR="003152F0" w:rsidRPr="009335EA">
        <w:rPr>
          <w:iCs/>
          <w:sz w:val="22"/>
          <w:szCs w:val="22"/>
        </w:rPr>
        <w:t xml:space="preserve"> </w:t>
      </w:r>
    </w:p>
    <w:p w14:paraId="43C13767" w14:textId="77777777" w:rsidR="006E5266" w:rsidRPr="009335EA" w:rsidRDefault="006E5266" w:rsidP="006E5266">
      <w:pPr>
        <w:spacing w:before="120"/>
        <w:jc w:val="both"/>
        <w:rPr>
          <w:iCs/>
          <w:sz w:val="22"/>
          <w:szCs w:val="22"/>
        </w:rPr>
      </w:pPr>
      <w:r w:rsidRPr="009335EA">
        <w:rPr>
          <w:iCs/>
          <w:sz w:val="22"/>
          <w:szCs w:val="22"/>
        </w:rPr>
        <w:t xml:space="preserve">3.7.3. Pretendenta </w:t>
      </w:r>
      <w:r w:rsidRPr="009335EA">
        <w:rPr>
          <w:sz w:val="22"/>
          <w:szCs w:val="22"/>
        </w:rPr>
        <w:t xml:space="preserve">finanšu </w:t>
      </w:r>
      <w:r w:rsidRPr="009335EA">
        <w:rPr>
          <w:iCs/>
          <w:sz w:val="22"/>
          <w:szCs w:val="22"/>
        </w:rPr>
        <w:t xml:space="preserve">piedāvājumā norādītajās cenās </w:t>
      </w:r>
      <w:r w:rsidRPr="009335EA">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667744C8" w14:textId="77777777" w:rsidR="006E5266" w:rsidRPr="009335EA" w:rsidRDefault="006E5266" w:rsidP="006E5266">
      <w:pPr>
        <w:spacing w:before="120"/>
        <w:jc w:val="both"/>
        <w:rPr>
          <w:sz w:val="22"/>
          <w:szCs w:val="22"/>
        </w:rPr>
      </w:pPr>
      <w:r w:rsidRPr="009335EA">
        <w:rPr>
          <w:iCs/>
          <w:sz w:val="22"/>
          <w:szCs w:val="22"/>
        </w:rPr>
        <w:t xml:space="preserve">3.7.4. </w:t>
      </w:r>
      <w:r w:rsidRPr="009335EA">
        <w:rPr>
          <w:sz w:val="22"/>
          <w:szCs w:val="22"/>
        </w:rPr>
        <w:t>Pretendenta finanšu piedāvājumā norādītajai cenai ir jābūt nemainīgai visā līguma darbības laikā.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089688BF" w14:textId="77777777" w:rsidR="006E5266" w:rsidRPr="009335EA" w:rsidRDefault="006E5266" w:rsidP="006E5266">
      <w:pPr>
        <w:spacing w:before="120"/>
        <w:jc w:val="both"/>
        <w:rPr>
          <w:b/>
          <w:sz w:val="22"/>
          <w:szCs w:val="22"/>
        </w:rPr>
      </w:pPr>
      <w:r w:rsidRPr="009335EA">
        <w:rPr>
          <w:b/>
          <w:sz w:val="22"/>
          <w:szCs w:val="22"/>
        </w:rPr>
        <w:t>3.8. Pretendentu izslēgšanas noteikumi:</w:t>
      </w:r>
    </w:p>
    <w:p w14:paraId="1208C3EF" w14:textId="77777777" w:rsidR="006E5266" w:rsidRPr="009335EA" w:rsidRDefault="006E5266" w:rsidP="006E5266">
      <w:pPr>
        <w:spacing w:before="120"/>
        <w:jc w:val="both"/>
        <w:rPr>
          <w:b/>
          <w:sz w:val="22"/>
          <w:szCs w:val="22"/>
        </w:rPr>
      </w:pPr>
      <w:r w:rsidRPr="009335EA">
        <w:rPr>
          <w:sz w:val="22"/>
          <w:szCs w:val="22"/>
        </w:rPr>
        <w:t xml:space="preserve">3.8.1. </w:t>
      </w:r>
      <w:r w:rsidRPr="009335EA">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7551524E" w14:textId="77777777" w:rsidR="006E5266" w:rsidRPr="009335EA" w:rsidRDefault="006E5266" w:rsidP="006E5266">
      <w:pPr>
        <w:tabs>
          <w:tab w:val="left" w:pos="0"/>
        </w:tabs>
        <w:spacing w:before="120"/>
        <w:jc w:val="both"/>
        <w:rPr>
          <w:sz w:val="22"/>
          <w:szCs w:val="22"/>
        </w:rPr>
      </w:pPr>
    </w:p>
    <w:bookmarkEnd w:id="2"/>
    <w:p w14:paraId="4BCF7A2A" w14:textId="77777777" w:rsidR="006E5266" w:rsidRPr="009335EA" w:rsidRDefault="006E5266" w:rsidP="006E5266">
      <w:pPr>
        <w:pStyle w:val="Virsraksts1"/>
        <w:tabs>
          <w:tab w:val="clear" w:pos="284"/>
        </w:tabs>
        <w:spacing w:before="120"/>
        <w:rPr>
          <w:b w:val="0"/>
          <w:sz w:val="22"/>
          <w:szCs w:val="22"/>
        </w:rPr>
      </w:pPr>
      <w:r w:rsidRPr="009335EA">
        <w:rPr>
          <w:sz w:val="22"/>
          <w:szCs w:val="22"/>
        </w:rPr>
        <w:t>IV. PIEDĀVĀJUMU VĒRTĒŠANA</w:t>
      </w:r>
      <w:bookmarkEnd w:id="1"/>
    </w:p>
    <w:p w14:paraId="718E7299" w14:textId="77777777" w:rsidR="006E5266" w:rsidRPr="009335EA" w:rsidRDefault="006E5266" w:rsidP="006E5266">
      <w:pPr>
        <w:pStyle w:val="Sarakstarindkopa"/>
        <w:numPr>
          <w:ilvl w:val="1"/>
          <w:numId w:val="29"/>
        </w:numPr>
        <w:tabs>
          <w:tab w:val="left" w:pos="0"/>
        </w:tabs>
        <w:spacing w:before="120"/>
        <w:ind w:left="0" w:firstLine="0"/>
        <w:jc w:val="both"/>
        <w:rPr>
          <w:bCs/>
          <w:sz w:val="22"/>
          <w:szCs w:val="22"/>
        </w:rPr>
      </w:pPr>
      <w:r w:rsidRPr="009335EA">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0CF5385" w14:textId="77777777" w:rsidR="006E5266" w:rsidRPr="009335EA" w:rsidRDefault="006E5266" w:rsidP="006E5266">
      <w:pPr>
        <w:pStyle w:val="Sarakstarindkopa"/>
        <w:numPr>
          <w:ilvl w:val="1"/>
          <w:numId w:val="29"/>
        </w:numPr>
        <w:tabs>
          <w:tab w:val="left" w:pos="0"/>
        </w:tabs>
        <w:spacing w:before="120"/>
        <w:ind w:left="567" w:hanging="567"/>
        <w:jc w:val="both"/>
        <w:rPr>
          <w:bCs/>
          <w:sz w:val="22"/>
          <w:szCs w:val="22"/>
        </w:rPr>
      </w:pPr>
      <w:r w:rsidRPr="009335EA">
        <w:rPr>
          <w:bCs/>
          <w:sz w:val="22"/>
          <w:szCs w:val="22"/>
        </w:rPr>
        <w:t>Piedāvājumu vērtēšana</w:t>
      </w:r>
      <w:r w:rsidRPr="009335EA">
        <w:rPr>
          <w:sz w:val="22"/>
          <w:szCs w:val="22"/>
        </w:rPr>
        <w:t xml:space="preserve"> pēc piedāvājumu iesniegšanas termiņa beigām</w:t>
      </w:r>
      <w:r w:rsidRPr="009335EA">
        <w:rPr>
          <w:bCs/>
          <w:sz w:val="22"/>
          <w:szCs w:val="22"/>
        </w:rPr>
        <w:t xml:space="preserve"> notiks šādos posmos:</w:t>
      </w:r>
    </w:p>
    <w:p w14:paraId="2CC3B337" w14:textId="77777777" w:rsidR="006E5266" w:rsidRPr="009335EA" w:rsidRDefault="006E5266" w:rsidP="006E5266">
      <w:pPr>
        <w:pStyle w:val="Sarakstarindkopa"/>
        <w:numPr>
          <w:ilvl w:val="2"/>
          <w:numId w:val="29"/>
        </w:numPr>
        <w:tabs>
          <w:tab w:val="left" w:pos="0"/>
        </w:tabs>
        <w:spacing w:before="120"/>
        <w:ind w:left="0" w:firstLine="0"/>
        <w:jc w:val="both"/>
        <w:rPr>
          <w:bCs/>
          <w:sz w:val="22"/>
          <w:szCs w:val="22"/>
        </w:rPr>
      </w:pPr>
      <w:r w:rsidRPr="009335EA">
        <w:rPr>
          <w:bCs/>
          <w:i/>
          <w:sz w:val="22"/>
          <w:szCs w:val="22"/>
        </w:rPr>
        <w:t>piedāvājumu noformējuma pārbaude</w:t>
      </w:r>
      <w:r w:rsidRPr="009335EA">
        <w:rPr>
          <w:bCs/>
          <w:sz w:val="22"/>
          <w:szCs w:val="22"/>
        </w:rPr>
        <w:t>: tiek pārbaudīta piedāvājumu noformēšanas atbilstība Nolikuma prasībām;</w:t>
      </w:r>
    </w:p>
    <w:p w14:paraId="6ABF0AAA" w14:textId="77777777" w:rsidR="006E5266" w:rsidRPr="009335EA" w:rsidRDefault="006E5266" w:rsidP="006E5266">
      <w:pPr>
        <w:pStyle w:val="Sarakstarindkopa"/>
        <w:numPr>
          <w:ilvl w:val="2"/>
          <w:numId w:val="29"/>
        </w:numPr>
        <w:tabs>
          <w:tab w:val="left" w:pos="0"/>
        </w:tabs>
        <w:spacing w:before="120"/>
        <w:ind w:left="0" w:firstLine="0"/>
        <w:jc w:val="both"/>
        <w:rPr>
          <w:bCs/>
          <w:sz w:val="22"/>
          <w:szCs w:val="22"/>
        </w:rPr>
      </w:pPr>
      <w:r w:rsidRPr="009335EA">
        <w:rPr>
          <w:bCs/>
          <w:i/>
          <w:sz w:val="22"/>
          <w:szCs w:val="22"/>
        </w:rPr>
        <w:t>pretendentu atlase</w:t>
      </w:r>
      <w:r w:rsidRPr="009335EA">
        <w:rPr>
          <w:bCs/>
          <w:sz w:val="22"/>
          <w:szCs w:val="22"/>
        </w:rPr>
        <w:t xml:space="preserve">: tiek pārbaudīta Pretendentu atbilstība Nolikuma 3.1. punktam; </w:t>
      </w:r>
      <w:r w:rsidRPr="009335EA">
        <w:rPr>
          <w:sz w:val="22"/>
          <w:szCs w:val="22"/>
        </w:rPr>
        <w:t>ja pretendents  neatbilst minētajai Nolikuma prasībai, Komisija noraida pretendenta piedāvājumu</w:t>
      </w:r>
    </w:p>
    <w:p w14:paraId="3E08FE40" w14:textId="77777777" w:rsidR="006E5266" w:rsidRPr="009335EA" w:rsidRDefault="006E5266" w:rsidP="006E5266">
      <w:pPr>
        <w:pStyle w:val="Sarakstarindkopa"/>
        <w:numPr>
          <w:ilvl w:val="2"/>
          <w:numId w:val="29"/>
        </w:numPr>
        <w:tabs>
          <w:tab w:val="left" w:pos="0"/>
        </w:tabs>
        <w:spacing w:before="120"/>
        <w:ind w:left="0" w:firstLine="0"/>
        <w:jc w:val="both"/>
        <w:rPr>
          <w:bCs/>
          <w:sz w:val="22"/>
          <w:szCs w:val="22"/>
        </w:rPr>
      </w:pPr>
      <w:r w:rsidRPr="009335EA">
        <w:rPr>
          <w:bCs/>
          <w:i/>
          <w:sz w:val="22"/>
          <w:szCs w:val="22"/>
        </w:rPr>
        <w:t>piedāvājuma atbilstības pārbaude</w:t>
      </w:r>
      <w:r w:rsidRPr="009335EA">
        <w:rPr>
          <w:bCs/>
          <w:sz w:val="22"/>
          <w:szCs w:val="22"/>
        </w:rPr>
        <w:t xml:space="preserve">: Komisija pārbauda tehniskā piedāvājuma atbilstību </w:t>
      </w:r>
      <w:r w:rsidRPr="009335EA">
        <w:rPr>
          <w:bCs/>
          <w:sz w:val="22"/>
          <w:szCs w:val="22"/>
        </w:rPr>
        <w:lastRenderedPageBreak/>
        <w:t xml:space="preserve">Nolikumā izvirzītajām tehniskajām prasībām (Nolikuma 2.pielikums); </w:t>
      </w:r>
      <w:r w:rsidRPr="009335EA">
        <w:rPr>
          <w:sz w:val="22"/>
          <w:szCs w:val="22"/>
        </w:rPr>
        <w:t xml:space="preserve">ja pretendenta tehniskais piedāvājums neatbilst Nolikuma prasībām, Komisija noraida pretendenta piedāvājumu; </w:t>
      </w:r>
    </w:p>
    <w:p w14:paraId="7A0EC15A" w14:textId="6290D5AB" w:rsidR="006E5266" w:rsidRPr="009335EA" w:rsidRDefault="006E5266" w:rsidP="006E5266">
      <w:pPr>
        <w:pStyle w:val="Sarakstarindkopa"/>
        <w:numPr>
          <w:ilvl w:val="2"/>
          <w:numId w:val="29"/>
        </w:numPr>
        <w:tabs>
          <w:tab w:val="left" w:pos="0"/>
        </w:tabs>
        <w:spacing w:before="120"/>
        <w:ind w:left="0" w:firstLine="0"/>
        <w:jc w:val="both"/>
        <w:rPr>
          <w:bCs/>
          <w:sz w:val="22"/>
          <w:szCs w:val="22"/>
        </w:rPr>
      </w:pPr>
      <w:r w:rsidRPr="009335EA">
        <w:rPr>
          <w:i/>
          <w:sz w:val="22"/>
          <w:szCs w:val="22"/>
        </w:rPr>
        <w:t>finanšu piedāvājumu vērtēšana</w:t>
      </w:r>
      <w:r w:rsidRPr="009335EA">
        <w:rPr>
          <w:sz w:val="22"/>
          <w:szCs w:val="22"/>
        </w:rPr>
        <w:t xml:space="preserve">: Komisija pārbauda, vai finanšu piedāvājumā ietvertas visu </w:t>
      </w:r>
      <w:r w:rsidR="003152F0" w:rsidRPr="009335EA">
        <w:rPr>
          <w:sz w:val="22"/>
          <w:szCs w:val="22"/>
        </w:rPr>
        <w:t>komponenšu</w:t>
      </w:r>
      <w:r w:rsidRPr="009335EA">
        <w:rPr>
          <w:sz w:val="22"/>
          <w:szCs w:val="22"/>
        </w:rPr>
        <w:t xml:space="preserve">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231C8D50" w14:textId="77777777" w:rsidR="006E5266" w:rsidRPr="009335EA" w:rsidRDefault="006E5266" w:rsidP="006E5266">
      <w:pPr>
        <w:pStyle w:val="Sarakstarindkopa"/>
        <w:numPr>
          <w:ilvl w:val="1"/>
          <w:numId w:val="29"/>
        </w:numPr>
        <w:tabs>
          <w:tab w:val="left" w:pos="0"/>
        </w:tabs>
        <w:spacing w:before="120"/>
        <w:ind w:left="0" w:firstLine="0"/>
        <w:jc w:val="both"/>
        <w:rPr>
          <w:bCs/>
          <w:sz w:val="22"/>
          <w:szCs w:val="22"/>
        </w:rPr>
      </w:pPr>
      <w:r w:rsidRPr="009335EA">
        <w:rPr>
          <w:sz w:val="22"/>
          <w:szCs w:val="22"/>
        </w:rPr>
        <w:t>Pretendentu, kura piedāvājums, salīdzinot un izvērtējot iesniegtos piedāvājumus, noteikts kā piedāvājums ar viszemāko cenu, atzīs par pretendentu, kuram būtu piešķiramas līguma slēgšanas tiesības.</w:t>
      </w:r>
    </w:p>
    <w:p w14:paraId="1965F408" w14:textId="77777777" w:rsidR="006E5266" w:rsidRPr="009335EA" w:rsidRDefault="006E5266" w:rsidP="006E5266">
      <w:pPr>
        <w:pStyle w:val="Sarakstarindkopa"/>
        <w:numPr>
          <w:ilvl w:val="1"/>
          <w:numId w:val="29"/>
        </w:numPr>
        <w:tabs>
          <w:tab w:val="left" w:pos="0"/>
        </w:tabs>
        <w:spacing w:before="120"/>
        <w:ind w:left="0" w:firstLine="0"/>
        <w:jc w:val="both"/>
        <w:rPr>
          <w:bCs/>
          <w:sz w:val="22"/>
          <w:szCs w:val="22"/>
        </w:rPr>
      </w:pPr>
      <w:r w:rsidRPr="009335EA">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774F92B2" w14:textId="77777777" w:rsidR="006E5266" w:rsidRPr="009335EA" w:rsidRDefault="006E5266" w:rsidP="006E5266">
      <w:pPr>
        <w:pStyle w:val="Sarakstarindkopa"/>
        <w:numPr>
          <w:ilvl w:val="1"/>
          <w:numId w:val="29"/>
        </w:numPr>
        <w:tabs>
          <w:tab w:val="left" w:pos="0"/>
        </w:tabs>
        <w:spacing w:before="120"/>
        <w:ind w:left="0" w:firstLine="0"/>
        <w:jc w:val="both"/>
        <w:rPr>
          <w:bCs/>
          <w:sz w:val="22"/>
          <w:szCs w:val="22"/>
        </w:rPr>
      </w:pPr>
      <w:r w:rsidRPr="009335EA">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42BBB4EB" w14:textId="77777777" w:rsidR="006E5266" w:rsidRPr="009335EA" w:rsidRDefault="006E5266" w:rsidP="006E5266">
      <w:pPr>
        <w:pStyle w:val="Sarakstarindkopa"/>
        <w:numPr>
          <w:ilvl w:val="1"/>
          <w:numId w:val="29"/>
        </w:numPr>
        <w:tabs>
          <w:tab w:val="left" w:pos="0"/>
        </w:tabs>
        <w:spacing w:before="120"/>
        <w:ind w:left="0" w:firstLine="0"/>
        <w:jc w:val="both"/>
        <w:rPr>
          <w:bCs/>
          <w:sz w:val="22"/>
          <w:szCs w:val="22"/>
        </w:rPr>
      </w:pPr>
      <w:r w:rsidRPr="009335EA">
        <w:rPr>
          <w:sz w:val="22"/>
          <w:szCs w:val="22"/>
        </w:rPr>
        <w:t>Pasūtītājs iepirkuma līgumu slēgs ar Komisijas izraudzīto pretendentu(iem). Pasūtītājs ir tiesīgs pārtraukt iepirkumu un neslēgt līgumu, ja tam ir objektīvs pamatojums.</w:t>
      </w:r>
    </w:p>
    <w:p w14:paraId="361877C2" w14:textId="77777777" w:rsidR="006E5266" w:rsidRPr="009335EA" w:rsidRDefault="006E5266" w:rsidP="006E5266">
      <w:pPr>
        <w:pStyle w:val="Sarakstarindkopa"/>
        <w:numPr>
          <w:ilvl w:val="1"/>
          <w:numId w:val="29"/>
        </w:numPr>
        <w:tabs>
          <w:tab w:val="left" w:pos="0"/>
        </w:tabs>
        <w:spacing w:before="120"/>
        <w:ind w:left="0" w:firstLine="0"/>
        <w:jc w:val="both"/>
        <w:rPr>
          <w:bCs/>
          <w:sz w:val="22"/>
          <w:szCs w:val="22"/>
        </w:rPr>
      </w:pPr>
      <w:r w:rsidRPr="009335EA">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63B725E4" w14:textId="77777777" w:rsidR="006E5266" w:rsidRPr="009335EA" w:rsidRDefault="006E5266" w:rsidP="006E5266">
      <w:pPr>
        <w:tabs>
          <w:tab w:val="left" w:pos="0"/>
        </w:tabs>
        <w:spacing w:before="120"/>
        <w:jc w:val="both"/>
        <w:rPr>
          <w:sz w:val="22"/>
          <w:szCs w:val="22"/>
        </w:rPr>
      </w:pPr>
    </w:p>
    <w:p w14:paraId="0435828F" w14:textId="77777777" w:rsidR="006E5266" w:rsidRPr="009335EA" w:rsidRDefault="006E5266" w:rsidP="006E5266">
      <w:pPr>
        <w:pStyle w:val="Virsraksts1"/>
        <w:spacing w:before="120"/>
        <w:rPr>
          <w:sz w:val="22"/>
          <w:szCs w:val="22"/>
        </w:rPr>
      </w:pPr>
      <w:bookmarkStart w:id="3" w:name="_Toc42401996"/>
      <w:r w:rsidRPr="009335EA">
        <w:rPr>
          <w:sz w:val="22"/>
          <w:szCs w:val="22"/>
        </w:rPr>
        <w:t>V. KOMISIJAS TIESĪBAS UN PIENĀKUMI</w:t>
      </w:r>
      <w:bookmarkEnd w:id="3"/>
    </w:p>
    <w:p w14:paraId="13DE5C8D" w14:textId="77777777" w:rsidR="006E5266" w:rsidRPr="009335EA" w:rsidRDefault="006E5266" w:rsidP="006E5266">
      <w:pPr>
        <w:pStyle w:val="Kjene"/>
        <w:spacing w:before="120"/>
        <w:jc w:val="both"/>
        <w:rPr>
          <w:sz w:val="22"/>
          <w:szCs w:val="22"/>
        </w:rPr>
      </w:pPr>
      <w:r w:rsidRPr="009335EA">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54915454" w14:textId="77777777" w:rsidR="006E5266" w:rsidRPr="009335EA" w:rsidRDefault="006E5266" w:rsidP="006E5266">
      <w:pPr>
        <w:pStyle w:val="Kjene"/>
        <w:spacing w:before="120"/>
        <w:jc w:val="both"/>
        <w:rPr>
          <w:sz w:val="22"/>
          <w:szCs w:val="22"/>
        </w:rPr>
      </w:pPr>
      <w:r w:rsidRPr="009335EA">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665D02D0" w14:textId="77777777" w:rsidR="006E5266" w:rsidRPr="009335EA" w:rsidRDefault="006E5266" w:rsidP="006E5266">
      <w:pPr>
        <w:pStyle w:val="Kjene"/>
        <w:spacing w:before="120"/>
        <w:jc w:val="both"/>
        <w:rPr>
          <w:sz w:val="22"/>
          <w:szCs w:val="22"/>
        </w:rPr>
      </w:pPr>
      <w:r w:rsidRPr="009335EA">
        <w:rPr>
          <w:sz w:val="22"/>
          <w:szCs w:val="22"/>
        </w:rPr>
        <w:t>5.3. Komisija patur sev tiesības jebkurā laikā pārtraukt procedūru, ja tam ir objektīvs pamatojums.</w:t>
      </w:r>
    </w:p>
    <w:p w14:paraId="1941DFC6" w14:textId="77777777" w:rsidR="006E5266" w:rsidRPr="009335EA" w:rsidRDefault="006E5266" w:rsidP="006E5266">
      <w:pPr>
        <w:pStyle w:val="Kjene"/>
        <w:spacing w:before="120"/>
        <w:jc w:val="both"/>
        <w:rPr>
          <w:sz w:val="22"/>
          <w:szCs w:val="22"/>
        </w:rPr>
      </w:pPr>
      <w:r w:rsidRPr="009335EA">
        <w:rPr>
          <w:sz w:val="22"/>
          <w:szCs w:val="22"/>
        </w:rPr>
        <w:t>5.4. Komisijai, piedāvājumu izvērtēšanas, atbilstoši nolikuma IV.nodaļas nosacījumiem, rezultātā, ir tiesības pieņemt vienu no sekojošiem lēmumiem:</w:t>
      </w:r>
    </w:p>
    <w:p w14:paraId="0F326C39" w14:textId="77777777" w:rsidR="006E5266" w:rsidRPr="009335EA" w:rsidRDefault="006E5266" w:rsidP="006E5266">
      <w:pPr>
        <w:spacing w:before="120"/>
        <w:jc w:val="both"/>
        <w:rPr>
          <w:sz w:val="22"/>
          <w:szCs w:val="22"/>
        </w:rPr>
      </w:pPr>
      <w:r w:rsidRPr="009335EA">
        <w:rPr>
          <w:sz w:val="22"/>
          <w:szCs w:val="22"/>
        </w:rPr>
        <w:t>5.4.1. par iepirkuma līgumu slēgšanu ar pretendentu;</w:t>
      </w:r>
    </w:p>
    <w:p w14:paraId="1C6E9084" w14:textId="77777777" w:rsidR="006E5266" w:rsidRPr="009335EA" w:rsidRDefault="006E5266" w:rsidP="006E5266">
      <w:pPr>
        <w:spacing w:before="120"/>
        <w:jc w:val="both"/>
        <w:rPr>
          <w:sz w:val="22"/>
          <w:szCs w:val="22"/>
        </w:rPr>
      </w:pPr>
      <w:r w:rsidRPr="009335EA">
        <w:rPr>
          <w:sz w:val="22"/>
          <w:szCs w:val="22"/>
        </w:rPr>
        <w:t>5.4.2. izbeigt iepirkumu bez rezultāta.</w:t>
      </w:r>
    </w:p>
    <w:p w14:paraId="58AAC835" w14:textId="77777777" w:rsidR="006E5266" w:rsidRPr="009335EA" w:rsidRDefault="006E5266" w:rsidP="006E5266">
      <w:pPr>
        <w:spacing w:before="120"/>
        <w:jc w:val="both"/>
        <w:rPr>
          <w:sz w:val="22"/>
          <w:szCs w:val="22"/>
        </w:rPr>
      </w:pPr>
      <w:r w:rsidRPr="009335EA">
        <w:rPr>
          <w:sz w:val="22"/>
          <w:szCs w:val="22"/>
        </w:rPr>
        <w:t xml:space="preserve">5.5. Lēmumu slēgt iepirkuma līgumu vai izbeigt iepirkumu, neizvēloties nevienu piedāvājumu, Komisija pieņem ar balsu vairākumu, ja sēdē piedalās vismaz divas trešdaļas no Komisijas locekļiem. </w:t>
      </w:r>
    </w:p>
    <w:p w14:paraId="2ACF7232" w14:textId="77777777" w:rsidR="006E5266" w:rsidRPr="009335EA" w:rsidRDefault="006E5266" w:rsidP="006E5266">
      <w:pPr>
        <w:pStyle w:val="Kjene"/>
        <w:spacing w:before="120"/>
        <w:jc w:val="both"/>
        <w:rPr>
          <w:sz w:val="22"/>
          <w:szCs w:val="22"/>
        </w:rPr>
      </w:pPr>
      <w:r w:rsidRPr="009335EA">
        <w:rPr>
          <w:sz w:val="22"/>
          <w:szCs w:val="22"/>
        </w:rPr>
        <w:lastRenderedPageBreak/>
        <w:t>5.6. Komisija nodrošina brīvu un tiešu elektronisku pieeju savam lēmumam, 3 (trīs) darba dienu laikā ievietojot to Pasūtītāja mājas lapā (</w:t>
      </w:r>
      <w:hyperlink r:id="rId16" w:history="1">
        <w:r w:rsidRPr="009335EA">
          <w:rPr>
            <w:sz w:val="22"/>
            <w:szCs w:val="22"/>
          </w:rPr>
          <w:t>www.cfi.lu.lv/iepirkumi</w:t>
        </w:r>
      </w:hyperlink>
      <w:r w:rsidRPr="009335EA">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735CB2F1" w14:textId="77777777" w:rsidR="006E5266" w:rsidRPr="009335EA" w:rsidRDefault="006E5266" w:rsidP="006E5266">
      <w:pPr>
        <w:pStyle w:val="Kjene"/>
        <w:spacing w:before="120"/>
        <w:jc w:val="both"/>
        <w:rPr>
          <w:sz w:val="22"/>
          <w:szCs w:val="22"/>
        </w:rPr>
      </w:pPr>
      <w:r w:rsidRPr="009335EA">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4649AC08" w14:textId="77777777" w:rsidR="006E5266" w:rsidRPr="009335EA" w:rsidRDefault="006E5266" w:rsidP="006E5266">
      <w:pPr>
        <w:pStyle w:val="Kjene"/>
        <w:spacing w:before="120"/>
        <w:jc w:val="both"/>
        <w:rPr>
          <w:b/>
          <w:bCs/>
          <w:sz w:val="22"/>
          <w:szCs w:val="22"/>
        </w:rPr>
      </w:pPr>
      <w:bookmarkStart w:id="4" w:name="_Toc42401997"/>
    </w:p>
    <w:p w14:paraId="135978B7" w14:textId="77777777" w:rsidR="006E5266" w:rsidRPr="009335EA" w:rsidRDefault="006E5266" w:rsidP="006E5266">
      <w:pPr>
        <w:pStyle w:val="Kjene"/>
        <w:spacing w:before="120"/>
        <w:jc w:val="center"/>
        <w:rPr>
          <w:b/>
          <w:bCs/>
          <w:sz w:val="22"/>
          <w:szCs w:val="22"/>
        </w:rPr>
      </w:pPr>
      <w:r w:rsidRPr="009335EA">
        <w:rPr>
          <w:b/>
          <w:bCs/>
          <w:sz w:val="22"/>
          <w:szCs w:val="22"/>
        </w:rPr>
        <w:t>VI. PRETENDENTU TIESĪBAS UN PIENĀKUMI</w:t>
      </w:r>
      <w:bookmarkEnd w:id="4"/>
    </w:p>
    <w:p w14:paraId="6A78B4BB" w14:textId="77777777" w:rsidR="006E5266" w:rsidRPr="009335EA" w:rsidRDefault="006E5266" w:rsidP="006E5266">
      <w:pPr>
        <w:pStyle w:val="Kjene"/>
        <w:spacing w:before="120"/>
        <w:jc w:val="both"/>
        <w:rPr>
          <w:sz w:val="22"/>
          <w:szCs w:val="22"/>
        </w:rPr>
      </w:pPr>
      <w:r w:rsidRPr="009335EA">
        <w:rPr>
          <w:sz w:val="22"/>
          <w:szCs w:val="22"/>
        </w:rPr>
        <w:t>6.1. Piedalīšanās iepirkumā ir pretendenta brīva griba.</w:t>
      </w:r>
    </w:p>
    <w:p w14:paraId="33BA693D" w14:textId="77777777" w:rsidR="006E5266" w:rsidRPr="009335EA" w:rsidRDefault="006E5266" w:rsidP="006E5266">
      <w:pPr>
        <w:pStyle w:val="Kjene"/>
        <w:spacing w:before="120"/>
        <w:jc w:val="both"/>
        <w:rPr>
          <w:sz w:val="22"/>
          <w:szCs w:val="22"/>
        </w:rPr>
      </w:pPr>
      <w:r w:rsidRPr="009335EA">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116413F1" w14:textId="77777777" w:rsidR="006E5266" w:rsidRPr="009335EA" w:rsidRDefault="006E5266" w:rsidP="006E5266">
      <w:pPr>
        <w:pStyle w:val="Kjene"/>
        <w:spacing w:before="120"/>
        <w:jc w:val="both"/>
        <w:rPr>
          <w:sz w:val="22"/>
          <w:szCs w:val="22"/>
        </w:rPr>
      </w:pPr>
      <w:r w:rsidRPr="009335EA">
        <w:rPr>
          <w:sz w:val="22"/>
          <w:szCs w:val="22"/>
        </w:rPr>
        <w:t xml:space="preserve">6.3. Pretendentam ir jānodrošina </w:t>
      </w:r>
      <w:r w:rsidRPr="009335EA">
        <w:rPr>
          <w:bCs/>
          <w:sz w:val="22"/>
          <w:szCs w:val="22"/>
        </w:rPr>
        <w:t>piedāvātās cenas nemainīgums visā iepirkuma līguma izpildes gaitā</w:t>
      </w:r>
      <w:r w:rsidRPr="009335EA">
        <w:rPr>
          <w:sz w:val="22"/>
          <w:szCs w:val="22"/>
        </w:rPr>
        <w:t xml:space="preserve">. Iespējamā inflācija, tirgus apstākļu maiņa vai jebkuri citi apstākļi </w:t>
      </w:r>
      <w:r w:rsidRPr="009335EA">
        <w:rPr>
          <w:bCs/>
          <w:sz w:val="22"/>
          <w:szCs w:val="22"/>
        </w:rPr>
        <w:t>nevar</w:t>
      </w:r>
      <w:r w:rsidRPr="009335EA">
        <w:rPr>
          <w:sz w:val="22"/>
          <w:szCs w:val="22"/>
        </w:rPr>
        <w:t xml:space="preserve"> būt par pamatu cenu paaugstināšanai un šo procesu radītās sekas Pretendentam ir jāprognozē un jāaprēķina, sastādot finanšu piedāvājumu.</w:t>
      </w:r>
    </w:p>
    <w:p w14:paraId="475DC2AB" w14:textId="77777777" w:rsidR="006E5266" w:rsidRPr="009335EA" w:rsidRDefault="006E5266" w:rsidP="006E5266">
      <w:pPr>
        <w:pStyle w:val="Kjene"/>
        <w:spacing w:before="120"/>
        <w:jc w:val="both"/>
        <w:rPr>
          <w:sz w:val="22"/>
          <w:szCs w:val="22"/>
        </w:rPr>
      </w:pPr>
      <w:r w:rsidRPr="009335EA">
        <w:rPr>
          <w:sz w:val="22"/>
          <w:szCs w:val="22"/>
        </w:rPr>
        <w:t>6.4. Pretendents, kas iesniedzis piedāvājumu iepirkumā, uz kuru attiecas PIL 9.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7301E3D9" w14:textId="77777777" w:rsidR="006E5266" w:rsidRPr="009335EA" w:rsidRDefault="006E5266" w:rsidP="006E5266">
      <w:pPr>
        <w:pStyle w:val="Virsraksts1"/>
        <w:spacing w:before="120"/>
        <w:rPr>
          <w:sz w:val="22"/>
          <w:szCs w:val="22"/>
        </w:rPr>
      </w:pPr>
      <w:bookmarkStart w:id="5" w:name="_Toc42401998"/>
    </w:p>
    <w:p w14:paraId="2A8EF1D9" w14:textId="77777777" w:rsidR="006E5266" w:rsidRPr="009335EA" w:rsidRDefault="006E5266" w:rsidP="006E5266">
      <w:pPr>
        <w:pStyle w:val="Virsraksts1"/>
        <w:spacing w:before="120"/>
        <w:rPr>
          <w:sz w:val="22"/>
          <w:szCs w:val="22"/>
        </w:rPr>
      </w:pPr>
      <w:r w:rsidRPr="009335EA">
        <w:rPr>
          <w:sz w:val="22"/>
          <w:szCs w:val="22"/>
        </w:rPr>
        <w:t>VII. LĪGUMA NOSACĪJUMI</w:t>
      </w:r>
      <w:bookmarkEnd w:id="5"/>
    </w:p>
    <w:p w14:paraId="48E0C89B" w14:textId="77777777" w:rsidR="006E5266" w:rsidRPr="009335EA" w:rsidRDefault="006E5266" w:rsidP="006E5266">
      <w:pPr>
        <w:spacing w:before="120"/>
        <w:jc w:val="both"/>
        <w:rPr>
          <w:rFonts w:ascii="Times" w:hAnsi="Times"/>
          <w:sz w:val="22"/>
          <w:szCs w:val="22"/>
        </w:rPr>
      </w:pPr>
      <w:r w:rsidRPr="009335EA">
        <w:rPr>
          <w:sz w:val="22"/>
          <w:szCs w:val="22"/>
        </w:rPr>
        <w:t xml:space="preserve">7.1. Par iepirkuma </w:t>
      </w:r>
      <w:r w:rsidRPr="009335EA">
        <w:rPr>
          <w:rFonts w:ascii="Times" w:hAnsi="Times"/>
          <w:sz w:val="22"/>
          <w:szCs w:val="22"/>
        </w:rPr>
        <w:t>priekšmeta piegādi tiek slēgts iepirkuma līgums (</w:t>
      </w:r>
      <w:r w:rsidRPr="009335EA">
        <w:rPr>
          <w:sz w:val="22"/>
          <w:szCs w:val="22"/>
        </w:rPr>
        <w:t>Nolikuma 3.pielikumā –līguma projekts)</w:t>
      </w:r>
      <w:r w:rsidRPr="009335EA">
        <w:rPr>
          <w:rFonts w:ascii="Times" w:hAnsi="Times"/>
          <w:sz w:val="22"/>
          <w:szCs w:val="22"/>
        </w:rPr>
        <w:t>, pamatojoties uz iepirkuma nolikumu un pretendenta piedāvājumu, kas tiek pievienots pielikumā l</w:t>
      </w:r>
      <w:r w:rsidRPr="009335EA">
        <w:rPr>
          <w:rFonts w:eastAsia="Calibri"/>
          <w:sz w:val="22"/>
          <w:szCs w:val="22"/>
        </w:rPr>
        <w:t>īgumam</w:t>
      </w:r>
      <w:r w:rsidRPr="009335EA">
        <w:rPr>
          <w:sz w:val="22"/>
          <w:szCs w:val="22"/>
        </w:rPr>
        <w:t>.</w:t>
      </w:r>
    </w:p>
    <w:p w14:paraId="727CB3AE" w14:textId="77777777" w:rsidR="006E5266" w:rsidRPr="009335EA" w:rsidRDefault="006E5266" w:rsidP="006E5266">
      <w:pPr>
        <w:spacing w:before="120"/>
        <w:jc w:val="both"/>
        <w:rPr>
          <w:sz w:val="22"/>
          <w:szCs w:val="22"/>
        </w:rPr>
      </w:pPr>
      <w:r w:rsidRPr="009335EA">
        <w:rPr>
          <w:sz w:val="22"/>
          <w:szCs w:val="22"/>
        </w:rPr>
        <w:t>7.2. Līguma grozījumu ierobežojumi noteikti Publisko iepirkumu likumā.</w:t>
      </w:r>
    </w:p>
    <w:p w14:paraId="3505FE17" w14:textId="77777777" w:rsidR="006E5266" w:rsidRPr="009335EA" w:rsidRDefault="006E5266" w:rsidP="006E5266">
      <w:pPr>
        <w:spacing w:before="120"/>
        <w:jc w:val="both"/>
        <w:rPr>
          <w:sz w:val="22"/>
          <w:szCs w:val="22"/>
        </w:rPr>
      </w:pPr>
      <w:r w:rsidRPr="009335EA">
        <w:rPr>
          <w:sz w:val="22"/>
          <w:szCs w:val="22"/>
        </w:rPr>
        <w:t>7.3. Līguma projekts ir Nolikuma neatņemama sastāvdaļa. Līguma slēgšanas laikā Līguma projekts var tikt precizēts, veicot tajā nebūtiskus labojumus.</w:t>
      </w:r>
    </w:p>
    <w:p w14:paraId="41F19724" w14:textId="77777777" w:rsidR="006E5266" w:rsidRPr="009335EA" w:rsidRDefault="006E5266" w:rsidP="006E5266">
      <w:pPr>
        <w:jc w:val="both"/>
        <w:rPr>
          <w:b/>
          <w:sz w:val="22"/>
          <w:szCs w:val="22"/>
          <w:highlight w:val="cyan"/>
        </w:rPr>
      </w:pPr>
    </w:p>
    <w:p w14:paraId="70E48CEA" w14:textId="77777777" w:rsidR="006E5266" w:rsidRPr="009335EA" w:rsidRDefault="006E5266" w:rsidP="006E5266">
      <w:pPr>
        <w:jc w:val="both"/>
        <w:rPr>
          <w:b/>
          <w:sz w:val="22"/>
          <w:szCs w:val="22"/>
        </w:rPr>
      </w:pPr>
      <w:r w:rsidRPr="009335EA">
        <w:rPr>
          <w:b/>
          <w:sz w:val="22"/>
          <w:szCs w:val="22"/>
        </w:rPr>
        <w:t>NOLIKUMA PIELIKUMI</w:t>
      </w:r>
    </w:p>
    <w:p w14:paraId="0AFED40A" w14:textId="77777777" w:rsidR="006E5266" w:rsidRPr="009335EA" w:rsidRDefault="006E5266" w:rsidP="006E5266">
      <w:pPr>
        <w:jc w:val="both"/>
        <w:rPr>
          <w:b/>
          <w:sz w:val="22"/>
          <w:szCs w:val="22"/>
        </w:rPr>
      </w:pPr>
    </w:p>
    <w:p w14:paraId="6D192DD1" w14:textId="77777777" w:rsidR="006E5266" w:rsidRPr="009335EA" w:rsidRDefault="006E5266" w:rsidP="006E5266">
      <w:pPr>
        <w:numPr>
          <w:ilvl w:val="0"/>
          <w:numId w:val="5"/>
        </w:numPr>
        <w:ind w:left="714" w:hanging="357"/>
        <w:rPr>
          <w:sz w:val="22"/>
          <w:szCs w:val="22"/>
        </w:rPr>
      </w:pPr>
      <w:r w:rsidRPr="009335EA">
        <w:rPr>
          <w:sz w:val="22"/>
          <w:szCs w:val="22"/>
        </w:rPr>
        <w:t>Pieteikums (forma);</w:t>
      </w:r>
    </w:p>
    <w:p w14:paraId="30921EED" w14:textId="77777777" w:rsidR="00056385" w:rsidRPr="009335EA" w:rsidRDefault="00056385" w:rsidP="006E5266">
      <w:pPr>
        <w:numPr>
          <w:ilvl w:val="0"/>
          <w:numId w:val="5"/>
        </w:numPr>
        <w:rPr>
          <w:sz w:val="22"/>
          <w:szCs w:val="22"/>
        </w:rPr>
      </w:pPr>
      <w:r w:rsidRPr="009335EA">
        <w:rPr>
          <w:sz w:val="22"/>
          <w:szCs w:val="22"/>
        </w:rPr>
        <w:t>Tehniskā specifikācija</w:t>
      </w:r>
    </w:p>
    <w:p w14:paraId="79FF8EE0" w14:textId="47FD232C" w:rsidR="006E5266" w:rsidRPr="009335EA" w:rsidRDefault="00056385" w:rsidP="006E5266">
      <w:pPr>
        <w:numPr>
          <w:ilvl w:val="0"/>
          <w:numId w:val="5"/>
        </w:numPr>
        <w:rPr>
          <w:sz w:val="22"/>
          <w:szCs w:val="22"/>
        </w:rPr>
      </w:pPr>
      <w:r w:rsidRPr="009335EA">
        <w:rPr>
          <w:sz w:val="22"/>
          <w:szCs w:val="22"/>
        </w:rPr>
        <w:t>F</w:t>
      </w:r>
      <w:r w:rsidR="006E5266" w:rsidRPr="009335EA">
        <w:rPr>
          <w:sz w:val="22"/>
          <w:szCs w:val="22"/>
        </w:rPr>
        <w:t>inanšu piedāvājuma iesniegšanas forma;</w:t>
      </w:r>
    </w:p>
    <w:p w14:paraId="5C193390" w14:textId="7923152F" w:rsidR="006E5266" w:rsidRPr="009335EA" w:rsidRDefault="00056385" w:rsidP="006E5266">
      <w:pPr>
        <w:numPr>
          <w:ilvl w:val="0"/>
          <w:numId w:val="5"/>
        </w:numPr>
        <w:rPr>
          <w:sz w:val="22"/>
          <w:szCs w:val="22"/>
        </w:rPr>
      </w:pPr>
      <w:r w:rsidRPr="009335EA">
        <w:rPr>
          <w:sz w:val="22"/>
          <w:szCs w:val="22"/>
        </w:rPr>
        <w:t>Līgums (projekts);</w:t>
      </w:r>
    </w:p>
    <w:p w14:paraId="51F0999E" w14:textId="521223B5" w:rsidR="00056385" w:rsidRPr="009335EA" w:rsidRDefault="00976FA2" w:rsidP="006E5266">
      <w:pPr>
        <w:numPr>
          <w:ilvl w:val="0"/>
          <w:numId w:val="5"/>
        </w:numPr>
        <w:rPr>
          <w:sz w:val="22"/>
          <w:szCs w:val="22"/>
        </w:rPr>
      </w:pPr>
      <w:r w:rsidRPr="009335EA">
        <w:rPr>
          <w:sz w:val="22"/>
          <w:szCs w:val="22"/>
        </w:rPr>
        <w:t>Objekta apsekošanas apliecinājums.</w:t>
      </w:r>
    </w:p>
    <w:p w14:paraId="4DDC15D2" w14:textId="77777777" w:rsidR="006E5266" w:rsidRPr="009335EA" w:rsidRDefault="006E5266" w:rsidP="006E5266">
      <w:pPr>
        <w:rPr>
          <w:sz w:val="22"/>
          <w:szCs w:val="22"/>
        </w:rPr>
      </w:pPr>
      <w:r w:rsidRPr="009335EA">
        <w:rPr>
          <w:sz w:val="22"/>
          <w:szCs w:val="22"/>
        </w:rPr>
        <w:br w:type="page"/>
      </w:r>
    </w:p>
    <w:p w14:paraId="0F3DF275" w14:textId="77777777" w:rsidR="006E5266" w:rsidRPr="009335EA" w:rsidRDefault="006E5266" w:rsidP="006E5266">
      <w:pPr>
        <w:ind w:left="714" w:right="-283"/>
        <w:jc w:val="right"/>
        <w:rPr>
          <w:i/>
          <w:sz w:val="22"/>
          <w:szCs w:val="22"/>
          <w:u w:val="single"/>
        </w:rPr>
      </w:pPr>
      <w:r w:rsidRPr="009335EA">
        <w:rPr>
          <w:b/>
          <w:bCs/>
          <w:i/>
          <w:iCs/>
          <w:sz w:val="22"/>
          <w:szCs w:val="22"/>
          <w:u w:val="single"/>
        </w:rPr>
        <w:lastRenderedPageBreak/>
        <w:t>AIZPILDA PRETENDENTS</w:t>
      </w:r>
    </w:p>
    <w:p w14:paraId="568B2BD3" w14:textId="77777777" w:rsidR="006E5266" w:rsidRPr="009335EA" w:rsidRDefault="006E5266" w:rsidP="006E5266">
      <w:pPr>
        <w:tabs>
          <w:tab w:val="left" w:pos="855"/>
        </w:tabs>
        <w:ind w:right="-283"/>
        <w:jc w:val="right"/>
        <w:rPr>
          <w:b/>
          <w:sz w:val="22"/>
          <w:szCs w:val="22"/>
        </w:rPr>
      </w:pPr>
      <w:r w:rsidRPr="009335EA">
        <w:rPr>
          <w:b/>
          <w:sz w:val="22"/>
          <w:szCs w:val="22"/>
        </w:rPr>
        <w:t>1.pielikums</w:t>
      </w:r>
    </w:p>
    <w:p w14:paraId="341D15C5" w14:textId="77777777" w:rsidR="006E5266" w:rsidRPr="009335EA" w:rsidRDefault="006E5266" w:rsidP="006E5266">
      <w:pPr>
        <w:tabs>
          <w:tab w:val="left" w:pos="855"/>
        </w:tabs>
        <w:ind w:right="-283"/>
        <w:jc w:val="right"/>
        <w:rPr>
          <w:sz w:val="22"/>
          <w:szCs w:val="22"/>
        </w:rPr>
      </w:pPr>
    </w:p>
    <w:tbl>
      <w:tblPr>
        <w:tblW w:w="8823" w:type="dxa"/>
        <w:tblLayout w:type="fixed"/>
        <w:tblLook w:val="0000" w:firstRow="0" w:lastRow="0" w:firstColumn="0" w:lastColumn="0" w:noHBand="0" w:noVBand="0"/>
      </w:tblPr>
      <w:tblGrid>
        <w:gridCol w:w="4839"/>
        <w:gridCol w:w="3984"/>
      </w:tblGrid>
      <w:tr w:rsidR="009335EA" w:rsidRPr="009335EA" w14:paraId="73596FFF" w14:textId="77777777" w:rsidTr="006E5266">
        <w:trPr>
          <w:cantSplit/>
          <w:trHeight w:val="1336"/>
        </w:trPr>
        <w:tc>
          <w:tcPr>
            <w:tcW w:w="8823" w:type="dxa"/>
            <w:gridSpan w:val="2"/>
          </w:tcPr>
          <w:p w14:paraId="5AD8F16B" w14:textId="77777777" w:rsidR="006E5266" w:rsidRPr="009335EA" w:rsidRDefault="006E5266" w:rsidP="006E5266">
            <w:pPr>
              <w:pStyle w:val="Pamatteksts3"/>
              <w:spacing w:after="120"/>
              <w:ind w:right="-283"/>
              <w:jc w:val="both"/>
              <w:rPr>
                <w:b/>
                <w:bCs/>
                <w:i/>
                <w:iCs/>
                <w:sz w:val="22"/>
                <w:szCs w:val="22"/>
              </w:rPr>
            </w:pPr>
          </w:p>
          <w:p w14:paraId="4FB28151" w14:textId="77777777" w:rsidR="006E5266" w:rsidRPr="009335EA" w:rsidRDefault="006E5266" w:rsidP="006E5266">
            <w:pPr>
              <w:pStyle w:val="Pamatteksts3"/>
              <w:spacing w:after="120"/>
              <w:ind w:right="-283"/>
              <w:rPr>
                <w:b/>
                <w:bCs/>
                <w:iCs/>
                <w:sz w:val="22"/>
                <w:szCs w:val="22"/>
              </w:rPr>
            </w:pPr>
            <w:r w:rsidRPr="009335EA">
              <w:rPr>
                <w:b/>
                <w:bCs/>
                <w:iCs/>
                <w:sz w:val="22"/>
                <w:szCs w:val="22"/>
              </w:rPr>
              <w:t xml:space="preserve">PIETEIKUMS DALĪBAI IEPIRKUMAM  </w:t>
            </w:r>
          </w:p>
          <w:p w14:paraId="0E17EC67" w14:textId="1133BEE2" w:rsidR="006E5266" w:rsidRPr="009335EA" w:rsidRDefault="006E5266" w:rsidP="006E5266">
            <w:pPr>
              <w:keepNext/>
              <w:spacing w:after="120"/>
              <w:ind w:right="-283"/>
              <w:jc w:val="center"/>
              <w:rPr>
                <w:b/>
                <w:sz w:val="22"/>
                <w:szCs w:val="22"/>
              </w:rPr>
            </w:pPr>
            <w:r w:rsidRPr="009335EA">
              <w:rPr>
                <w:b/>
                <w:sz w:val="22"/>
                <w:szCs w:val="22"/>
              </w:rPr>
              <w:t>„</w:t>
            </w:r>
            <w:r w:rsidR="000A3ADA" w:rsidRPr="009335EA">
              <w:rPr>
                <w:b/>
                <w:sz w:val="22"/>
                <w:szCs w:val="22"/>
              </w:rPr>
              <w:t>Ventilācijas dzesēšanas agregātu (koilu) piegāde</w:t>
            </w:r>
            <w:r w:rsidRPr="009335EA">
              <w:rPr>
                <w:b/>
                <w:sz w:val="22"/>
                <w:szCs w:val="22"/>
              </w:rPr>
              <w:t>”</w:t>
            </w:r>
          </w:p>
          <w:p w14:paraId="46D4D514" w14:textId="77777777" w:rsidR="006E5266" w:rsidRPr="009335EA" w:rsidRDefault="006E5266" w:rsidP="006E5266">
            <w:pPr>
              <w:pStyle w:val="Pamatteksts3"/>
              <w:spacing w:after="120"/>
              <w:ind w:right="-283"/>
              <w:rPr>
                <w:b/>
                <w:bCs/>
                <w:iCs/>
                <w:sz w:val="22"/>
                <w:szCs w:val="22"/>
              </w:rPr>
            </w:pPr>
          </w:p>
          <w:p w14:paraId="6DFF39CD" w14:textId="77777777" w:rsidR="006E5266" w:rsidRPr="009335EA" w:rsidRDefault="006E5266" w:rsidP="006E5266">
            <w:pPr>
              <w:pStyle w:val="Pamatteksts3"/>
              <w:spacing w:after="120"/>
              <w:ind w:right="-283"/>
              <w:jc w:val="both"/>
              <w:rPr>
                <w:bCs/>
                <w:iCs/>
                <w:sz w:val="22"/>
                <w:szCs w:val="22"/>
              </w:rPr>
            </w:pPr>
            <w:r w:rsidRPr="009335EA">
              <w:rPr>
                <w:bCs/>
                <w:iCs/>
                <w:sz w:val="22"/>
                <w:szCs w:val="22"/>
              </w:rPr>
              <w:t>Pasūtītājs: Latvijas Universitātes Cietvielu fizikas institūts</w:t>
            </w:r>
          </w:p>
        </w:tc>
      </w:tr>
      <w:tr w:rsidR="006E5266" w:rsidRPr="009335EA" w14:paraId="4DF092D2" w14:textId="77777777" w:rsidTr="006E5266">
        <w:trPr>
          <w:cantSplit/>
        </w:trPr>
        <w:tc>
          <w:tcPr>
            <w:tcW w:w="4839" w:type="dxa"/>
          </w:tcPr>
          <w:p w14:paraId="492A73A9" w14:textId="62324669" w:rsidR="006E5266" w:rsidRPr="009335EA" w:rsidRDefault="003152F0" w:rsidP="0033024C">
            <w:pPr>
              <w:pStyle w:val="Pamatteksts3"/>
              <w:spacing w:after="120"/>
              <w:ind w:right="-283"/>
              <w:jc w:val="both"/>
              <w:rPr>
                <w:bCs/>
                <w:iCs/>
                <w:sz w:val="22"/>
                <w:szCs w:val="22"/>
              </w:rPr>
            </w:pPr>
            <w:r w:rsidRPr="009335EA">
              <w:rPr>
                <w:bCs/>
                <w:iCs/>
                <w:sz w:val="22"/>
                <w:szCs w:val="22"/>
              </w:rPr>
              <w:t>Iepirkums Nr.: LU CFI 2019/1</w:t>
            </w:r>
            <w:r w:rsidR="0033024C" w:rsidRPr="009335EA">
              <w:rPr>
                <w:bCs/>
                <w:iCs/>
                <w:sz w:val="22"/>
                <w:szCs w:val="22"/>
              </w:rPr>
              <w:t>3</w:t>
            </w:r>
          </w:p>
        </w:tc>
        <w:tc>
          <w:tcPr>
            <w:tcW w:w="3984" w:type="dxa"/>
          </w:tcPr>
          <w:p w14:paraId="7CA3F521" w14:textId="77777777" w:rsidR="006E5266" w:rsidRPr="009335EA" w:rsidRDefault="006E5266" w:rsidP="006E5266">
            <w:pPr>
              <w:pStyle w:val="Pamatteksts3"/>
              <w:spacing w:after="120"/>
              <w:ind w:right="-283"/>
              <w:rPr>
                <w:bCs/>
                <w:iCs/>
                <w:sz w:val="22"/>
                <w:szCs w:val="22"/>
              </w:rPr>
            </w:pPr>
            <w:r w:rsidRPr="009335EA">
              <w:rPr>
                <w:b/>
                <w:bCs/>
                <w:i/>
                <w:iCs/>
                <w:sz w:val="22"/>
                <w:szCs w:val="22"/>
              </w:rPr>
              <w:t>_</w:t>
            </w:r>
            <w:r w:rsidRPr="009335EA">
              <w:rPr>
                <w:bCs/>
                <w:iCs/>
                <w:sz w:val="22"/>
                <w:szCs w:val="22"/>
              </w:rPr>
              <w:t>_____________________</w:t>
            </w:r>
          </w:p>
          <w:p w14:paraId="38FFF1EB" w14:textId="77777777" w:rsidR="006E5266" w:rsidRPr="009335EA" w:rsidRDefault="006E5266" w:rsidP="006E5266">
            <w:pPr>
              <w:pStyle w:val="Pamatteksts3"/>
              <w:spacing w:after="120"/>
              <w:ind w:right="-283"/>
              <w:rPr>
                <w:b/>
                <w:bCs/>
                <w:i/>
                <w:iCs/>
                <w:sz w:val="22"/>
                <w:szCs w:val="22"/>
              </w:rPr>
            </w:pPr>
            <w:r w:rsidRPr="009335EA">
              <w:rPr>
                <w:bCs/>
                <w:iCs/>
                <w:sz w:val="22"/>
                <w:szCs w:val="22"/>
              </w:rPr>
              <w:t>/Datums/</w:t>
            </w:r>
          </w:p>
        </w:tc>
      </w:tr>
    </w:tbl>
    <w:p w14:paraId="213D62F3" w14:textId="77777777" w:rsidR="006E5266" w:rsidRPr="009335EA" w:rsidRDefault="006E5266" w:rsidP="006E5266">
      <w:pPr>
        <w:spacing w:after="120"/>
        <w:ind w:right="-283"/>
        <w:jc w:val="both"/>
        <w:rPr>
          <w:sz w:val="22"/>
          <w:szCs w:val="22"/>
        </w:rPr>
      </w:pPr>
    </w:p>
    <w:p w14:paraId="4B09C3E4" w14:textId="75A29EEC" w:rsidR="006E5266" w:rsidRPr="009335EA" w:rsidRDefault="006E5266" w:rsidP="006E5266">
      <w:pPr>
        <w:spacing w:after="120"/>
        <w:ind w:right="-283"/>
        <w:jc w:val="both"/>
        <w:rPr>
          <w:sz w:val="22"/>
          <w:szCs w:val="22"/>
        </w:rPr>
      </w:pPr>
      <w:r w:rsidRPr="009335EA">
        <w:rPr>
          <w:sz w:val="22"/>
          <w:szCs w:val="22"/>
        </w:rPr>
        <w:t>Pretendents, ___________, nodokļu maksātāja reģistrācijas Nr.___</w:t>
      </w:r>
      <w:r w:rsidR="00976FA2" w:rsidRPr="009335EA">
        <w:rPr>
          <w:sz w:val="22"/>
          <w:szCs w:val="22"/>
        </w:rPr>
        <w:t>___</w:t>
      </w:r>
      <w:r w:rsidRPr="009335EA">
        <w:rPr>
          <w:sz w:val="22"/>
          <w:szCs w:val="22"/>
        </w:rPr>
        <w:t xml:space="preserve">, _______________ </w:t>
      </w:r>
      <w:r w:rsidRPr="009335EA">
        <w:rPr>
          <w:i/>
          <w:sz w:val="22"/>
          <w:szCs w:val="22"/>
        </w:rPr>
        <w:t xml:space="preserve">(vadītāja vai pilnvarotās personas vārds un uzvārds, amats) </w:t>
      </w:r>
      <w:r w:rsidRPr="009335EA">
        <w:rPr>
          <w:sz w:val="22"/>
          <w:szCs w:val="22"/>
        </w:rPr>
        <w:t>persona, ar šī pieteikuma iesniegšanu piesakās piedalīties iepirkumā “</w:t>
      </w:r>
      <w:r w:rsidR="000A3ADA" w:rsidRPr="009335EA">
        <w:rPr>
          <w:sz w:val="22"/>
          <w:szCs w:val="22"/>
        </w:rPr>
        <w:t>Ventilācijas dzesēšanas agregātu (koilu) piegāde</w:t>
      </w:r>
      <w:r w:rsidRPr="009335EA">
        <w:rPr>
          <w:sz w:val="22"/>
          <w:szCs w:val="22"/>
        </w:rPr>
        <w:t xml:space="preserve">”, ID Nr. </w:t>
      </w:r>
      <w:r w:rsidR="003152F0" w:rsidRPr="009335EA">
        <w:rPr>
          <w:bCs/>
          <w:iCs/>
          <w:sz w:val="22"/>
          <w:szCs w:val="22"/>
        </w:rPr>
        <w:t>LU CFI 2019/1</w:t>
      </w:r>
      <w:r w:rsidR="0033024C" w:rsidRPr="009335EA">
        <w:rPr>
          <w:bCs/>
          <w:iCs/>
          <w:sz w:val="22"/>
          <w:szCs w:val="22"/>
        </w:rPr>
        <w:t>3</w:t>
      </w:r>
      <w:r w:rsidRPr="009335EA">
        <w:rPr>
          <w:bCs/>
          <w:iCs/>
          <w:sz w:val="22"/>
          <w:szCs w:val="22"/>
        </w:rPr>
        <w:t xml:space="preserve">, </w:t>
      </w:r>
      <w:r w:rsidRPr="009335EA">
        <w:rPr>
          <w:sz w:val="22"/>
          <w:szCs w:val="22"/>
        </w:rPr>
        <w:t>un apliecina sekojošo:</w:t>
      </w:r>
    </w:p>
    <w:p w14:paraId="50ACE3D5" w14:textId="77777777" w:rsidR="006E5266" w:rsidRPr="009335EA" w:rsidRDefault="006E5266" w:rsidP="006E5266">
      <w:pPr>
        <w:keepNext/>
        <w:spacing w:after="120"/>
        <w:ind w:right="-283"/>
        <w:jc w:val="both"/>
        <w:rPr>
          <w:iCs/>
          <w:sz w:val="22"/>
          <w:szCs w:val="22"/>
        </w:rPr>
      </w:pPr>
      <w:r w:rsidRPr="009335EA">
        <w:rPr>
          <w:sz w:val="22"/>
          <w:szCs w:val="22"/>
        </w:rPr>
        <w:t xml:space="preserve">1. Esam iepazinušies ar iepirkuma nolikumu, mēs, apakšā parakstījušies, apstiprinām, ka piekrītam iepirkuma </w:t>
      </w:r>
      <w:r w:rsidRPr="009335EA">
        <w:rPr>
          <w:bCs/>
          <w:iCs/>
          <w:sz w:val="22"/>
          <w:szCs w:val="22"/>
        </w:rPr>
        <w:t>nolikumam un pievienotā līguma projekta</w:t>
      </w:r>
      <w:r w:rsidRPr="009335EA">
        <w:rPr>
          <w:sz w:val="22"/>
          <w:szCs w:val="22"/>
        </w:rPr>
        <w:t xml:space="preserve"> noteikumiem, piedāvājam veikt preču piegādi saskaņā ar Nolikuma un tā pielikumos noteiktajām prasībām par cenām, kas noteiktas mūsu piedāvājumā.</w:t>
      </w:r>
    </w:p>
    <w:p w14:paraId="13AD52B3" w14:textId="77777777" w:rsidR="006E5266" w:rsidRPr="009335EA" w:rsidRDefault="006E5266" w:rsidP="006E5266">
      <w:pPr>
        <w:pStyle w:val="Pamatteksts3"/>
        <w:spacing w:after="120"/>
        <w:ind w:right="-283"/>
        <w:jc w:val="both"/>
        <w:rPr>
          <w:bCs/>
          <w:iCs/>
          <w:sz w:val="22"/>
          <w:szCs w:val="22"/>
        </w:rPr>
      </w:pPr>
      <w:r w:rsidRPr="009335EA">
        <w:rPr>
          <w:bCs/>
          <w:iCs/>
          <w:sz w:val="22"/>
          <w:szCs w:val="22"/>
        </w:rPr>
        <w:t>2. Mēs apstiprinām, ka mūsu piedāvājums ir spēkā 30 (trīsdesmit) dienas no piedāvājumu iesniegšanas termiņa dienas.</w:t>
      </w:r>
    </w:p>
    <w:p w14:paraId="7B4A5B37" w14:textId="77777777" w:rsidR="006E5266" w:rsidRPr="009335EA" w:rsidRDefault="006E5266" w:rsidP="006E5266">
      <w:pPr>
        <w:spacing w:after="120"/>
        <w:ind w:right="-283"/>
        <w:jc w:val="both"/>
        <w:rPr>
          <w:sz w:val="22"/>
          <w:szCs w:val="22"/>
        </w:rPr>
      </w:pPr>
      <w:r w:rsidRPr="009335EA">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6E9A440A" w14:textId="77777777" w:rsidR="006E5266" w:rsidRPr="009335EA" w:rsidRDefault="006E5266" w:rsidP="006E5266">
      <w:pPr>
        <w:autoSpaceDE w:val="0"/>
        <w:autoSpaceDN w:val="0"/>
        <w:adjustRightInd w:val="0"/>
        <w:spacing w:after="120"/>
        <w:ind w:right="-283"/>
        <w:jc w:val="both"/>
        <w:rPr>
          <w:sz w:val="22"/>
          <w:szCs w:val="22"/>
        </w:rPr>
      </w:pPr>
      <w:r w:rsidRPr="009335EA">
        <w:rPr>
          <w:sz w:val="22"/>
          <w:szCs w:val="22"/>
          <w:lang w:eastAsia="lv-LV"/>
        </w:rPr>
        <w:t xml:space="preserve">4. </w:t>
      </w:r>
      <w:r w:rsidRPr="009335EA">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2F31259A" w14:textId="77777777" w:rsidR="006E5266" w:rsidRPr="009335EA" w:rsidRDefault="006E5266" w:rsidP="006E5266">
      <w:pPr>
        <w:pStyle w:val="Pamatteksts3"/>
        <w:spacing w:after="120"/>
        <w:ind w:right="-283"/>
        <w:jc w:val="both"/>
        <w:rPr>
          <w:bCs/>
          <w:iCs/>
          <w:sz w:val="22"/>
          <w:szCs w:val="22"/>
        </w:rPr>
      </w:pPr>
      <w:r w:rsidRPr="009335EA">
        <w:rPr>
          <w:bCs/>
          <w:iCs/>
          <w:sz w:val="22"/>
          <w:szCs w:val="22"/>
        </w:rPr>
        <w:t>5. Informācija par Pretendentu</w:t>
      </w:r>
      <w:r w:rsidRPr="009335EA">
        <w:rPr>
          <w:rStyle w:val="Vresatsauce"/>
          <w:bCs/>
          <w:sz w:val="22"/>
          <w:szCs w:val="22"/>
        </w:rPr>
        <w:footnoteReference w:id="1"/>
      </w:r>
      <w:r w:rsidRPr="009335EA">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9335EA" w:rsidRPr="009335EA" w14:paraId="6FA75224" w14:textId="77777777" w:rsidTr="006E5266">
        <w:trPr>
          <w:trHeight w:val="271"/>
        </w:trPr>
        <w:tc>
          <w:tcPr>
            <w:tcW w:w="3118" w:type="dxa"/>
          </w:tcPr>
          <w:p w14:paraId="0B7C4310" w14:textId="77777777" w:rsidR="006E5266" w:rsidRPr="009335EA" w:rsidRDefault="006E5266" w:rsidP="006E5266">
            <w:pPr>
              <w:pStyle w:val="Pamatteksts3"/>
              <w:spacing w:after="120"/>
              <w:ind w:right="-283"/>
              <w:jc w:val="both"/>
              <w:rPr>
                <w:bCs/>
                <w:iCs/>
                <w:sz w:val="22"/>
                <w:szCs w:val="22"/>
              </w:rPr>
            </w:pPr>
            <w:r w:rsidRPr="009335EA">
              <w:rPr>
                <w:bCs/>
                <w:iCs/>
                <w:sz w:val="22"/>
                <w:szCs w:val="22"/>
              </w:rPr>
              <w:t>Nosaukums:</w:t>
            </w:r>
          </w:p>
        </w:tc>
        <w:tc>
          <w:tcPr>
            <w:tcW w:w="5245" w:type="dxa"/>
          </w:tcPr>
          <w:p w14:paraId="3925868B" w14:textId="77777777" w:rsidR="006E5266" w:rsidRPr="009335EA" w:rsidRDefault="006E5266" w:rsidP="006E5266">
            <w:pPr>
              <w:pStyle w:val="Pamatteksts3"/>
              <w:spacing w:after="120"/>
              <w:ind w:right="-283"/>
              <w:jc w:val="both"/>
              <w:rPr>
                <w:bCs/>
                <w:iCs/>
                <w:sz w:val="22"/>
                <w:szCs w:val="22"/>
              </w:rPr>
            </w:pPr>
          </w:p>
        </w:tc>
      </w:tr>
      <w:tr w:rsidR="009335EA" w:rsidRPr="009335EA" w14:paraId="26F25D73" w14:textId="77777777" w:rsidTr="006E5266">
        <w:trPr>
          <w:trHeight w:val="266"/>
        </w:trPr>
        <w:tc>
          <w:tcPr>
            <w:tcW w:w="3118" w:type="dxa"/>
          </w:tcPr>
          <w:p w14:paraId="01073282" w14:textId="77777777" w:rsidR="006E5266" w:rsidRPr="009335EA" w:rsidRDefault="006E5266" w:rsidP="006E5266">
            <w:pPr>
              <w:pStyle w:val="Pamatteksts3"/>
              <w:spacing w:after="120"/>
              <w:ind w:right="-283"/>
              <w:jc w:val="both"/>
              <w:rPr>
                <w:bCs/>
                <w:iCs/>
                <w:sz w:val="22"/>
                <w:szCs w:val="22"/>
              </w:rPr>
            </w:pPr>
            <w:r w:rsidRPr="009335EA">
              <w:rPr>
                <w:bCs/>
                <w:iCs/>
                <w:sz w:val="22"/>
                <w:szCs w:val="22"/>
              </w:rPr>
              <w:t>Jurid.adrese</w:t>
            </w:r>
          </w:p>
        </w:tc>
        <w:tc>
          <w:tcPr>
            <w:tcW w:w="5245" w:type="dxa"/>
          </w:tcPr>
          <w:p w14:paraId="0C29496C" w14:textId="77777777" w:rsidR="006E5266" w:rsidRPr="009335EA" w:rsidRDefault="006E5266" w:rsidP="006E5266">
            <w:pPr>
              <w:pStyle w:val="Pamatteksts3"/>
              <w:spacing w:after="120"/>
              <w:ind w:right="-283"/>
              <w:jc w:val="both"/>
              <w:rPr>
                <w:bCs/>
                <w:iCs/>
                <w:sz w:val="22"/>
                <w:szCs w:val="22"/>
              </w:rPr>
            </w:pPr>
          </w:p>
        </w:tc>
      </w:tr>
      <w:tr w:rsidR="009335EA" w:rsidRPr="009335EA" w14:paraId="5853048E" w14:textId="77777777" w:rsidTr="006E5266">
        <w:trPr>
          <w:trHeight w:val="252"/>
        </w:trPr>
        <w:tc>
          <w:tcPr>
            <w:tcW w:w="3118" w:type="dxa"/>
          </w:tcPr>
          <w:p w14:paraId="3AF7C002"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Faktiskā adrese</w:t>
            </w:r>
          </w:p>
        </w:tc>
        <w:tc>
          <w:tcPr>
            <w:tcW w:w="5245" w:type="dxa"/>
            <w:vAlign w:val="bottom"/>
          </w:tcPr>
          <w:p w14:paraId="4D8DE9E6" w14:textId="77777777" w:rsidR="006E5266" w:rsidRPr="009335EA" w:rsidRDefault="006E5266" w:rsidP="006E5266">
            <w:pPr>
              <w:pStyle w:val="Pamatteksts3"/>
              <w:spacing w:after="120"/>
              <w:ind w:right="-283"/>
              <w:rPr>
                <w:bCs/>
                <w:iCs/>
                <w:sz w:val="22"/>
                <w:szCs w:val="22"/>
              </w:rPr>
            </w:pPr>
          </w:p>
        </w:tc>
      </w:tr>
      <w:tr w:rsidR="009335EA" w:rsidRPr="009335EA" w14:paraId="20E129E6" w14:textId="77777777" w:rsidTr="006E5266">
        <w:trPr>
          <w:trHeight w:val="252"/>
        </w:trPr>
        <w:tc>
          <w:tcPr>
            <w:tcW w:w="3118" w:type="dxa"/>
          </w:tcPr>
          <w:p w14:paraId="03E299ED"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Reģ.Nr</w:t>
            </w:r>
          </w:p>
        </w:tc>
        <w:tc>
          <w:tcPr>
            <w:tcW w:w="5245" w:type="dxa"/>
            <w:vAlign w:val="bottom"/>
          </w:tcPr>
          <w:p w14:paraId="2737C083" w14:textId="77777777" w:rsidR="006E5266" w:rsidRPr="009335EA" w:rsidRDefault="006E5266" w:rsidP="006E5266">
            <w:pPr>
              <w:pStyle w:val="Pamatteksts3"/>
              <w:spacing w:after="120"/>
              <w:ind w:right="-283"/>
              <w:rPr>
                <w:bCs/>
                <w:iCs/>
                <w:sz w:val="22"/>
                <w:szCs w:val="22"/>
              </w:rPr>
            </w:pPr>
          </w:p>
        </w:tc>
      </w:tr>
      <w:tr w:rsidR="009335EA" w:rsidRPr="009335EA" w14:paraId="10EA0561" w14:textId="77777777" w:rsidTr="006E5266">
        <w:trPr>
          <w:trHeight w:val="252"/>
        </w:trPr>
        <w:tc>
          <w:tcPr>
            <w:tcW w:w="3118" w:type="dxa"/>
          </w:tcPr>
          <w:p w14:paraId="79111AE4"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PVN maksātāja Nr.</w:t>
            </w:r>
          </w:p>
        </w:tc>
        <w:tc>
          <w:tcPr>
            <w:tcW w:w="5245" w:type="dxa"/>
            <w:vAlign w:val="bottom"/>
          </w:tcPr>
          <w:p w14:paraId="2041A1D4" w14:textId="77777777" w:rsidR="006E5266" w:rsidRPr="009335EA" w:rsidRDefault="006E5266" w:rsidP="006E5266">
            <w:pPr>
              <w:pStyle w:val="Pamatteksts3"/>
              <w:spacing w:after="120"/>
              <w:ind w:right="-283"/>
              <w:rPr>
                <w:bCs/>
                <w:iCs/>
                <w:sz w:val="22"/>
                <w:szCs w:val="22"/>
              </w:rPr>
            </w:pPr>
          </w:p>
        </w:tc>
      </w:tr>
      <w:tr w:rsidR="009335EA" w:rsidRPr="009335EA" w14:paraId="6C95E21F" w14:textId="77777777" w:rsidTr="006E5266">
        <w:trPr>
          <w:trHeight w:val="252"/>
        </w:trPr>
        <w:tc>
          <w:tcPr>
            <w:tcW w:w="3118" w:type="dxa"/>
          </w:tcPr>
          <w:p w14:paraId="7CDD1906"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Banka, kods un konta numurs</w:t>
            </w:r>
          </w:p>
        </w:tc>
        <w:tc>
          <w:tcPr>
            <w:tcW w:w="5245" w:type="dxa"/>
            <w:vAlign w:val="bottom"/>
          </w:tcPr>
          <w:p w14:paraId="491603A0" w14:textId="77777777" w:rsidR="006E5266" w:rsidRPr="009335EA" w:rsidRDefault="006E5266" w:rsidP="006E5266">
            <w:pPr>
              <w:pStyle w:val="Pamatteksts3"/>
              <w:spacing w:after="120"/>
              <w:ind w:right="-283"/>
              <w:rPr>
                <w:bCs/>
                <w:iCs/>
                <w:sz w:val="22"/>
                <w:szCs w:val="22"/>
              </w:rPr>
            </w:pPr>
          </w:p>
        </w:tc>
      </w:tr>
      <w:tr w:rsidR="009335EA" w:rsidRPr="009335EA" w14:paraId="4D13D27F" w14:textId="77777777" w:rsidTr="006E5266">
        <w:trPr>
          <w:trHeight w:val="252"/>
        </w:trPr>
        <w:tc>
          <w:tcPr>
            <w:tcW w:w="3118" w:type="dxa"/>
          </w:tcPr>
          <w:p w14:paraId="4D10A6AA"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Tālrunis</w:t>
            </w:r>
          </w:p>
        </w:tc>
        <w:tc>
          <w:tcPr>
            <w:tcW w:w="5245" w:type="dxa"/>
            <w:vAlign w:val="bottom"/>
          </w:tcPr>
          <w:p w14:paraId="12D694B6" w14:textId="77777777" w:rsidR="006E5266" w:rsidRPr="009335EA" w:rsidRDefault="006E5266" w:rsidP="006E5266">
            <w:pPr>
              <w:pStyle w:val="Pamatteksts3"/>
              <w:spacing w:after="120"/>
              <w:ind w:right="-283"/>
              <w:rPr>
                <w:bCs/>
                <w:iCs/>
                <w:sz w:val="22"/>
                <w:szCs w:val="22"/>
              </w:rPr>
            </w:pPr>
          </w:p>
        </w:tc>
      </w:tr>
      <w:tr w:rsidR="009335EA" w:rsidRPr="009335EA" w14:paraId="40221824" w14:textId="77777777" w:rsidTr="006E5266">
        <w:trPr>
          <w:trHeight w:val="252"/>
        </w:trPr>
        <w:tc>
          <w:tcPr>
            <w:tcW w:w="3118" w:type="dxa"/>
          </w:tcPr>
          <w:p w14:paraId="0C7F3DD0"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Fakss</w:t>
            </w:r>
          </w:p>
        </w:tc>
        <w:tc>
          <w:tcPr>
            <w:tcW w:w="5245" w:type="dxa"/>
            <w:vAlign w:val="bottom"/>
          </w:tcPr>
          <w:p w14:paraId="087308B7" w14:textId="77777777" w:rsidR="006E5266" w:rsidRPr="009335EA" w:rsidRDefault="006E5266" w:rsidP="006E5266">
            <w:pPr>
              <w:pStyle w:val="Pamatteksts3"/>
              <w:spacing w:after="120"/>
              <w:ind w:right="-283"/>
              <w:rPr>
                <w:bCs/>
                <w:iCs/>
                <w:sz w:val="22"/>
                <w:szCs w:val="22"/>
              </w:rPr>
            </w:pPr>
          </w:p>
        </w:tc>
      </w:tr>
      <w:tr w:rsidR="009335EA" w:rsidRPr="009335EA" w14:paraId="00617743" w14:textId="77777777" w:rsidTr="006E5266">
        <w:trPr>
          <w:trHeight w:val="252"/>
        </w:trPr>
        <w:tc>
          <w:tcPr>
            <w:tcW w:w="3118" w:type="dxa"/>
          </w:tcPr>
          <w:p w14:paraId="7704F7BD"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e-pasta adrese</w:t>
            </w:r>
          </w:p>
        </w:tc>
        <w:tc>
          <w:tcPr>
            <w:tcW w:w="5245" w:type="dxa"/>
            <w:vAlign w:val="bottom"/>
          </w:tcPr>
          <w:p w14:paraId="14A105A0" w14:textId="77777777" w:rsidR="006E5266" w:rsidRPr="009335EA" w:rsidRDefault="006E5266" w:rsidP="006E5266">
            <w:pPr>
              <w:pStyle w:val="Pamatteksts3"/>
              <w:spacing w:after="120"/>
              <w:ind w:right="-283"/>
              <w:rPr>
                <w:bCs/>
                <w:iCs/>
                <w:sz w:val="22"/>
                <w:szCs w:val="22"/>
              </w:rPr>
            </w:pPr>
          </w:p>
        </w:tc>
      </w:tr>
      <w:tr w:rsidR="009335EA" w:rsidRPr="009335EA" w14:paraId="50B45F1F" w14:textId="77777777" w:rsidTr="006E5266">
        <w:trPr>
          <w:trHeight w:val="252"/>
        </w:trPr>
        <w:tc>
          <w:tcPr>
            <w:tcW w:w="3118" w:type="dxa"/>
          </w:tcPr>
          <w:p w14:paraId="3628F84B"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Interneta adrese</w:t>
            </w:r>
          </w:p>
        </w:tc>
        <w:tc>
          <w:tcPr>
            <w:tcW w:w="5245" w:type="dxa"/>
            <w:vAlign w:val="bottom"/>
          </w:tcPr>
          <w:p w14:paraId="5CCA1C81" w14:textId="77777777" w:rsidR="006E5266" w:rsidRPr="009335EA" w:rsidRDefault="006E5266" w:rsidP="006E5266">
            <w:pPr>
              <w:pStyle w:val="Pamatteksts3"/>
              <w:spacing w:after="120"/>
              <w:ind w:right="-283"/>
              <w:rPr>
                <w:bCs/>
                <w:iCs/>
                <w:sz w:val="22"/>
                <w:szCs w:val="22"/>
              </w:rPr>
            </w:pPr>
          </w:p>
        </w:tc>
      </w:tr>
      <w:tr w:rsidR="009335EA" w:rsidRPr="009335EA" w14:paraId="45821D14" w14:textId="77777777" w:rsidTr="006E5266">
        <w:trPr>
          <w:trHeight w:val="252"/>
        </w:trPr>
        <w:tc>
          <w:tcPr>
            <w:tcW w:w="3118" w:type="dxa"/>
          </w:tcPr>
          <w:p w14:paraId="32B2156F"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Kontaktpersona</w:t>
            </w:r>
          </w:p>
        </w:tc>
        <w:tc>
          <w:tcPr>
            <w:tcW w:w="5245" w:type="dxa"/>
            <w:vAlign w:val="bottom"/>
          </w:tcPr>
          <w:p w14:paraId="74ED0FC0" w14:textId="77777777" w:rsidR="006E5266" w:rsidRPr="009335EA" w:rsidRDefault="006E5266" w:rsidP="006E5266">
            <w:pPr>
              <w:pStyle w:val="Pamatteksts3"/>
              <w:spacing w:after="120"/>
              <w:ind w:right="-283"/>
              <w:rPr>
                <w:bCs/>
                <w:iCs/>
                <w:sz w:val="22"/>
                <w:szCs w:val="22"/>
              </w:rPr>
            </w:pPr>
          </w:p>
        </w:tc>
      </w:tr>
      <w:tr w:rsidR="009335EA" w:rsidRPr="009335EA" w14:paraId="72B4D6D3" w14:textId="77777777" w:rsidTr="006E5266">
        <w:trPr>
          <w:trHeight w:val="252"/>
        </w:trPr>
        <w:tc>
          <w:tcPr>
            <w:tcW w:w="3118" w:type="dxa"/>
          </w:tcPr>
          <w:p w14:paraId="2BA26A80" w14:textId="77777777" w:rsidR="006E5266" w:rsidRPr="009335EA" w:rsidRDefault="006E5266" w:rsidP="006E5266">
            <w:pPr>
              <w:pStyle w:val="Pamatteksts3"/>
              <w:spacing w:after="120"/>
              <w:ind w:right="-283"/>
              <w:jc w:val="left"/>
              <w:rPr>
                <w:bCs/>
                <w:iCs/>
                <w:sz w:val="22"/>
                <w:szCs w:val="22"/>
              </w:rPr>
            </w:pPr>
            <w:r w:rsidRPr="009335EA">
              <w:rPr>
                <w:bCs/>
                <w:iCs/>
                <w:sz w:val="22"/>
                <w:szCs w:val="22"/>
              </w:rPr>
              <w:lastRenderedPageBreak/>
              <w:t>Kontaktpersonas tālrunis</w:t>
            </w:r>
          </w:p>
        </w:tc>
        <w:tc>
          <w:tcPr>
            <w:tcW w:w="5245" w:type="dxa"/>
            <w:vAlign w:val="bottom"/>
          </w:tcPr>
          <w:p w14:paraId="10DC6900" w14:textId="77777777" w:rsidR="006E5266" w:rsidRPr="009335EA" w:rsidRDefault="006E5266" w:rsidP="006E5266">
            <w:pPr>
              <w:pStyle w:val="Pamatteksts3"/>
              <w:spacing w:after="120"/>
              <w:ind w:right="-283"/>
              <w:rPr>
                <w:bCs/>
                <w:iCs/>
                <w:sz w:val="22"/>
                <w:szCs w:val="22"/>
              </w:rPr>
            </w:pPr>
          </w:p>
        </w:tc>
      </w:tr>
      <w:tr w:rsidR="006E5266" w:rsidRPr="009335EA" w14:paraId="38D3E186" w14:textId="77777777" w:rsidTr="006E5266">
        <w:trPr>
          <w:trHeight w:val="252"/>
        </w:trPr>
        <w:tc>
          <w:tcPr>
            <w:tcW w:w="3118" w:type="dxa"/>
          </w:tcPr>
          <w:p w14:paraId="1EA254D7" w14:textId="77777777" w:rsidR="006E5266" w:rsidRPr="009335EA" w:rsidRDefault="006E5266" w:rsidP="006E5266">
            <w:pPr>
              <w:pStyle w:val="Pamatteksts3"/>
              <w:spacing w:after="120"/>
              <w:ind w:right="-283"/>
              <w:jc w:val="left"/>
              <w:rPr>
                <w:bCs/>
                <w:iCs/>
                <w:sz w:val="22"/>
                <w:szCs w:val="22"/>
              </w:rPr>
            </w:pPr>
            <w:r w:rsidRPr="009335EA">
              <w:rPr>
                <w:bCs/>
                <w:iCs/>
                <w:sz w:val="22"/>
                <w:szCs w:val="22"/>
              </w:rPr>
              <w:t>Kontaktpersonas e-pasts</w:t>
            </w:r>
          </w:p>
        </w:tc>
        <w:tc>
          <w:tcPr>
            <w:tcW w:w="5245" w:type="dxa"/>
            <w:vAlign w:val="bottom"/>
          </w:tcPr>
          <w:p w14:paraId="549D7D11" w14:textId="77777777" w:rsidR="006E5266" w:rsidRPr="009335EA" w:rsidRDefault="006E5266" w:rsidP="006E5266">
            <w:pPr>
              <w:pStyle w:val="Pamatteksts3"/>
              <w:spacing w:after="120"/>
              <w:ind w:right="-283"/>
              <w:rPr>
                <w:bCs/>
                <w:iCs/>
                <w:sz w:val="22"/>
                <w:szCs w:val="22"/>
              </w:rPr>
            </w:pPr>
          </w:p>
        </w:tc>
      </w:tr>
    </w:tbl>
    <w:p w14:paraId="337F9E2F" w14:textId="77777777" w:rsidR="006E5266" w:rsidRPr="009335EA" w:rsidRDefault="006E5266" w:rsidP="006E5266">
      <w:pPr>
        <w:spacing w:before="240"/>
        <w:ind w:left="357"/>
        <w:contextualSpacing/>
        <w:jc w:val="both"/>
        <w:rPr>
          <w:sz w:val="22"/>
          <w:szCs w:val="22"/>
        </w:rPr>
      </w:pPr>
    </w:p>
    <w:p w14:paraId="41E43602" w14:textId="77777777" w:rsidR="006E5266" w:rsidRPr="009335EA" w:rsidRDefault="006E5266" w:rsidP="006E5266">
      <w:pPr>
        <w:spacing w:before="240"/>
        <w:ind w:left="357"/>
        <w:contextualSpacing/>
        <w:jc w:val="both"/>
        <w:rPr>
          <w:sz w:val="22"/>
          <w:szCs w:val="22"/>
        </w:rPr>
      </w:pPr>
      <w:r w:rsidRPr="009335EA">
        <w:rPr>
          <w:sz w:val="22"/>
          <w:szCs w:val="22"/>
        </w:rPr>
        <w:t>6. Informācija par to, vai pretendenta uzņēmums un tā piesaistītā apakšuzņēmēja uzņēmums atbilst mazā vai vidējā uzņēmuma statusam</w:t>
      </w:r>
      <w:r w:rsidRPr="009335EA">
        <w:rPr>
          <w:rStyle w:val="Vresatsauce"/>
          <w:sz w:val="22"/>
          <w:szCs w:val="22"/>
        </w:rPr>
        <w:footnoteReference w:id="2"/>
      </w:r>
      <w:r w:rsidRPr="009335EA">
        <w:rPr>
          <w:sz w:val="22"/>
          <w:szCs w:val="22"/>
        </w:rPr>
        <w:t xml:space="preserve"> _____________________________________.</w:t>
      </w:r>
    </w:p>
    <w:p w14:paraId="6AF8C8C2" w14:textId="77777777" w:rsidR="006E5266" w:rsidRPr="009335EA" w:rsidRDefault="006E5266" w:rsidP="006E5266">
      <w:pPr>
        <w:tabs>
          <w:tab w:val="left" w:pos="3060"/>
        </w:tabs>
        <w:rPr>
          <w:i/>
          <w:sz w:val="22"/>
          <w:szCs w:val="22"/>
        </w:rPr>
      </w:pPr>
    </w:p>
    <w:p w14:paraId="653AB91A" w14:textId="77777777" w:rsidR="006E5266" w:rsidRPr="009335EA" w:rsidRDefault="006E5266" w:rsidP="006E5266">
      <w:pPr>
        <w:tabs>
          <w:tab w:val="left" w:pos="426"/>
        </w:tabs>
        <w:ind w:left="539"/>
        <w:jc w:val="both"/>
        <w:rPr>
          <w:sz w:val="22"/>
          <w:szCs w:val="22"/>
        </w:rPr>
      </w:pPr>
    </w:p>
    <w:p w14:paraId="18DC19C0" w14:textId="77777777" w:rsidR="006E5266" w:rsidRPr="009335EA" w:rsidRDefault="006E5266" w:rsidP="006E5266">
      <w:pPr>
        <w:tabs>
          <w:tab w:val="left" w:pos="426"/>
        </w:tabs>
        <w:ind w:left="540"/>
        <w:jc w:val="center"/>
        <w:rPr>
          <w:sz w:val="22"/>
          <w:szCs w:val="22"/>
        </w:rPr>
      </w:pPr>
      <w:r w:rsidRPr="009335EA">
        <w:rPr>
          <w:sz w:val="22"/>
          <w:szCs w:val="22"/>
        </w:rPr>
        <w:t>CITĀM PERSONĀM NODODAMO PIEGĀŽU SARAKSTS</w:t>
      </w:r>
    </w:p>
    <w:p w14:paraId="4ED4A587" w14:textId="77777777" w:rsidR="006E5266" w:rsidRPr="009335EA" w:rsidRDefault="006E5266" w:rsidP="006E5266">
      <w:pPr>
        <w:tabs>
          <w:tab w:val="left" w:pos="426"/>
        </w:tabs>
        <w:ind w:left="540"/>
        <w:jc w:val="center"/>
        <w:rPr>
          <w:i/>
          <w:sz w:val="22"/>
          <w:szCs w:val="22"/>
        </w:rPr>
      </w:pPr>
      <w:r w:rsidRPr="009335EA">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9335EA" w:rsidRPr="009335EA" w14:paraId="62BB65CE" w14:textId="77777777" w:rsidTr="006E5266">
        <w:trPr>
          <w:trHeight w:val="343"/>
        </w:trPr>
        <w:tc>
          <w:tcPr>
            <w:tcW w:w="3310" w:type="dxa"/>
          </w:tcPr>
          <w:p w14:paraId="4EDF1085" w14:textId="77777777" w:rsidR="006E5266" w:rsidRPr="009335EA" w:rsidRDefault="006E5266" w:rsidP="006E5266">
            <w:pPr>
              <w:autoSpaceDE w:val="0"/>
              <w:autoSpaceDN w:val="0"/>
              <w:adjustRightInd w:val="0"/>
              <w:ind w:left="-128"/>
              <w:jc w:val="center"/>
              <w:rPr>
                <w:b/>
                <w:bCs/>
                <w:sz w:val="22"/>
                <w:szCs w:val="22"/>
              </w:rPr>
            </w:pPr>
            <w:r w:rsidRPr="009335EA">
              <w:rPr>
                <w:b/>
                <w:bCs/>
                <w:sz w:val="22"/>
                <w:szCs w:val="22"/>
              </w:rPr>
              <w:t>Apakšuzņēmēja/personas, uz kuras iespējām pretendents balstās kvalifikācijas apliecināšanai nosaukums, reģistrācijas numurs, adrese un kontaktpersona</w:t>
            </w:r>
          </w:p>
        </w:tc>
        <w:tc>
          <w:tcPr>
            <w:tcW w:w="2790" w:type="dxa"/>
          </w:tcPr>
          <w:p w14:paraId="5E89AE68" w14:textId="77777777" w:rsidR="006E5266" w:rsidRPr="009335EA" w:rsidRDefault="006E5266" w:rsidP="006E5266">
            <w:pPr>
              <w:tabs>
                <w:tab w:val="left" w:pos="426"/>
              </w:tabs>
              <w:ind w:left="-108" w:right="-108"/>
              <w:jc w:val="center"/>
              <w:rPr>
                <w:b/>
                <w:bCs/>
                <w:sz w:val="22"/>
                <w:szCs w:val="22"/>
              </w:rPr>
            </w:pPr>
            <w:r w:rsidRPr="009335EA">
              <w:rPr>
                <w:b/>
                <w:bCs/>
                <w:sz w:val="22"/>
                <w:szCs w:val="22"/>
              </w:rPr>
              <w:t>Apakšuzņēmējam nododamo darbu/piegāžu apjoms (% no līguma kopējās cenas)</w:t>
            </w:r>
          </w:p>
        </w:tc>
        <w:tc>
          <w:tcPr>
            <w:tcW w:w="2880" w:type="dxa"/>
          </w:tcPr>
          <w:p w14:paraId="62F4C1CB" w14:textId="77777777" w:rsidR="006E5266" w:rsidRPr="009335EA" w:rsidRDefault="006E5266" w:rsidP="006E5266">
            <w:pPr>
              <w:tabs>
                <w:tab w:val="left" w:pos="426"/>
              </w:tabs>
              <w:ind w:left="180"/>
              <w:jc w:val="center"/>
              <w:rPr>
                <w:b/>
                <w:bCs/>
                <w:sz w:val="22"/>
                <w:szCs w:val="22"/>
              </w:rPr>
            </w:pPr>
            <w:r w:rsidRPr="009335EA">
              <w:rPr>
                <w:b/>
                <w:bCs/>
                <w:sz w:val="22"/>
                <w:szCs w:val="22"/>
              </w:rPr>
              <w:t>Līdzatbildība par Iepirkuma līguma izpildi</w:t>
            </w:r>
          </w:p>
        </w:tc>
      </w:tr>
      <w:tr w:rsidR="009335EA" w:rsidRPr="009335EA" w14:paraId="6ABE5206" w14:textId="77777777" w:rsidTr="006E5266">
        <w:trPr>
          <w:trHeight w:val="167"/>
        </w:trPr>
        <w:tc>
          <w:tcPr>
            <w:tcW w:w="3310" w:type="dxa"/>
          </w:tcPr>
          <w:p w14:paraId="4A3D809A" w14:textId="77777777" w:rsidR="006E5266" w:rsidRPr="009335EA" w:rsidRDefault="006E5266" w:rsidP="006E5266">
            <w:pPr>
              <w:autoSpaceDE w:val="0"/>
              <w:autoSpaceDN w:val="0"/>
              <w:adjustRightInd w:val="0"/>
              <w:ind w:left="180"/>
              <w:rPr>
                <w:bCs/>
                <w:sz w:val="22"/>
                <w:szCs w:val="22"/>
              </w:rPr>
            </w:pPr>
          </w:p>
        </w:tc>
        <w:tc>
          <w:tcPr>
            <w:tcW w:w="2790" w:type="dxa"/>
          </w:tcPr>
          <w:p w14:paraId="347B7BF2" w14:textId="77777777" w:rsidR="006E5266" w:rsidRPr="009335EA" w:rsidRDefault="006E5266" w:rsidP="006E5266">
            <w:pPr>
              <w:autoSpaceDE w:val="0"/>
              <w:autoSpaceDN w:val="0"/>
              <w:adjustRightInd w:val="0"/>
              <w:ind w:left="180"/>
              <w:rPr>
                <w:bCs/>
                <w:sz w:val="22"/>
                <w:szCs w:val="22"/>
              </w:rPr>
            </w:pPr>
          </w:p>
        </w:tc>
        <w:tc>
          <w:tcPr>
            <w:tcW w:w="2880" w:type="dxa"/>
          </w:tcPr>
          <w:p w14:paraId="004ED141" w14:textId="77777777" w:rsidR="006E5266" w:rsidRPr="009335EA" w:rsidRDefault="006E5266" w:rsidP="006E5266">
            <w:pPr>
              <w:autoSpaceDE w:val="0"/>
              <w:autoSpaceDN w:val="0"/>
              <w:adjustRightInd w:val="0"/>
              <w:ind w:left="180"/>
              <w:rPr>
                <w:bCs/>
                <w:sz w:val="22"/>
                <w:szCs w:val="22"/>
              </w:rPr>
            </w:pPr>
          </w:p>
        </w:tc>
      </w:tr>
      <w:tr w:rsidR="009335EA" w:rsidRPr="009335EA" w14:paraId="5DA25926" w14:textId="77777777" w:rsidTr="006E5266">
        <w:trPr>
          <w:trHeight w:val="176"/>
        </w:trPr>
        <w:tc>
          <w:tcPr>
            <w:tcW w:w="3310" w:type="dxa"/>
          </w:tcPr>
          <w:p w14:paraId="225D9EDA" w14:textId="77777777" w:rsidR="006E5266" w:rsidRPr="009335EA" w:rsidRDefault="006E5266" w:rsidP="006E5266">
            <w:pPr>
              <w:autoSpaceDE w:val="0"/>
              <w:autoSpaceDN w:val="0"/>
              <w:adjustRightInd w:val="0"/>
              <w:ind w:left="180"/>
              <w:rPr>
                <w:bCs/>
                <w:sz w:val="22"/>
                <w:szCs w:val="22"/>
              </w:rPr>
            </w:pPr>
          </w:p>
        </w:tc>
        <w:tc>
          <w:tcPr>
            <w:tcW w:w="2790" w:type="dxa"/>
          </w:tcPr>
          <w:p w14:paraId="7CA3DDEB" w14:textId="77777777" w:rsidR="006E5266" w:rsidRPr="009335EA" w:rsidRDefault="006E5266" w:rsidP="006E5266">
            <w:pPr>
              <w:autoSpaceDE w:val="0"/>
              <w:autoSpaceDN w:val="0"/>
              <w:adjustRightInd w:val="0"/>
              <w:ind w:left="180"/>
              <w:rPr>
                <w:bCs/>
                <w:sz w:val="22"/>
                <w:szCs w:val="22"/>
              </w:rPr>
            </w:pPr>
          </w:p>
        </w:tc>
        <w:tc>
          <w:tcPr>
            <w:tcW w:w="2880" w:type="dxa"/>
          </w:tcPr>
          <w:p w14:paraId="35858093" w14:textId="77777777" w:rsidR="006E5266" w:rsidRPr="009335EA" w:rsidRDefault="006E5266" w:rsidP="006E5266">
            <w:pPr>
              <w:autoSpaceDE w:val="0"/>
              <w:autoSpaceDN w:val="0"/>
              <w:adjustRightInd w:val="0"/>
              <w:ind w:left="180"/>
              <w:rPr>
                <w:bCs/>
                <w:sz w:val="22"/>
                <w:szCs w:val="22"/>
              </w:rPr>
            </w:pPr>
          </w:p>
        </w:tc>
      </w:tr>
      <w:tr w:rsidR="006E5266" w:rsidRPr="009335EA" w14:paraId="31EAC877" w14:textId="77777777" w:rsidTr="006E5266">
        <w:trPr>
          <w:trHeight w:val="176"/>
        </w:trPr>
        <w:tc>
          <w:tcPr>
            <w:tcW w:w="3310" w:type="dxa"/>
          </w:tcPr>
          <w:p w14:paraId="3842E72A" w14:textId="77777777" w:rsidR="006E5266" w:rsidRPr="009335EA" w:rsidRDefault="006E5266" w:rsidP="006E5266">
            <w:pPr>
              <w:autoSpaceDE w:val="0"/>
              <w:autoSpaceDN w:val="0"/>
              <w:adjustRightInd w:val="0"/>
              <w:ind w:left="180"/>
              <w:rPr>
                <w:bCs/>
                <w:sz w:val="22"/>
                <w:szCs w:val="22"/>
              </w:rPr>
            </w:pPr>
          </w:p>
        </w:tc>
        <w:tc>
          <w:tcPr>
            <w:tcW w:w="2790" w:type="dxa"/>
          </w:tcPr>
          <w:p w14:paraId="79AB005C" w14:textId="77777777" w:rsidR="006E5266" w:rsidRPr="009335EA" w:rsidRDefault="006E5266" w:rsidP="006E5266">
            <w:pPr>
              <w:autoSpaceDE w:val="0"/>
              <w:autoSpaceDN w:val="0"/>
              <w:adjustRightInd w:val="0"/>
              <w:ind w:left="180"/>
              <w:rPr>
                <w:bCs/>
                <w:sz w:val="22"/>
                <w:szCs w:val="22"/>
              </w:rPr>
            </w:pPr>
          </w:p>
        </w:tc>
        <w:tc>
          <w:tcPr>
            <w:tcW w:w="2880" w:type="dxa"/>
          </w:tcPr>
          <w:p w14:paraId="3039BBEA" w14:textId="77777777" w:rsidR="006E5266" w:rsidRPr="009335EA" w:rsidRDefault="006E5266" w:rsidP="006E5266">
            <w:pPr>
              <w:autoSpaceDE w:val="0"/>
              <w:autoSpaceDN w:val="0"/>
              <w:adjustRightInd w:val="0"/>
              <w:ind w:left="180"/>
              <w:rPr>
                <w:bCs/>
                <w:sz w:val="22"/>
                <w:szCs w:val="22"/>
              </w:rPr>
            </w:pPr>
          </w:p>
        </w:tc>
      </w:tr>
    </w:tbl>
    <w:p w14:paraId="17194983" w14:textId="77777777" w:rsidR="006E5266" w:rsidRPr="009335EA" w:rsidRDefault="006E5266" w:rsidP="006E5266">
      <w:pPr>
        <w:rPr>
          <w:sz w:val="22"/>
          <w:szCs w:val="22"/>
        </w:rPr>
      </w:pPr>
    </w:p>
    <w:p w14:paraId="4025D69F" w14:textId="77777777" w:rsidR="006E5266" w:rsidRPr="009335EA" w:rsidRDefault="006E5266" w:rsidP="006E5266">
      <w:pPr>
        <w:rPr>
          <w:sz w:val="22"/>
          <w:szCs w:val="22"/>
        </w:rPr>
      </w:pPr>
      <w:r w:rsidRPr="009335EA">
        <w:rPr>
          <w:sz w:val="22"/>
          <w:szCs w:val="22"/>
        </w:rPr>
        <w:t>Pretendents (pretendenta pilnvarotā persona):</w:t>
      </w:r>
    </w:p>
    <w:p w14:paraId="06A755CD" w14:textId="77777777" w:rsidR="006E5266" w:rsidRPr="009335EA" w:rsidRDefault="006E5266" w:rsidP="006E5266">
      <w:pPr>
        <w:rPr>
          <w:sz w:val="22"/>
          <w:szCs w:val="22"/>
        </w:rPr>
      </w:pPr>
    </w:p>
    <w:p w14:paraId="5C934A40" w14:textId="77777777" w:rsidR="006E5266" w:rsidRPr="009335EA" w:rsidRDefault="006E5266" w:rsidP="006E5266">
      <w:pPr>
        <w:rPr>
          <w:sz w:val="22"/>
          <w:szCs w:val="22"/>
        </w:rPr>
      </w:pPr>
      <w:r w:rsidRPr="009335EA">
        <w:rPr>
          <w:sz w:val="22"/>
          <w:szCs w:val="22"/>
        </w:rPr>
        <w:t xml:space="preserve">_________________________                _______________        _________________                   </w:t>
      </w:r>
      <w:r w:rsidRPr="009335EA">
        <w:rPr>
          <w:sz w:val="22"/>
          <w:szCs w:val="22"/>
        </w:rPr>
        <w:tab/>
        <w:t xml:space="preserve"> </w:t>
      </w:r>
      <w:r w:rsidRPr="009335EA">
        <w:rPr>
          <w:i/>
          <w:sz w:val="22"/>
          <w:szCs w:val="22"/>
        </w:rPr>
        <w:t>/vārds, uzvārds/</w:t>
      </w:r>
      <w:r w:rsidRPr="009335EA">
        <w:rPr>
          <w:sz w:val="22"/>
          <w:szCs w:val="22"/>
        </w:rPr>
        <w:t xml:space="preserve"> </w:t>
      </w:r>
      <w:r w:rsidRPr="009335EA">
        <w:rPr>
          <w:sz w:val="22"/>
          <w:szCs w:val="22"/>
        </w:rPr>
        <w:tab/>
      </w:r>
      <w:r w:rsidRPr="009335EA">
        <w:rPr>
          <w:sz w:val="22"/>
          <w:szCs w:val="22"/>
        </w:rPr>
        <w:tab/>
      </w:r>
      <w:r w:rsidRPr="009335EA">
        <w:rPr>
          <w:i/>
          <w:sz w:val="22"/>
          <w:szCs w:val="22"/>
        </w:rPr>
        <w:tab/>
      </w:r>
      <w:r w:rsidRPr="009335EA">
        <w:rPr>
          <w:i/>
          <w:sz w:val="22"/>
          <w:szCs w:val="22"/>
        </w:rPr>
        <w:tab/>
      </w:r>
      <w:r w:rsidRPr="009335EA">
        <w:rPr>
          <w:i/>
          <w:sz w:val="22"/>
          <w:szCs w:val="22"/>
        </w:rPr>
        <w:tab/>
      </w:r>
      <w:r w:rsidRPr="009335EA">
        <w:rPr>
          <w:i/>
          <w:sz w:val="22"/>
          <w:szCs w:val="22"/>
        </w:rPr>
        <w:tab/>
      </w:r>
      <w:r w:rsidRPr="009335EA">
        <w:rPr>
          <w:i/>
          <w:sz w:val="22"/>
          <w:szCs w:val="22"/>
        </w:rPr>
        <w:tab/>
      </w:r>
      <w:r w:rsidRPr="009335EA">
        <w:rPr>
          <w:i/>
          <w:sz w:val="22"/>
          <w:szCs w:val="22"/>
        </w:rPr>
        <w:tab/>
      </w:r>
      <w:r w:rsidRPr="009335EA">
        <w:rPr>
          <w:i/>
          <w:sz w:val="22"/>
          <w:szCs w:val="22"/>
        </w:rPr>
        <w:tab/>
      </w:r>
      <w:r w:rsidRPr="009335EA">
        <w:rPr>
          <w:i/>
          <w:sz w:val="22"/>
          <w:szCs w:val="22"/>
        </w:rPr>
        <w:tab/>
      </w:r>
      <w:r w:rsidRPr="009335EA">
        <w:rPr>
          <w:i/>
          <w:sz w:val="22"/>
          <w:szCs w:val="22"/>
        </w:rPr>
        <w:tab/>
        <w:t xml:space="preserve">/amats/          </w:t>
      </w:r>
      <w:r w:rsidRPr="009335EA">
        <w:rPr>
          <w:i/>
          <w:sz w:val="22"/>
          <w:szCs w:val="22"/>
        </w:rPr>
        <w:tab/>
      </w:r>
      <w:r w:rsidRPr="009335EA">
        <w:rPr>
          <w:i/>
          <w:sz w:val="22"/>
          <w:szCs w:val="22"/>
        </w:rPr>
        <w:tab/>
      </w:r>
      <w:r w:rsidRPr="009335EA">
        <w:rPr>
          <w:i/>
          <w:sz w:val="22"/>
          <w:szCs w:val="22"/>
        </w:rPr>
        <w:tab/>
      </w:r>
      <w:r w:rsidRPr="009335EA">
        <w:rPr>
          <w:i/>
          <w:sz w:val="22"/>
          <w:szCs w:val="22"/>
        </w:rPr>
        <w:tab/>
        <w:t xml:space="preserve">     /paraksts/   </w:t>
      </w:r>
      <w:r w:rsidRPr="009335EA">
        <w:rPr>
          <w:i/>
          <w:sz w:val="22"/>
          <w:szCs w:val="22"/>
        </w:rPr>
        <w:tab/>
      </w:r>
      <w:r w:rsidRPr="009335EA">
        <w:rPr>
          <w:sz w:val="22"/>
          <w:szCs w:val="22"/>
        </w:rPr>
        <w:t xml:space="preserve"> </w:t>
      </w:r>
    </w:p>
    <w:p w14:paraId="19945C9C" w14:textId="77777777" w:rsidR="006E5266" w:rsidRPr="009335EA" w:rsidRDefault="006E5266" w:rsidP="006E5266">
      <w:pPr>
        <w:rPr>
          <w:sz w:val="22"/>
          <w:szCs w:val="22"/>
        </w:rPr>
      </w:pPr>
    </w:p>
    <w:p w14:paraId="6BB17A9A" w14:textId="77777777" w:rsidR="006E5266" w:rsidRPr="009335EA" w:rsidRDefault="006E5266" w:rsidP="006E5266">
      <w:pPr>
        <w:rPr>
          <w:sz w:val="22"/>
          <w:szCs w:val="22"/>
        </w:rPr>
      </w:pPr>
      <w:r w:rsidRPr="009335EA">
        <w:rPr>
          <w:sz w:val="22"/>
          <w:szCs w:val="22"/>
        </w:rPr>
        <w:t>____________________ 2019.gada ____.________________</w:t>
      </w:r>
    </w:p>
    <w:p w14:paraId="12B94D0D" w14:textId="77777777" w:rsidR="006E5266" w:rsidRPr="009335EA" w:rsidRDefault="006E5266" w:rsidP="006E5266">
      <w:pPr>
        <w:tabs>
          <w:tab w:val="left" w:pos="3060"/>
        </w:tabs>
        <w:rPr>
          <w:i/>
          <w:sz w:val="22"/>
          <w:szCs w:val="22"/>
        </w:rPr>
      </w:pPr>
      <w:r w:rsidRPr="009335EA">
        <w:rPr>
          <w:i/>
          <w:sz w:val="22"/>
          <w:szCs w:val="22"/>
        </w:rPr>
        <w:t xml:space="preserve">            /vieta/  </w:t>
      </w:r>
      <w:r w:rsidRPr="009335EA">
        <w:rPr>
          <w:i/>
          <w:sz w:val="22"/>
          <w:szCs w:val="22"/>
        </w:rPr>
        <w:tab/>
        <w:t xml:space="preserve">       </w:t>
      </w:r>
      <w:r w:rsidRPr="009335EA">
        <w:rPr>
          <w:i/>
          <w:sz w:val="22"/>
          <w:szCs w:val="22"/>
        </w:rPr>
        <w:tab/>
        <w:t>/datums/</w:t>
      </w:r>
    </w:p>
    <w:p w14:paraId="69CD9CCC" w14:textId="77777777" w:rsidR="006E5266" w:rsidRPr="009335EA" w:rsidRDefault="006E5266" w:rsidP="006E5266">
      <w:pPr>
        <w:ind w:left="714"/>
        <w:jc w:val="right"/>
        <w:rPr>
          <w:sz w:val="22"/>
          <w:szCs w:val="22"/>
        </w:rPr>
      </w:pPr>
    </w:p>
    <w:p w14:paraId="10053D57" w14:textId="77777777" w:rsidR="006E5266" w:rsidRPr="009335EA" w:rsidRDefault="006E5266" w:rsidP="006E5266">
      <w:pPr>
        <w:spacing w:after="120"/>
        <w:ind w:right="-283"/>
        <w:rPr>
          <w:sz w:val="22"/>
          <w:szCs w:val="22"/>
        </w:rPr>
      </w:pPr>
    </w:p>
    <w:p w14:paraId="340EF66B" w14:textId="77777777" w:rsidR="006E5266" w:rsidRPr="009335EA" w:rsidRDefault="006E5266" w:rsidP="006E5266">
      <w:pPr>
        <w:rPr>
          <w:sz w:val="22"/>
          <w:szCs w:val="22"/>
        </w:rPr>
      </w:pPr>
      <w:r w:rsidRPr="009335EA">
        <w:rPr>
          <w:sz w:val="22"/>
          <w:szCs w:val="22"/>
        </w:rPr>
        <w:br w:type="page"/>
      </w:r>
    </w:p>
    <w:p w14:paraId="3D10291C" w14:textId="77777777" w:rsidR="006E5266" w:rsidRPr="009335EA" w:rsidRDefault="006E5266" w:rsidP="006E5266">
      <w:pPr>
        <w:ind w:right="-283"/>
        <w:jc w:val="right"/>
        <w:rPr>
          <w:sz w:val="22"/>
          <w:szCs w:val="22"/>
        </w:rPr>
      </w:pPr>
      <w:r w:rsidRPr="009335EA">
        <w:rPr>
          <w:b/>
          <w:bCs/>
          <w:i/>
          <w:iCs/>
          <w:sz w:val="22"/>
          <w:szCs w:val="22"/>
          <w:u w:val="single"/>
        </w:rPr>
        <w:lastRenderedPageBreak/>
        <w:t>AIZPILDA PRETENDENTS</w:t>
      </w:r>
      <w:r w:rsidRPr="009335EA">
        <w:rPr>
          <w:sz w:val="22"/>
          <w:szCs w:val="22"/>
        </w:rPr>
        <w:t xml:space="preserve"> </w:t>
      </w:r>
    </w:p>
    <w:p w14:paraId="3005E087" w14:textId="77777777" w:rsidR="006E5266" w:rsidRPr="009335EA" w:rsidRDefault="006E5266" w:rsidP="006E5266">
      <w:pPr>
        <w:ind w:right="-283"/>
        <w:jc w:val="right"/>
        <w:rPr>
          <w:b/>
          <w:sz w:val="22"/>
          <w:szCs w:val="22"/>
        </w:rPr>
      </w:pPr>
      <w:r w:rsidRPr="009335EA">
        <w:rPr>
          <w:b/>
          <w:sz w:val="22"/>
          <w:szCs w:val="22"/>
        </w:rPr>
        <w:t>2.pielikums</w:t>
      </w:r>
    </w:p>
    <w:p w14:paraId="6C836E36" w14:textId="77777777" w:rsidR="006E5266" w:rsidRPr="009335EA" w:rsidRDefault="006E5266" w:rsidP="006E5266">
      <w:pPr>
        <w:tabs>
          <w:tab w:val="left" w:pos="855"/>
        </w:tabs>
        <w:ind w:right="-283"/>
        <w:jc w:val="right"/>
        <w:rPr>
          <w:sz w:val="22"/>
          <w:szCs w:val="22"/>
        </w:rPr>
      </w:pPr>
    </w:p>
    <w:p w14:paraId="5E795C20" w14:textId="797C9023" w:rsidR="006E5266" w:rsidRPr="009335EA" w:rsidRDefault="006E5266" w:rsidP="00976FA2">
      <w:pPr>
        <w:jc w:val="center"/>
        <w:rPr>
          <w:b/>
          <w:sz w:val="22"/>
          <w:szCs w:val="22"/>
        </w:rPr>
      </w:pPr>
      <w:r w:rsidRPr="009335EA">
        <w:rPr>
          <w:b/>
          <w:sz w:val="22"/>
          <w:szCs w:val="22"/>
        </w:rPr>
        <w:t xml:space="preserve">TEHNISKĀ SPECIFIKĀCIJA </w:t>
      </w:r>
    </w:p>
    <w:p w14:paraId="47D13415" w14:textId="65D8592B" w:rsidR="003152F0" w:rsidRPr="009335EA" w:rsidRDefault="00976FA2" w:rsidP="003152F0">
      <w:pPr>
        <w:jc w:val="center"/>
        <w:rPr>
          <w:b/>
        </w:rPr>
      </w:pPr>
      <w:r w:rsidRPr="009335EA">
        <w:rPr>
          <w:b/>
        </w:rPr>
        <w:t>Ventilācijas dzesēšanas agregātu (koilu) piegāde</w:t>
      </w:r>
    </w:p>
    <w:p w14:paraId="3D9AFD47" w14:textId="77777777" w:rsidR="006E5266" w:rsidRPr="009335EA" w:rsidRDefault="006E5266" w:rsidP="006E5266">
      <w:pPr>
        <w:tabs>
          <w:tab w:val="left" w:pos="855"/>
        </w:tabs>
        <w:ind w:right="-283"/>
        <w:jc w:val="right"/>
        <w:rPr>
          <w:sz w:val="22"/>
          <w:szCs w:val="22"/>
        </w:rPr>
      </w:pPr>
    </w:p>
    <w:p w14:paraId="51EB7C2F" w14:textId="4AFA3176" w:rsidR="00976FA2" w:rsidRPr="009335EA" w:rsidRDefault="00976FA2" w:rsidP="00976FA2">
      <w:pPr>
        <w:jc w:val="center"/>
      </w:pPr>
      <w:r w:rsidRPr="009335EA">
        <w:t>Gaisa apstrādes iekārtu (Air Handling Units) dzesēšanas siltummaiņu (Cooling Coils) piegāde</w:t>
      </w:r>
    </w:p>
    <w:p w14:paraId="7B486583" w14:textId="77777777" w:rsidR="00976FA2" w:rsidRPr="009335EA" w:rsidRDefault="00976FA2" w:rsidP="00976FA2"/>
    <w:p w14:paraId="5208060B" w14:textId="77777777" w:rsidR="00976FA2" w:rsidRPr="009335EA" w:rsidRDefault="00976FA2" w:rsidP="00976FA2">
      <w:pPr>
        <w:pStyle w:val="Sarakstarindkopa"/>
        <w:widowControl/>
        <w:numPr>
          <w:ilvl w:val="0"/>
          <w:numId w:val="34"/>
        </w:numPr>
        <w:suppressAutoHyphens w:val="0"/>
        <w:spacing w:after="160" w:line="259" w:lineRule="auto"/>
        <w:ind w:hanging="720"/>
        <w:contextualSpacing/>
      </w:pPr>
      <w:r w:rsidRPr="009335EA">
        <w:t>Piegādāt dzesēšanas siltummaiņus gaisa apstrādes iekārtām ar tabulā norādītiem tehniskajiem parametriem un daudzumu:</w:t>
      </w:r>
    </w:p>
    <w:tbl>
      <w:tblPr>
        <w:tblStyle w:val="Reatabula"/>
        <w:tblW w:w="10349" w:type="dxa"/>
        <w:tblInd w:w="-856" w:type="dxa"/>
        <w:tblLayout w:type="fixed"/>
        <w:tblLook w:val="04A0" w:firstRow="1" w:lastRow="0" w:firstColumn="1" w:lastColumn="0" w:noHBand="0" w:noVBand="1"/>
      </w:tblPr>
      <w:tblGrid>
        <w:gridCol w:w="643"/>
        <w:gridCol w:w="1123"/>
        <w:gridCol w:w="928"/>
        <w:gridCol w:w="1276"/>
        <w:gridCol w:w="1430"/>
        <w:gridCol w:w="1362"/>
        <w:gridCol w:w="1319"/>
        <w:gridCol w:w="1418"/>
        <w:gridCol w:w="850"/>
      </w:tblGrid>
      <w:tr w:rsidR="009335EA" w:rsidRPr="009335EA" w14:paraId="7D3976A3" w14:textId="77777777" w:rsidTr="00976FA2">
        <w:tc>
          <w:tcPr>
            <w:tcW w:w="643" w:type="dxa"/>
          </w:tcPr>
          <w:p w14:paraId="18DCAE36" w14:textId="77777777" w:rsidR="00976FA2" w:rsidRPr="009335EA" w:rsidRDefault="00976FA2" w:rsidP="0056762C">
            <w:pPr>
              <w:ind w:left="-109" w:firstLine="109"/>
              <w:rPr>
                <w:sz w:val="21"/>
                <w:szCs w:val="21"/>
              </w:rPr>
            </w:pPr>
            <w:r w:rsidRPr="009335EA">
              <w:rPr>
                <w:sz w:val="21"/>
                <w:szCs w:val="21"/>
              </w:rPr>
              <w:t>N.P.</w:t>
            </w:r>
          </w:p>
          <w:p w14:paraId="65141BC4" w14:textId="77777777" w:rsidR="00976FA2" w:rsidRPr="009335EA" w:rsidRDefault="00976FA2" w:rsidP="0056762C">
            <w:pPr>
              <w:rPr>
                <w:sz w:val="21"/>
                <w:szCs w:val="21"/>
              </w:rPr>
            </w:pPr>
            <w:r w:rsidRPr="009335EA">
              <w:rPr>
                <w:sz w:val="21"/>
                <w:szCs w:val="21"/>
              </w:rPr>
              <w:t>K.</w:t>
            </w:r>
          </w:p>
        </w:tc>
        <w:tc>
          <w:tcPr>
            <w:tcW w:w="1123" w:type="dxa"/>
          </w:tcPr>
          <w:p w14:paraId="4F7A195A" w14:textId="747C7BA7" w:rsidR="00976FA2" w:rsidRPr="009335EA" w:rsidRDefault="00976FA2" w:rsidP="0056762C">
            <w:pPr>
              <w:rPr>
                <w:sz w:val="21"/>
                <w:szCs w:val="21"/>
              </w:rPr>
            </w:pPr>
            <w:r w:rsidRPr="009335EA">
              <w:rPr>
                <w:sz w:val="21"/>
                <w:szCs w:val="21"/>
              </w:rPr>
              <w:t>Kādā iekārtā paredzēts uzstādīt</w:t>
            </w:r>
          </w:p>
        </w:tc>
        <w:tc>
          <w:tcPr>
            <w:tcW w:w="928" w:type="dxa"/>
          </w:tcPr>
          <w:p w14:paraId="1A2B61CC" w14:textId="77777777" w:rsidR="00976FA2" w:rsidRPr="009335EA" w:rsidRDefault="00976FA2" w:rsidP="0056762C">
            <w:pPr>
              <w:rPr>
                <w:sz w:val="21"/>
                <w:szCs w:val="21"/>
              </w:rPr>
            </w:pPr>
            <w:r w:rsidRPr="009335EA">
              <w:rPr>
                <w:sz w:val="21"/>
                <w:szCs w:val="21"/>
              </w:rPr>
              <w:t>Gaisa plūsma, m</w:t>
            </w:r>
            <w:r w:rsidRPr="009335EA">
              <w:rPr>
                <w:sz w:val="21"/>
                <w:szCs w:val="21"/>
                <w:vertAlign w:val="superscript"/>
              </w:rPr>
              <w:t>3</w:t>
            </w:r>
            <w:r w:rsidRPr="009335EA">
              <w:rPr>
                <w:sz w:val="21"/>
                <w:szCs w:val="21"/>
              </w:rPr>
              <w:t>/h</w:t>
            </w:r>
          </w:p>
        </w:tc>
        <w:tc>
          <w:tcPr>
            <w:tcW w:w="1276" w:type="dxa"/>
          </w:tcPr>
          <w:p w14:paraId="0D538942" w14:textId="77777777" w:rsidR="00976FA2" w:rsidRPr="009335EA" w:rsidRDefault="00976FA2" w:rsidP="0056762C">
            <w:pPr>
              <w:rPr>
                <w:sz w:val="21"/>
                <w:szCs w:val="21"/>
              </w:rPr>
            </w:pPr>
            <w:r w:rsidRPr="009335EA">
              <w:rPr>
                <w:sz w:val="21"/>
                <w:szCs w:val="21"/>
              </w:rPr>
              <w:t xml:space="preserve">Gaisa temperatūra, </w:t>
            </w:r>
            <w:r w:rsidRPr="009335EA">
              <w:rPr>
                <w:sz w:val="21"/>
                <w:szCs w:val="21"/>
                <w:vertAlign w:val="superscript"/>
              </w:rPr>
              <w:t>0</w:t>
            </w:r>
            <w:r w:rsidRPr="009335EA">
              <w:rPr>
                <w:sz w:val="21"/>
                <w:szCs w:val="21"/>
              </w:rPr>
              <w:t>C</w:t>
            </w:r>
          </w:p>
        </w:tc>
        <w:tc>
          <w:tcPr>
            <w:tcW w:w="1430" w:type="dxa"/>
          </w:tcPr>
          <w:p w14:paraId="58C55AA7" w14:textId="77777777" w:rsidR="00976FA2" w:rsidRPr="009335EA" w:rsidRDefault="00976FA2" w:rsidP="0056762C">
            <w:pPr>
              <w:rPr>
                <w:sz w:val="21"/>
                <w:szCs w:val="21"/>
              </w:rPr>
            </w:pPr>
            <w:r w:rsidRPr="009335EA">
              <w:rPr>
                <w:sz w:val="21"/>
                <w:szCs w:val="21"/>
              </w:rPr>
              <w:t xml:space="preserve">Siltuma nesējs siltummainī </w:t>
            </w:r>
          </w:p>
        </w:tc>
        <w:tc>
          <w:tcPr>
            <w:tcW w:w="1362" w:type="dxa"/>
          </w:tcPr>
          <w:p w14:paraId="2633A2EB" w14:textId="77777777" w:rsidR="00976FA2" w:rsidRPr="009335EA" w:rsidRDefault="00976FA2" w:rsidP="0056762C">
            <w:pPr>
              <w:rPr>
                <w:sz w:val="21"/>
                <w:szCs w:val="21"/>
              </w:rPr>
            </w:pPr>
            <w:r w:rsidRPr="009335EA">
              <w:rPr>
                <w:sz w:val="21"/>
                <w:szCs w:val="21"/>
              </w:rPr>
              <w:t xml:space="preserve">Siltuma nesēja temperatūra (in/out), </w:t>
            </w:r>
            <w:r w:rsidRPr="009335EA">
              <w:rPr>
                <w:sz w:val="21"/>
                <w:szCs w:val="21"/>
                <w:vertAlign w:val="superscript"/>
              </w:rPr>
              <w:t>0</w:t>
            </w:r>
            <w:r w:rsidRPr="009335EA">
              <w:rPr>
                <w:sz w:val="21"/>
                <w:szCs w:val="21"/>
              </w:rPr>
              <w:t>C</w:t>
            </w:r>
          </w:p>
        </w:tc>
        <w:tc>
          <w:tcPr>
            <w:tcW w:w="1319" w:type="dxa"/>
          </w:tcPr>
          <w:p w14:paraId="25FDDA94" w14:textId="77777777" w:rsidR="00976FA2" w:rsidRPr="009335EA" w:rsidRDefault="00976FA2" w:rsidP="0056762C">
            <w:pPr>
              <w:rPr>
                <w:sz w:val="21"/>
                <w:szCs w:val="21"/>
              </w:rPr>
            </w:pPr>
            <w:r w:rsidRPr="009335EA">
              <w:rPr>
                <w:sz w:val="21"/>
                <w:szCs w:val="21"/>
              </w:rPr>
              <w:t>Siltummaiņa jauda, kW</w:t>
            </w:r>
          </w:p>
        </w:tc>
        <w:tc>
          <w:tcPr>
            <w:tcW w:w="1418" w:type="dxa"/>
          </w:tcPr>
          <w:p w14:paraId="16B72501" w14:textId="77777777" w:rsidR="00976FA2" w:rsidRPr="009335EA" w:rsidRDefault="00976FA2" w:rsidP="0056762C">
            <w:pPr>
              <w:rPr>
                <w:sz w:val="21"/>
                <w:szCs w:val="21"/>
              </w:rPr>
            </w:pPr>
            <w:r w:rsidRPr="009335EA">
              <w:rPr>
                <w:sz w:val="21"/>
                <w:szCs w:val="21"/>
              </w:rPr>
              <w:t>Siltummaiņu aptuveni izmēri, mm</w:t>
            </w:r>
          </w:p>
        </w:tc>
        <w:tc>
          <w:tcPr>
            <w:tcW w:w="850" w:type="dxa"/>
          </w:tcPr>
          <w:p w14:paraId="0B13448C" w14:textId="77777777" w:rsidR="00976FA2" w:rsidRPr="009335EA" w:rsidRDefault="00976FA2" w:rsidP="0056762C">
            <w:pPr>
              <w:rPr>
                <w:sz w:val="21"/>
                <w:szCs w:val="21"/>
              </w:rPr>
            </w:pPr>
            <w:r w:rsidRPr="009335EA">
              <w:rPr>
                <w:sz w:val="21"/>
                <w:szCs w:val="21"/>
              </w:rPr>
              <w:t>Skaits</w:t>
            </w:r>
          </w:p>
        </w:tc>
      </w:tr>
      <w:tr w:rsidR="009335EA" w:rsidRPr="009335EA" w14:paraId="101AE318" w14:textId="77777777" w:rsidTr="00976FA2">
        <w:tc>
          <w:tcPr>
            <w:tcW w:w="643" w:type="dxa"/>
          </w:tcPr>
          <w:p w14:paraId="20894BDE" w14:textId="77777777" w:rsidR="00976FA2" w:rsidRPr="009335EA" w:rsidRDefault="00976FA2" w:rsidP="0056762C">
            <w:pPr>
              <w:rPr>
                <w:sz w:val="21"/>
                <w:szCs w:val="21"/>
              </w:rPr>
            </w:pPr>
            <w:r w:rsidRPr="009335EA">
              <w:rPr>
                <w:sz w:val="21"/>
                <w:szCs w:val="21"/>
              </w:rPr>
              <w:t>1.</w:t>
            </w:r>
          </w:p>
        </w:tc>
        <w:tc>
          <w:tcPr>
            <w:tcW w:w="1123" w:type="dxa"/>
          </w:tcPr>
          <w:p w14:paraId="4E3058D7" w14:textId="77777777" w:rsidR="00976FA2" w:rsidRPr="009335EA" w:rsidRDefault="00976FA2" w:rsidP="0056762C">
            <w:pPr>
              <w:jc w:val="center"/>
              <w:rPr>
                <w:sz w:val="21"/>
                <w:szCs w:val="21"/>
              </w:rPr>
            </w:pPr>
            <w:r w:rsidRPr="009335EA">
              <w:rPr>
                <w:sz w:val="21"/>
                <w:szCs w:val="21"/>
              </w:rPr>
              <w:t>AHU-1010</w:t>
            </w:r>
          </w:p>
        </w:tc>
        <w:tc>
          <w:tcPr>
            <w:tcW w:w="928" w:type="dxa"/>
          </w:tcPr>
          <w:p w14:paraId="2FCD1E1A" w14:textId="77777777" w:rsidR="00976FA2" w:rsidRPr="009335EA" w:rsidRDefault="00976FA2" w:rsidP="0056762C">
            <w:pPr>
              <w:jc w:val="center"/>
              <w:rPr>
                <w:sz w:val="21"/>
                <w:szCs w:val="21"/>
              </w:rPr>
            </w:pPr>
            <w:r w:rsidRPr="009335EA">
              <w:rPr>
                <w:sz w:val="21"/>
                <w:szCs w:val="21"/>
              </w:rPr>
              <w:t>7200</w:t>
            </w:r>
          </w:p>
        </w:tc>
        <w:tc>
          <w:tcPr>
            <w:tcW w:w="1276" w:type="dxa"/>
          </w:tcPr>
          <w:p w14:paraId="6B0897CC" w14:textId="77777777" w:rsidR="00976FA2" w:rsidRPr="009335EA" w:rsidRDefault="00976FA2" w:rsidP="0056762C">
            <w:pPr>
              <w:jc w:val="center"/>
              <w:rPr>
                <w:sz w:val="21"/>
                <w:szCs w:val="21"/>
              </w:rPr>
            </w:pPr>
            <w:r w:rsidRPr="009335EA">
              <w:rPr>
                <w:sz w:val="21"/>
                <w:szCs w:val="21"/>
              </w:rPr>
              <w:t>+30/+20</w:t>
            </w:r>
          </w:p>
        </w:tc>
        <w:tc>
          <w:tcPr>
            <w:tcW w:w="1430" w:type="dxa"/>
          </w:tcPr>
          <w:p w14:paraId="43B44A78" w14:textId="77777777" w:rsidR="00976FA2" w:rsidRPr="009335EA" w:rsidRDefault="00976FA2" w:rsidP="0056762C">
            <w:pPr>
              <w:jc w:val="center"/>
              <w:rPr>
                <w:sz w:val="21"/>
                <w:szCs w:val="21"/>
              </w:rPr>
            </w:pPr>
            <w:r w:rsidRPr="009335EA">
              <w:rPr>
                <w:sz w:val="21"/>
                <w:szCs w:val="21"/>
              </w:rPr>
              <w:t>ūdens ar 30% elilēnglikolu</w:t>
            </w:r>
          </w:p>
        </w:tc>
        <w:tc>
          <w:tcPr>
            <w:tcW w:w="1362" w:type="dxa"/>
          </w:tcPr>
          <w:p w14:paraId="7699C405" w14:textId="77777777" w:rsidR="00976FA2" w:rsidRPr="009335EA" w:rsidRDefault="00976FA2" w:rsidP="0056762C">
            <w:pPr>
              <w:jc w:val="center"/>
              <w:rPr>
                <w:sz w:val="21"/>
                <w:szCs w:val="21"/>
              </w:rPr>
            </w:pPr>
            <w:r w:rsidRPr="009335EA">
              <w:rPr>
                <w:sz w:val="21"/>
                <w:szCs w:val="21"/>
              </w:rPr>
              <w:t>+7/+12</w:t>
            </w:r>
          </w:p>
        </w:tc>
        <w:tc>
          <w:tcPr>
            <w:tcW w:w="1319" w:type="dxa"/>
          </w:tcPr>
          <w:p w14:paraId="0401D946" w14:textId="77777777" w:rsidR="00976FA2" w:rsidRPr="009335EA" w:rsidRDefault="00976FA2" w:rsidP="0056762C">
            <w:pPr>
              <w:jc w:val="center"/>
              <w:rPr>
                <w:sz w:val="21"/>
                <w:szCs w:val="21"/>
              </w:rPr>
            </w:pPr>
            <w:r w:rsidRPr="009335EA">
              <w:rPr>
                <w:sz w:val="21"/>
                <w:szCs w:val="21"/>
              </w:rPr>
              <w:t>58</w:t>
            </w:r>
          </w:p>
        </w:tc>
        <w:tc>
          <w:tcPr>
            <w:tcW w:w="1418" w:type="dxa"/>
          </w:tcPr>
          <w:p w14:paraId="55F903CE" w14:textId="77777777" w:rsidR="00976FA2" w:rsidRPr="009335EA" w:rsidRDefault="00976FA2" w:rsidP="0056762C">
            <w:pPr>
              <w:jc w:val="center"/>
              <w:rPr>
                <w:sz w:val="21"/>
                <w:szCs w:val="21"/>
              </w:rPr>
            </w:pPr>
            <w:r w:rsidRPr="009335EA">
              <w:rPr>
                <w:sz w:val="21"/>
                <w:szCs w:val="21"/>
              </w:rPr>
              <w:t>1210x890x190</w:t>
            </w:r>
          </w:p>
        </w:tc>
        <w:tc>
          <w:tcPr>
            <w:tcW w:w="850" w:type="dxa"/>
          </w:tcPr>
          <w:p w14:paraId="4D13EA93" w14:textId="77777777" w:rsidR="00976FA2" w:rsidRPr="009335EA" w:rsidRDefault="00976FA2" w:rsidP="0056762C">
            <w:pPr>
              <w:jc w:val="center"/>
              <w:rPr>
                <w:sz w:val="21"/>
                <w:szCs w:val="21"/>
              </w:rPr>
            </w:pPr>
            <w:r w:rsidRPr="009335EA">
              <w:rPr>
                <w:sz w:val="21"/>
                <w:szCs w:val="21"/>
              </w:rPr>
              <w:t>1</w:t>
            </w:r>
          </w:p>
        </w:tc>
      </w:tr>
      <w:tr w:rsidR="009335EA" w:rsidRPr="009335EA" w14:paraId="38DD13EB" w14:textId="77777777" w:rsidTr="00976FA2">
        <w:tc>
          <w:tcPr>
            <w:tcW w:w="643" w:type="dxa"/>
          </w:tcPr>
          <w:p w14:paraId="7286D373" w14:textId="77777777" w:rsidR="00976FA2" w:rsidRPr="009335EA" w:rsidRDefault="00976FA2" w:rsidP="0056762C">
            <w:pPr>
              <w:rPr>
                <w:sz w:val="21"/>
                <w:szCs w:val="21"/>
              </w:rPr>
            </w:pPr>
            <w:r w:rsidRPr="009335EA">
              <w:rPr>
                <w:sz w:val="21"/>
                <w:szCs w:val="21"/>
              </w:rPr>
              <w:t>2.</w:t>
            </w:r>
          </w:p>
        </w:tc>
        <w:tc>
          <w:tcPr>
            <w:tcW w:w="1123" w:type="dxa"/>
          </w:tcPr>
          <w:p w14:paraId="396AEAC6" w14:textId="77777777" w:rsidR="00976FA2" w:rsidRPr="009335EA" w:rsidRDefault="00976FA2" w:rsidP="0056762C">
            <w:pPr>
              <w:jc w:val="center"/>
              <w:rPr>
                <w:sz w:val="21"/>
                <w:szCs w:val="21"/>
              </w:rPr>
            </w:pPr>
            <w:r w:rsidRPr="009335EA">
              <w:rPr>
                <w:sz w:val="21"/>
                <w:szCs w:val="21"/>
              </w:rPr>
              <w:t>AHU-1310</w:t>
            </w:r>
          </w:p>
        </w:tc>
        <w:tc>
          <w:tcPr>
            <w:tcW w:w="928" w:type="dxa"/>
          </w:tcPr>
          <w:p w14:paraId="55BD7B7B" w14:textId="77777777" w:rsidR="00976FA2" w:rsidRPr="009335EA" w:rsidRDefault="00976FA2" w:rsidP="0056762C">
            <w:pPr>
              <w:jc w:val="center"/>
              <w:rPr>
                <w:sz w:val="21"/>
                <w:szCs w:val="21"/>
              </w:rPr>
            </w:pPr>
            <w:r w:rsidRPr="009335EA">
              <w:rPr>
                <w:sz w:val="21"/>
                <w:szCs w:val="21"/>
              </w:rPr>
              <w:t>9000</w:t>
            </w:r>
          </w:p>
        </w:tc>
        <w:tc>
          <w:tcPr>
            <w:tcW w:w="1276" w:type="dxa"/>
          </w:tcPr>
          <w:p w14:paraId="6136F772" w14:textId="77777777" w:rsidR="00976FA2" w:rsidRPr="009335EA" w:rsidRDefault="00976FA2" w:rsidP="0056762C">
            <w:pPr>
              <w:jc w:val="center"/>
              <w:rPr>
                <w:sz w:val="21"/>
                <w:szCs w:val="21"/>
              </w:rPr>
            </w:pPr>
            <w:r w:rsidRPr="009335EA">
              <w:rPr>
                <w:sz w:val="21"/>
                <w:szCs w:val="21"/>
              </w:rPr>
              <w:t>+30/+20</w:t>
            </w:r>
          </w:p>
        </w:tc>
        <w:tc>
          <w:tcPr>
            <w:tcW w:w="1430" w:type="dxa"/>
          </w:tcPr>
          <w:p w14:paraId="14BFC17C" w14:textId="77777777" w:rsidR="00976FA2" w:rsidRPr="009335EA" w:rsidRDefault="00976FA2" w:rsidP="0056762C">
            <w:pPr>
              <w:jc w:val="center"/>
              <w:rPr>
                <w:sz w:val="21"/>
                <w:szCs w:val="21"/>
              </w:rPr>
            </w:pPr>
            <w:r w:rsidRPr="009335EA">
              <w:rPr>
                <w:sz w:val="21"/>
                <w:szCs w:val="21"/>
              </w:rPr>
              <w:t>ūdens ar 30% elilēnglikolu</w:t>
            </w:r>
          </w:p>
        </w:tc>
        <w:tc>
          <w:tcPr>
            <w:tcW w:w="1362" w:type="dxa"/>
          </w:tcPr>
          <w:p w14:paraId="1B6E6932" w14:textId="77777777" w:rsidR="00976FA2" w:rsidRPr="009335EA" w:rsidRDefault="00976FA2" w:rsidP="0056762C">
            <w:pPr>
              <w:jc w:val="center"/>
              <w:rPr>
                <w:sz w:val="21"/>
                <w:szCs w:val="21"/>
              </w:rPr>
            </w:pPr>
            <w:r w:rsidRPr="009335EA">
              <w:rPr>
                <w:sz w:val="21"/>
                <w:szCs w:val="21"/>
              </w:rPr>
              <w:t>+7/+12</w:t>
            </w:r>
          </w:p>
        </w:tc>
        <w:tc>
          <w:tcPr>
            <w:tcW w:w="1319" w:type="dxa"/>
          </w:tcPr>
          <w:p w14:paraId="75C67103" w14:textId="77777777" w:rsidR="00976FA2" w:rsidRPr="009335EA" w:rsidRDefault="00976FA2" w:rsidP="0056762C">
            <w:pPr>
              <w:jc w:val="center"/>
              <w:rPr>
                <w:sz w:val="21"/>
                <w:szCs w:val="21"/>
              </w:rPr>
            </w:pPr>
            <w:r w:rsidRPr="009335EA">
              <w:rPr>
                <w:sz w:val="21"/>
                <w:szCs w:val="21"/>
              </w:rPr>
              <w:t>72</w:t>
            </w:r>
          </w:p>
        </w:tc>
        <w:tc>
          <w:tcPr>
            <w:tcW w:w="1418" w:type="dxa"/>
          </w:tcPr>
          <w:p w14:paraId="58EA75BA" w14:textId="77777777" w:rsidR="00976FA2" w:rsidRPr="009335EA" w:rsidRDefault="00976FA2" w:rsidP="0056762C">
            <w:pPr>
              <w:jc w:val="center"/>
              <w:rPr>
                <w:sz w:val="21"/>
                <w:szCs w:val="21"/>
              </w:rPr>
            </w:pPr>
            <w:r w:rsidRPr="009335EA">
              <w:rPr>
                <w:sz w:val="21"/>
                <w:szCs w:val="21"/>
              </w:rPr>
              <w:t>1210x890x190</w:t>
            </w:r>
          </w:p>
        </w:tc>
        <w:tc>
          <w:tcPr>
            <w:tcW w:w="850" w:type="dxa"/>
          </w:tcPr>
          <w:p w14:paraId="35B3414E" w14:textId="77777777" w:rsidR="00976FA2" w:rsidRPr="009335EA" w:rsidRDefault="00976FA2" w:rsidP="0056762C">
            <w:pPr>
              <w:jc w:val="center"/>
              <w:rPr>
                <w:sz w:val="21"/>
                <w:szCs w:val="21"/>
              </w:rPr>
            </w:pPr>
            <w:r w:rsidRPr="009335EA">
              <w:rPr>
                <w:sz w:val="21"/>
                <w:szCs w:val="21"/>
              </w:rPr>
              <w:t>4</w:t>
            </w:r>
          </w:p>
        </w:tc>
      </w:tr>
      <w:tr w:rsidR="009335EA" w:rsidRPr="009335EA" w14:paraId="2EB3B8B7" w14:textId="77777777" w:rsidTr="00976FA2">
        <w:tc>
          <w:tcPr>
            <w:tcW w:w="643" w:type="dxa"/>
          </w:tcPr>
          <w:p w14:paraId="1451FC42" w14:textId="77777777" w:rsidR="00976FA2" w:rsidRPr="009335EA" w:rsidRDefault="00976FA2" w:rsidP="0056762C">
            <w:pPr>
              <w:rPr>
                <w:sz w:val="21"/>
                <w:szCs w:val="21"/>
              </w:rPr>
            </w:pPr>
            <w:r w:rsidRPr="009335EA">
              <w:rPr>
                <w:sz w:val="21"/>
                <w:szCs w:val="21"/>
              </w:rPr>
              <w:t>3.</w:t>
            </w:r>
          </w:p>
        </w:tc>
        <w:tc>
          <w:tcPr>
            <w:tcW w:w="1123" w:type="dxa"/>
          </w:tcPr>
          <w:p w14:paraId="28473A4F" w14:textId="77777777" w:rsidR="00976FA2" w:rsidRPr="009335EA" w:rsidRDefault="00976FA2" w:rsidP="0056762C">
            <w:pPr>
              <w:jc w:val="center"/>
              <w:rPr>
                <w:sz w:val="21"/>
                <w:szCs w:val="21"/>
              </w:rPr>
            </w:pPr>
            <w:r w:rsidRPr="009335EA">
              <w:rPr>
                <w:sz w:val="21"/>
                <w:szCs w:val="21"/>
              </w:rPr>
              <w:t>AHU-1313</w:t>
            </w:r>
          </w:p>
        </w:tc>
        <w:tc>
          <w:tcPr>
            <w:tcW w:w="928" w:type="dxa"/>
          </w:tcPr>
          <w:p w14:paraId="4F94A35E" w14:textId="77777777" w:rsidR="00976FA2" w:rsidRPr="009335EA" w:rsidRDefault="00976FA2" w:rsidP="0056762C">
            <w:pPr>
              <w:jc w:val="center"/>
              <w:rPr>
                <w:sz w:val="21"/>
                <w:szCs w:val="21"/>
              </w:rPr>
            </w:pPr>
            <w:r w:rsidRPr="009335EA">
              <w:rPr>
                <w:sz w:val="21"/>
                <w:szCs w:val="21"/>
              </w:rPr>
              <w:t>13800</w:t>
            </w:r>
          </w:p>
        </w:tc>
        <w:tc>
          <w:tcPr>
            <w:tcW w:w="1276" w:type="dxa"/>
          </w:tcPr>
          <w:p w14:paraId="144C2F9B" w14:textId="77777777" w:rsidR="00976FA2" w:rsidRPr="009335EA" w:rsidRDefault="00976FA2" w:rsidP="0056762C">
            <w:pPr>
              <w:jc w:val="center"/>
              <w:rPr>
                <w:sz w:val="21"/>
                <w:szCs w:val="21"/>
              </w:rPr>
            </w:pPr>
            <w:r w:rsidRPr="009335EA">
              <w:rPr>
                <w:sz w:val="21"/>
                <w:szCs w:val="21"/>
              </w:rPr>
              <w:t>+30/+20</w:t>
            </w:r>
          </w:p>
        </w:tc>
        <w:tc>
          <w:tcPr>
            <w:tcW w:w="1430" w:type="dxa"/>
          </w:tcPr>
          <w:p w14:paraId="49CB1AB6" w14:textId="77777777" w:rsidR="00976FA2" w:rsidRPr="009335EA" w:rsidRDefault="00976FA2" w:rsidP="0056762C">
            <w:pPr>
              <w:jc w:val="center"/>
              <w:rPr>
                <w:sz w:val="21"/>
                <w:szCs w:val="21"/>
              </w:rPr>
            </w:pPr>
            <w:r w:rsidRPr="009335EA">
              <w:rPr>
                <w:sz w:val="21"/>
                <w:szCs w:val="21"/>
              </w:rPr>
              <w:t>ūdens ar 30% elilēnglikolu</w:t>
            </w:r>
          </w:p>
        </w:tc>
        <w:tc>
          <w:tcPr>
            <w:tcW w:w="1362" w:type="dxa"/>
          </w:tcPr>
          <w:p w14:paraId="0FCC83F3" w14:textId="77777777" w:rsidR="00976FA2" w:rsidRPr="009335EA" w:rsidRDefault="00976FA2" w:rsidP="0056762C">
            <w:pPr>
              <w:jc w:val="center"/>
              <w:rPr>
                <w:sz w:val="21"/>
                <w:szCs w:val="21"/>
              </w:rPr>
            </w:pPr>
            <w:r w:rsidRPr="009335EA">
              <w:rPr>
                <w:sz w:val="21"/>
                <w:szCs w:val="21"/>
              </w:rPr>
              <w:t>+7/+12</w:t>
            </w:r>
          </w:p>
        </w:tc>
        <w:tc>
          <w:tcPr>
            <w:tcW w:w="1319" w:type="dxa"/>
          </w:tcPr>
          <w:p w14:paraId="33EEADDC" w14:textId="77777777" w:rsidR="00976FA2" w:rsidRPr="009335EA" w:rsidRDefault="00976FA2" w:rsidP="0056762C">
            <w:pPr>
              <w:jc w:val="center"/>
              <w:rPr>
                <w:sz w:val="21"/>
                <w:szCs w:val="21"/>
              </w:rPr>
            </w:pPr>
            <w:r w:rsidRPr="009335EA">
              <w:rPr>
                <w:sz w:val="21"/>
                <w:szCs w:val="21"/>
              </w:rPr>
              <w:t>110</w:t>
            </w:r>
          </w:p>
        </w:tc>
        <w:tc>
          <w:tcPr>
            <w:tcW w:w="1418" w:type="dxa"/>
          </w:tcPr>
          <w:p w14:paraId="6690ADAE" w14:textId="77777777" w:rsidR="00976FA2" w:rsidRPr="009335EA" w:rsidRDefault="00976FA2" w:rsidP="0056762C">
            <w:pPr>
              <w:jc w:val="center"/>
              <w:rPr>
                <w:sz w:val="21"/>
                <w:szCs w:val="21"/>
              </w:rPr>
            </w:pPr>
            <w:r w:rsidRPr="009335EA">
              <w:rPr>
                <w:sz w:val="21"/>
                <w:szCs w:val="21"/>
              </w:rPr>
              <w:t>1210x1210x190</w:t>
            </w:r>
          </w:p>
        </w:tc>
        <w:tc>
          <w:tcPr>
            <w:tcW w:w="850" w:type="dxa"/>
          </w:tcPr>
          <w:p w14:paraId="5763E778" w14:textId="77777777" w:rsidR="00976FA2" w:rsidRPr="009335EA" w:rsidRDefault="00976FA2" w:rsidP="0056762C">
            <w:pPr>
              <w:jc w:val="center"/>
              <w:rPr>
                <w:sz w:val="21"/>
                <w:szCs w:val="21"/>
              </w:rPr>
            </w:pPr>
            <w:r w:rsidRPr="009335EA">
              <w:rPr>
                <w:sz w:val="21"/>
                <w:szCs w:val="21"/>
              </w:rPr>
              <w:t>2</w:t>
            </w:r>
          </w:p>
        </w:tc>
      </w:tr>
    </w:tbl>
    <w:p w14:paraId="3FC22151" w14:textId="77777777" w:rsidR="00976FA2" w:rsidRPr="009335EA" w:rsidRDefault="00976FA2" w:rsidP="00976FA2"/>
    <w:p w14:paraId="1584FC4A" w14:textId="77777777" w:rsidR="00976FA2" w:rsidRPr="009335EA" w:rsidRDefault="00976FA2" w:rsidP="00925AEF">
      <w:pPr>
        <w:pStyle w:val="Sarakstarindkopa"/>
        <w:widowControl/>
        <w:numPr>
          <w:ilvl w:val="0"/>
          <w:numId w:val="34"/>
        </w:numPr>
        <w:suppressAutoHyphens w:val="0"/>
        <w:spacing w:after="160" w:line="259" w:lineRule="auto"/>
        <w:contextualSpacing/>
        <w:jc w:val="both"/>
      </w:pPr>
      <w:r w:rsidRPr="009335EA">
        <w:t>Siltummaiņus piegādāt atbilstošus Pasūtītāja gaisa apstrādes iekārtām. Piegādātājs atbild par to saderību.</w:t>
      </w:r>
    </w:p>
    <w:p w14:paraId="29CF70E3" w14:textId="77777777" w:rsidR="00976FA2" w:rsidRPr="009335EA" w:rsidRDefault="00976FA2" w:rsidP="00925AEF">
      <w:pPr>
        <w:pStyle w:val="Sarakstarindkopa"/>
        <w:widowControl/>
        <w:numPr>
          <w:ilvl w:val="0"/>
          <w:numId w:val="34"/>
        </w:numPr>
        <w:suppressAutoHyphens w:val="0"/>
        <w:spacing w:after="160" w:line="259" w:lineRule="auto"/>
        <w:contextualSpacing/>
        <w:jc w:val="both"/>
      </w:pPr>
      <w:r w:rsidRPr="009335EA">
        <w:t xml:space="preserve">Siltummaiņu siltuma nesēja pieslēgumiem jābūt ar Pasūtīja gaisa apstrādes iekārtām esošajām vītnēm, </w:t>
      </w:r>
      <w:r w:rsidRPr="009335EA">
        <w:rPr>
          <w:u w:val="single"/>
        </w:rPr>
        <w:t>nedrīkst izmantot pārejas</w:t>
      </w:r>
      <w:r w:rsidRPr="009335EA">
        <w:t>.</w:t>
      </w:r>
    </w:p>
    <w:p w14:paraId="162A6B51" w14:textId="77777777" w:rsidR="00976FA2" w:rsidRPr="009335EA" w:rsidRDefault="00976FA2" w:rsidP="00925AEF">
      <w:pPr>
        <w:pStyle w:val="Sarakstarindkopa"/>
        <w:widowControl/>
        <w:numPr>
          <w:ilvl w:val="0"/>
          <w:numId w:val="34"/>
        </w:numPr>
        <w:suppressAutoHyphens w:val="0"/>
        <w:spacing w:after="160" w:line="259" w:lineRule="auto"/>
        <w:contextualSpacing/>
        <w:jc w:val="both"/>
      </w:pPr>
      <w:r w:rsidRPr="009335EA">
        <w:t>Siltummaiņiem jābūt izgatavotiem vara cauruļu izpildījumā.</w:t>
      </w:r>
    </w:p>
    <w:p w14:paraId="7463B466" w14:textId="77777777" w:rsidR="00976FA2" w:rsidRPr="009335EA" w:rsidRDefault="00976FA2" w:rsidP="00925AEF">
      <w:pPr>
        <w:pStyle w:val="Sarakstarindkopa"/>
        <w:widowControl/>
        <w:numPr>
          <w:ilvl w:val="0"/>
          <w:numId w:val="34"/>
        </w:numPr>
        <w:suppressAutoHyphens w:val="0"/>
        <w:spacing w:after="160" w:line="259" w:lineRule="auto"/>
        <w:contextualSpacing/>
        <w:jc w:val="both"/>
      </w:pPr>
      <w:r w:rsidRPr="009335EA">
        <w:t>Gaisa plūsma siltummainī ir no labās uz kreiso pusi.</w:t>
      </w:r>
    </w:p>
    <w:p w14:paraId="300CB32D" w14:textId="77777777" w:rsidR="00976FA2" w:rsidRPr="009335EA" w:rsidRDefault="00976FA2" w:rsidP="00925AEF">
      <w:pPr>
        <w:pStyle w:val="Sarakstarindkopa"/>
        <w:widowControl/>
        <w:numPr>
          <w:ilvl w:val="0"/>
          <w:numId w:val="34"/>
        </w:numPr>
        <w:suppressAutoHyphens w:val="0"/>
        <w:spacing w:after="160" w:line="259" w:lineRule="auto"/>
        <w:contextualSpacing/>
        <w:jc w:val="both"/>
      </w:pPr>
      <w:r w:rsidRPr="009335EA">
        <w:t>Siltummaiņa fotogrāfija. Apakšējā caurule ir pienākošajam atdzesētam siltuma nesējam (ūdens ar 30% elilēnglikolu).</w:t>
      </w:r>
    </w:p>
    <w:p w14:paraId="7242A494" w14:textId="77777777" w:rsidR="00976FA2" w:rsidRPr="009335EA" w:rsidRDefault="00976FA2" w:rsidP="00976FA2">
      <w:pPr>
        <w:ind w:left="360"/>
      </w:pPr>
      <w:r w:rsidRPr="009335EA">
        <w:rPr>
          <w:noProof/>
          <w:lang w:eastAsia="lv-LV"/>
        </w:rPr>
        <w:drawing>
          <wp:inline distT="0" distB="0" distL="0" distR="0" wp14:anchorId="5FC148D9" wp14:editId="5ACBDBA6">
            <wp:extent cx="3210073" cy="2407236"/>
            <wp:effectExtent l="1588" t="0" r="0" b="0"/>
            <wp:docPr id="1" name="Picture 1" descr="C:\Users\JK\Documents\CFI\2019\Ventilācija 2019\IMG_3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Documents\CFI\2019\Ventilācija 2019\IMG_305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3231856" cy="2423571"/>
                    </a:xfrm>
                    <a:prstGeom prst="rect">
                      <a:avLst/>
                    </a:prstGeom>
                    <a:noFill/>
                    <a:ln>
                      <a:noFill/>
                    </a:ln>
                  </pic:spPr>
                </pic:pic>
              </a:graphicData>
            </a:graphic>
          </wp:inline>
        </w:drawing>
      </w:r>
    </w:p>
    <w:p w14:paraId="01B0BCCD" w14:textId="77777777" w:rsidR="00976FA2" w:rsidRPr="009335EA" w:rsidRDefault="00976FA2" w:rsidP="00925AEF">
      <w:pPr>
        <w:pStyle w:val="Sarakstarindkopa"/>
        <w:widowControl/>
        <w:numPr>
          <w:ilvl w:val="0"/>
          <w:numId w:val="34"/>
        </w:numPr>
        <w:suppressAutoHyphens w:val="0"/>
        <w:spacing w:after="160" w:line="259" w:lineRule="auto"/>
        <w:contextualSpacing/>
        <w:jc w:val="both"/>
      </w:pPr>
      <w:r w:rsidRPr="009335EA">
        <w:lastRenderedPageBreak/>
        <w:t>Siltummaiņu piegādes vieta: Pasūtītāja norādītajā adresē Rīgā, Ķengaraga ielā 8, LV-1063.</w:t>
      </w:r>
    </w:p>
    <w:p w14:paraId="7447C1D6" w14:textId="77777777" w:rsidR="00976FA2" w:rsidRPr="009335EA" w:rsidRDefault="00976FA2" w:rsidP="00925AEF">
      <w:pPr>
        <w:pStyle w:val="Sarakstarindkopa"/>
        <w:widowControl/>
        <w:numPr>
          <w:ilvl w:val="0"/>
          <w:numId w:val="34"/>
        </w:numPr>
        <w:suppressAutoHyphens w:val="0"/>
        <w:spacing w:after="160" w:line="259" w:lineRule="auto"/>
        <w:contextualSpacing/>
        <w:jc w:val="both"/>
      </w:pPr>
      <w:r w:rsidRPr="009335EA">
        <w:t>Ne vēlāk kā 42 (četrdesmit divu) kalendāro dienu laikā nekvalitatīvi piegādāti siltummaiņi jāapmaina pret kvalitatīviem, ja Pasūtītājs konstatēs siltummaiņu neatbilstību prasībām vai kādus citus trūkumus, vai defektus.</w:t>
      </w:r>
    </w:p>
    <w:p w14:paraId="7FE425E0" w14:textId="77777777" w:rsidR="00976FA2" w:rsidRPr="009335EA" w:rsidRDefault="00976FA2" w:rsidP="00925AEF">
      <w:pPr>
        <w:pStyle w:val="Sarakstarindkopa"/>
        <w:widowControl/>
        <w:numPr>
          <w:ilvl w:val="0"/>
          <w:numId w:val="34"/>
        </w:numPr>
        <w:suppressAutoHyphens w:val="0"/>
        <w:spacing w:after="160" w:line="259" w:lineRule="auto"/>
        <w:contextualSpacing/>
        <w:jc w:val="both"/>
      </w:pPr>
      <w:r w:rsidRPr="009335EA">
        <w:t>Pretendentam savā Tehniskajā piedāvājumā jānorāda konkrēts siltummaiņu nosaukums, tehniskie parametri un ražotājs.</w:t>
      </w:r>
    </w:p>
    <w:p w14:paraId="6E8E124F" w14:textId="77777777" w:rsidR="00976FA2" w:rsidRPr="009335EA" w:rsidRDefault="00976FA2" w:rsidP="00925AEF">
      <w:pPr>
        <w:pStyle w:val="Sarakstarindkopa"/>
        <w:widowControl/>
        <w:numPr>
          <w:ilvl w:val="0"/>
          <w:numId w:val="34"/>
        </w:numPr>
        <w:suppressAutoHyphens w:val="0"/>
        <w:spacing w:after="160" w:line="259" w:lineRule="auto"/>
        <w:contextualSpacing/>
        <w:jc w:val="both"/>
      </w:pPr>
      <w:r w:rsidRPr="009335EA">
        <w:t>Piegādājot siltummaiņus, Piegādātājs iesniedz ražotāja izdotu dokumentu (apliecinājumu/sertifikātu/deklarāciju), kas apliecina siltummaiņu kvalitāti. Tos var iesniegt latviešu vai angļu valodā.</w:t>
      </w:r>
    </w:p>
    <w:p w14:paraId="5B615E5A" w14:textId="77777777" w:rsidR="00976FA2" w:rsidRPr="009335EA" w:rsidRDefault="00976FA2" w:rsidP="00925AEF">
      <w:pPr>
        <w:pStyle w:val="Sarakstarindkopa"/>
        <w:widowControl/>
        <w:numPr>
          <w:ilvl w:val="0"/>
          <w:numId w:val="34"/>
        </w:numPr>
        <w:suppressAutoHyphens w:val="0"/>
        <w:spacing w:after="160" w:line="259" w:lineRule="auto"/>
        <w:contextualSpacing/>
        <w:jc w:val="both"/>
      </w:pPr>
      <w:r w:rsidRPr="009335EA">
        <w:t>Siltummaiņu piegādes termiņš: 42 ( četrdesmit divas) kalendārās dienas skaitot no līguma parakstīšanas dienas.</w:t>
      </w:r>
    </w:p>
    <w:p w14:paraId="416D9410" w14:textId="77777777" w:rsidR="00976FA2" w:rsidRPr="009335EA" w:rsidRDefault="00976FA2" w:rsidP="00925AEF">
      <w:pPr>
        <w:pStyle w:val="Sarakstarindkopa"/>
        <w:widowControl/>
        <w:numPr>
          <w:ilvl w:val="0"/>
          <w:numId w:val="34"/>
        </w:numPr>
        <w:suppressAutoHyphens w:val="0"/>
        <w:spacing w:after="160" w:line="259" w:lineRule="auto"/>
        <w:contextualSpacing/>
        <w:jc w:val="both"/>
      </w:pPr>
      <w:r w:rsidRPr="009335EA">
        <w:t>Siltummaiņu garantijas termiņš: 4 (četri) gadi.</w:t>
      </w:r>
    </w:p>
    <w:p w14:paraId="23D5FCD6" w14:textId="77777777" w:rsidR="00976FA2" w:rsidRPr="009335EA" w:rsidRDefault="00976FA2" w:rsidP="00925AEF">
      <w:pPr>
        <w:pStyle w:val="Sarakstarindkopa"/>
        <w:widowControl/>
        <w:numPr>
          <w:ilvl w:val="0"/>
          <w:numId w:val="34"/>
        </w:numPr>
        <w:suppressAutoHyphens w:val="0"/>
        <w:spacing w:after="160" w:line="259" w:lineRule="auto"/>
        <w:contextualSpacing/>
        <w:jc w:val="both"/>
      </w:pPr>
      <w:r w:rsidRPr="009335EA">
        <w:t>Apmaksa tiek veikta pēc piegādes, kad Pasūtītājs ir apstiprinājis piegādāto siltummaiņu saderību ar Pasūtītāja gaisa apstrādes iekārtām.</w:t>
      </w:r>
    </w:p>
    <w:p w14:paraId="12B8EC76" w14:textId="77777777" w:rsidR="00976FA2" w:rsidRPr="009335EA" w:rsidRDefault="00976FA2" w:rsidP="00976FA2"/>
    <w:p w14:paraId="398C8B1A" w14:textId="77777777" w:rsidR="00976FA2" w:rsidRPr="009335EA" w:rsidRDefault="00976FA2" w:rsidP="00976FA2"/>
    <w:p w14:paraId="7DF361FC" w14:textId="77777777" w:rsidR="006E5266" w:rsidRPr="009335EA" w:rsidRDefault="006E5266" w:rsidP="006E5266">
      <w:pPr>
        <w:rPr>
          <w:sz w:val="22"/>
          <w:szCs w:val="22"/>
        </w:rPr>
      </w:pPr>
    </w:p>
    <w:p w14:paraId="7D02EE8A" w14:textId="77777777" w:rsidR="006E5266" w:rsidRPr="009335EA" w:rsidRDefault="006E5266" w:rsidP="006E5266">
      <w:pPr>
        <w:rPr>
          <w:sz w:val="22"/>
          <w:szCs w:val="22"/>
        </w:rPr>
      </w:pPr>
      <w:r w:rsidRPr="009335EA">
        <w:rPr>
          <w:sz w:val="22"/>
          <w:szCs w:val="22"/>
        </w:rPr>
        <w:br w:type="page"/>
      </w:r>
    </w:p>
    <w:p w14:paraId="79AB2A63" w14:textId="77777777" w:rsidR="00976FA2" w:rsidRPr="009335EA" w:rsidRDefault="00976FA2" w:rsidP="00976FA2">
      <w:pPr>
        <w:tabs>
          <w:tab w:val="left" w:pos="709"/>
          <w:tab w:val="left" w:pos="1134"/>
        </w:tabs>
        <w:ind w:left="568" w:hanging="284"/>
        <w:jc w:val="center"/>
        <w:rPr>
          <w:b/>
        </w:rPr>
      </w:pPr>
    </w:p>
    <w:p w14:paraId="36862069" w14:textId="6C020339" w:rsidR="00976FA2" w:rsidRPr="009335EA" w:rsidRDefault="00976FA2" w:rsidP="00976FA2">
      <w:pPr>
        <w:tabs>
          <w:tab w:val="left" w:pos="709"/>
          <w:tab w:val="left" w:pos="1800"/>
        </w:tabs>
        <w:ind w:left="568" w:firstLine="141"/>
        <w:jc w:val="right"/>
        <w:rPr>
          <w:b/>
          <w:bCs/>
        </w:rPr>
      </w:pPr>
      <w:r w:rsidRPr="009335EA">
        <w:rPr>
          <w:b/>
          <w:bCs/>
        </w:rPr>
        <w:t>Pielikums Nr.3</w:t>
      </w:r>
    </w:p>
    <w:p w14:paraId="52962D24" w14:textId="1FFB31E2" w:rsidR="00976FA2" w:rsidRPr="009335EA" w:rsidRDefault="00976FA2" w:rsidP="00976FA2">
      <w:pPr>
        <w:tabs>
          <w:tab w:val="left" w:pos="709"/>
          <w:tab w:val="left" w:pos="1800"/>
        </w:tabs>
        <w:ind w:left="568" w:firstLine="141"/>
        <w:jc w:val="right"/>
        <w:rPr>
          <w:b/>
        </w:rPr>
      </w:pPr>
      <w:r w:rsidRPr="009335EA">
        <w:rPr>
          <w:b/>
          <w:bCs/>
        </w:rPr>
        <w:t>ID Nr. LU CFI 2019/13</w:t>
      </w:r>
    </w:p>
    <w:p w14:paraId="664EA57A" w14:textId="77777777" w:rsidR="00976FA2" w:rsidRPr="009335EA" w:rsidRDefault="00976FA2" w:rsidP="00976FA2">
      <w:pPr>
        <w:rPr>
          <w:b/>
          <w:bCs/>
          <w:u w:val="single"/>
        </w:rPr>
      </w:pPr>
    </w:p>
    <w:p w14:paraId="722F2CA2" w14:textId="50D99275" w:rsidR="00976FA2" w:rsidRPr="009335EA" w:rsidRDefault="00976FA2" w:rsidP="00976FA2">
      <w:pPr>
        <w:rPr>
          <w:i/>
          <w:u w:val="single"/>
        </w:rPr>
      </w:pPr>
      <w:r w:rsidRPr="009335EA">
        <w:rPr>
          <w:bCs/>
          <w:i/>
          <w:u w:val="single"/>
        </w:rPr>
        <w:t>AIZPILDA PRETENDENTS</w:t>
      </w:r>
    </w:p>
    <w:p w14:paraId="16D03199" w14:textId="77777777" w:rsidR="00976FA2" w:rsidRPr="009335EA" w:rsidRDefault="00976FA2" w:rsidP="00976FA2">
      <w:pPr>
        <w:jc w:val="right"/>
        <w:rPr>
          <w:b/>
          <w:bCs/>
        </w:rPr>
      </w:pPr>
    </w:p>
    <w:p w14:paraId="4C0B800A" w14:textId="77777777" w:rsidR="00976FA2" w:rsidRPr="009335EA" w:rsidRDefault="00976FA2" w:rsidP="00976FA2">
      <w:pPr>
        <w:jc w:val="center"/>
        <w:rPr>
          <w:rFonts w:eastAsia="Cambria"/>
          <w:b/>
          <w:kern w:val="56"/>
        </w:rPr>
      </w:pPr>
      <w:r w:rsidRPr="009335EA">
        <w:rPr>
          <w:rFonts w:eastAsia="Cambria"/>
          <w:b/>
          <w:kern w:val="56"/>
        </w:rPr>
        <w:t>FINANŠU PIEDĀVĀJUMS (FORMA)</w:t>
      </w:r>
    </w:p>
    <w:p w14:paraId="371DFA60" w14:textId="77777777" w:rsidR="00976FA2" w:rsidRPr="009335EA" w:rsidRDefault="00976FA2" w:rsidP="00976FA2">
      <w:pPr>
        <w:jc w:val="center"/>
        <w:rPr>
          <w:b/>
        </w:rPr>
      </w:pPr>
    </w:p>
    <w:tbl>
      <w:tblPr>
        <w:tblW w:w="8856" w:type="dxa"/>
        <w:tblInd w:w="-72" w:type="dxa"/>
        <w:tblLayout w:type="fixed"/>
        <w:tblLook w:val="04A0" w:firstRow="1" w:lastRow="0" w:firstColumn="1" w:lastColumn="0" w:noHBand="0" w:noVBand="1"/>
      </w:tblPr>
      <w:tblGrid>
        <w:gridCol w:w="4462"/>
        <w:gridCol w:w="1134"/>
        <w:gridCol w:w="1701"/>
        <w:gridCol w:w="1559"/>
      </w:tblGrid>
      <w:tr w:rsidR="009335EA" w:rsidRPr="009335EA" w14:paraId="19CC5652" w14:textId="77777777" w:rsidTr="00271498">
        <w:trPr>
          <w:cantSplit/>
          <w:trHeight w:val="300"/>
        </w:trPr>
        <w:tc>
          <w:tcPr>
            <w:tcW w:w="4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B0055" w14:textId="6EFF6952" w:rsidR="00976FA2" w:rsidRPr="009335EA" w:rsidRDefault="00976FA2" w:rsidP="00976FA2">
            <w:pPr>
              <w:jc w:val="center"/>
              <w:rPr>
                <w:b/>
                <w:bCs/>
              </w:rPr>
            </w:pPr>
            <w:r w:rsidRPr="009335EA">
              <w:rPr>
                <w:b/>
                <w:bCs/>
              </w:rPr>
              <w:t>Nosaukums</w:t>
            </w:r>
            <w:r w:rsidRPr="009335EA">
              <w:rPr>
                <w:b/>
              </w:rPr>
              <w:t xml:space="preserve"> </w:t>
            </w:r>
          </w:p>
        </w:tc>
        <w:tc>
          <w:tcPr>
            <w:tcW w:w="1134" w:type="dxa"/>
            <w:tcBorders>
              <w:top w:val="single" w:sz="4" w:space="0" w:color="auto"/>
              <w:left w:val="nil"/>
              <w:bottom w:val="single" w:sz="4" w:space="0" w:color="auto"/>
              <w:right w:val="nil"/>
            </w:tcBorders>
          </w:tcPr>
          <w:p w14:paraId="530C3985" w14:textId="044B3401" w:rsidR="00976FA2" w:rsidRPr="009335EA" w:rsidRDefault="00976FA2" w:rsidP="0056762C">
            <w:pPr>
              <w:jc w:val="center"/>
              <w:rPr>
                <w:b/>
              </w:rPr>
            </w:pPr>
            <w:r w:rsidRPr="009335EA">
              <w:rPr>
                <w:b/>
              </w:rPr>
              <w:t>Skaits</w:t>
            </w:r>
          </w:p>
        </w:tc>
        <w:tc>
          <w:tcPr>
            <w:tcW w:w="1701" w:type="dxa"/>
            <w:tcBorders>
              <w:top w:val="single" w:sz="4" w:space="0" w:color="auto"/>
              <w:left w:val="nil"/>
              <w:bottom w:val="single" w:sz="4" w:space="0" w:color="auto"/>
              <w:right w:val="nil"/>
            </w:tcBorders>
          </w:tcPr>
          <w:p w14:paraId="70A7923F" w14:textId="30E78F91" w:rsidR="00976FA2" w:rsidRPr="009335EA" w:rsidRDefault="00976FA2" w:rsidP="0056762C">
            <w:pPr>
              <w:jc w:val="center"/>
              <w:rPr>
                <w:b/>
              </w:rPr>
            </w:pPr>
            <w:r w:rsidRPr="009335EA">
              <w:rPr>
                <w:b/>
              </w:rPr>
              <w:t>Cena par vienu vienību (bez PVN EUR)</w:t>
            </w:r>
          </w:p>
        </w:tc>
        <w:tc>
          <w:tcPr>
            <w:tcW w:w="1559" w:type="dxa"/>
            <w:tcBorders>
              <w:top w:val="single" w:sz="4" w:space="0" w:color="auto"/>
              <w:left w:val="nil"/>
              <w:bottom w:val="single" w:sz="4" w:space="0" w:color="auto"/>
              <w:right w:val="single" w:sz="4" w:space="0" w:color="auto"/>
            </w:tcBorders>
          </w:tcPr>
          <w:p w14:paraId="6AE86CFB" w14:textId="6DD3C7DE" w:rsidR="00976FA2" w:rsidRPr="009335EA" w:rsidRDefault="00976FA2" w:rsidP="0056762C">
            <w:pPr>
              <w:jc w:val="center"/>
              <w:rPr>
                <w:b/>
              </w:rPr>
            </w:pPr>
            <w:r w:rsidRPr="009335EA">
              <w:rPr>
                <w:b/>
              </w:rPr>
              <w:t xml:space="preserve">Cena (bez PVN) EUR </w:t>
            </w:r>
          </w:p>
          <w:p w14:paraId="71A9CA8C" w14:textId="5BDBBA33" w:rsidR="00976FA2" w:rsidRPr="009335EA" w:rsidRDefault="00976FA2" w:rsidP="0056762C">
            <w:pPr>
              <w:jc w:val="center"/>
              <w:rPr>
                <w:b/>
              </w:rPr>
            </w:pPr>
          </w:p>
        </w:tc>
      </w:tr>
      <w:tr w:rsidR="009335EA" w:rsidRPr="009335EA" w14:paraId="3981C48E" w14:textId="77777777" w:rsidTr="00271498">
        <w:trPr>
          <w:cantSplit/>
          <w:trHeight w:val="351"/>
        </w:trPr>
        <w:tc>
          <w:tcPr>
            <w:tcW w:w="4462" w:type="dxa"/>
            <w:tcBorders>
              <w:top w:val="single" w:sz="4" w:space="0" w:color="auto"/>
              <w:left w:val="single" w:sz="4" w:space="0" w:color="auto"/>
              <w:bottom w:val="single" w:sz="4" w:space="0" w:color="auto"/>
              <w:right w:val="single" w:sz="4" w:space="0" w:color="auto"/>
            </w:tcBorders>
            <w:shd w:val="clear" w:color="auto" w:fill="auto"/>
            <w:noWrap/>
          </w:tcPr>
          <w:p w14:paraId="4F184C33" w14:textId="30F5F3CF" w:rsidR="00976FA2" w:rsidRPr="009335EA" w:rsidRDefault="00976FA2" w:rsidP="00271498">
            <w:pPr>
              <w:rPr>
                <w:bCs/>
              </w:rPr>
            </w:pPr>
            <w:r w:rsidRPr="009335EA">
              <w:rPr>
                <w:i/>
              </w:rPr>
              <w:t>saskaņā a</w:t>
            </w:r>
            <w:r w:rsidR="00271498" w:rsidRPr="009335EA">
              <w:rPr>
                <w:i/>
              </w:rPr>
              <w:t xml:space="preserve">r tehniskajā specifikācijā 1.prasībā noteikto </w:t>
            </w:r>
          </w:p>
        </w:tc>
        <w:tc>
          <w:tcPr>
            <w:tcW w:w="1134" w:type="dxa"/>
            <w:tcBorders>
              <w:top w:val="single" w:sz="4" w:space="0" w:color="auto"/>
              <w:left w:val="nil"/>
              <w:bottom w:val="single" w:sz="4" w:space="0" w:color="auto"/>
              <w:right w:val="nil"/>
            </w:tcBorders>
          </w:tcPr>
          <w:p w14:paraId="15C3946C" w14:textId="300EB671" w:rsidR="00976FA2" w:rsidRPr="009335EA" w:rsidRDefault="00976FA2" w:rsidP="00271498">
            <w:pPr>
              <w:jc w:val="center"/>
            </w:pPr>
            <w:r w:rsidRPr="009335EA">
              <w:t>1</w:t>
            </w:r>
          </w:p>
        </w:tc>
        <w:tc>
          <w:tcPr>
            <w:tcW w:w="1701" w:type="dxa"/>
            <w:tcBorders>
              <w:top w:val="single" w:sz="4" w:space="0" w:color="auto"/>
              <w:left w:val="nil"/>
              <w:bottom w:val="single" w:sz="4" w:space="0" w:color="auto"/>
              <w:right w:val="nil"/>
            </w:tcBorders>
          </w:tcPr>
          <w:p w14:paraId="5D0E8D7C" w14:textId="77777777" w:rsidR="00976FA2" w:rsidRPr="009335EA" w:rsidRDefault="00976FA2" w:rsidP="0056762C"/>
        </w:tc>
        <w:tc>
          <w:tcPr>
            <w:tcW w:w="1559" w:type="dxa"/>
            <w:tcBorders>
              <w:top w:val="single" w:sz="4" w:space="0" w:color="auto"/>
              <w:left w:val="nil"/>
              <w:bottom w:val="single" w:sz="4" w:space="0" w:color="auto"/>
              <w:right w:val="single" w:sz="4" w:space="0" w:color="auto"/>
            </w:tcBorders>
          </w:tcPr>
          <w:p w14:paraId="72301425" w14:textId="67A26BCD" w:rsidR="00976FA2" w:rsidRPr="009335EA" w:rsidRDefault="00976FA2" w:rsidP="0056762C"/>
        </w:tc>
      </w:tr>
      <w:tr w:rsidR="009335EA" w:rsidRPr="009335EA" w14:paraId="238D20BA" w14:textId="77777777" w:rsidTr="00271498">
        <w:trPr>
          <w:cantSplit/>
          <w:trHeight w:val="351"/>
        </w:trPr>
        <w:tc>
          <w:tcPr>
            <w:tcW w:w="4462" w:type="dxa"/>
            <w:tcBorders>
              <w:top w:val="single" w:sz="4" w:space="0" w:color="auto"/>
              <w:left w:val="single" w:sz="4" w:space="0" w:color="auto"/>
              <w:bottom w:val="single" w:sz="4" w:space="0" w:color="auto"/>
              <w:right w:val="single" w:sz="4" w:space="0" w:color="auto"/>
            </w:tcBorders>
            <w:shd w:val="clear" w:color="auto" w:fill="auto"/>
            <w:noWrap/>
          </w:tcPr>
          <w:p w14:paraId="70859B07" w14:textId="42520E31" w:rsidR="00976FA2" w:rsidRPr="009335EA" w:rsidRDefault="00271498" w:rsidP="00271498">
            <w:pPr>
              <w:rPr>
                <w:b/>
              </w:rPr>
            </w:pPr>
            <w:r w:rsidRPr="009335EA">
              <w:rPr>
                <w:i/>
              </w:rPr>
              <w:t>saskaņā ar tehniskajā specifikācijā 2.prasībā noteikto</w:t>
            </w:r>
          </w:p>
        </w:tc>
        <w:tc>
          <w:tcPr>
            <w:tcW w:w="1134" w:type="dxa"/>
            <w:tcBorders>
              <w:top w:val="single" w:sz="4" w:space="0" w:color="auto"/>
              <w:left w:val="nil"/>
              <w:bottom w:val="single" w:sz="4" w:space="0" w:color="auto"/>
              <w:right w:val="nil"/>
            </w:tcBorders>
          </w:tcPr>
          <w:p w14:paraId="251984E3" w14:textId="5D7CA8C9" w:rsidR="00976FA2" w:rsidRPr="009335EA" w:rsidRDefault="00976FA2" w:rsidP="00271498">
            <w:pPr>
              <w:jc w:val="center"/>
            </w:pPr>
            <w:r w:rsidRPr="009335EA">
              <w:t>4</w:t>
            </w:r>
          </w:p>
        </w:tc>
        <w:tc>
          <w:tcPr>
            <w:tcW w:w="1701" w:type="dxa"/>
            <w:tcBorders>
              <w:top w:val="single" w:sz="4" w:space="0" w:color="auto"/>
              <w:left w:val="nil"/>
              <w:bottom w:val="single" w:sz="4" w:space="0" w:color="auto"/>
              <w:right w:val="nil"/>
            </w:tcBorders>
          </w:tcPr>
          <w:p w14:paraId="21EF1B94" w14:textId="77777777" w:rsidR="00976FA2" w:rsidRPr="009335EA" w:rsidRDefault="00976FA2" w:rsidP="0056762C"/>
        </w:tc>
        <w:tc>
          <w:tcPr>
            <w:tcW w:w="1559" w:type="dxa"/>
            <w:tcBorders>
              <w:top w:val="single" w:sz="4" w:space="0" w:color="auto"/>
              <w:left w:val="nil"/>
              <w:bottom w:val="single" w:sz="4" w:space="0" w:color="auto"/>
              <w:right w:val="single" w:sz="4" w:space="0" w:color="auto"/>
            </w:tcBorders>
          </w:tcPr>
          <w:p w14:paraId="509948DD" w14:textId="1256AB1C" w:rsidR="00976FA2" w:rsidRPr="009335EA" w:rsidRDefault="00976FA2" w:rsidP="0056762C"/>
        </w:tc>
      </w:tr>
      <w:tr w:rsidR="009335EA" w:rsidRPr="009335EA" w14:paraId="01EF9110" w14:textId="77777777" w:rsidTr="00271498">
        <w:trPr>
          <w:cantSplit/>
          <w:trHeight w:val="351"/>
        </w:trPr>
        <w:tc>
          <w:tcPr>
            <w:tcW w:w="4462" w:type="dxa"/>
            <w:tcBorders>
              <w:top w:val="single" w:sz="4" w:space="0" w:color="auto"/>
              <w:left w:val="single" w:sz="4" w:space="0" w:color="auto"/>
              <w:bottom w:val="single" w:sz="4" w:space="0" w:color="auto"/>
              <w:right w:val="single" w:sz="4" w:space="0" w:color="auto"/>
            </w:tcBorders>
            <w:shd w:val="clear" w:color="auto" w:fill="auto"/>
            <w:noWrap/>
          </w:tcPr>
          <w:p w14:paraId="751FC886" w14:textId="1559957E" w:rsidR="00976FA2" w:rsidRPr="009335EA" w:rsidRDefault="00271498" w:rsidP="00271498">
            <w:pPr>
              <w:rPr>
                <w:b/>
              </w:rPr>
            </w:pPr>
            <w:r w:rsidRPr="009335EA">
              <w:rPr>
                <w:i/>
              </w:rPr>
              <w:t>saskaņā ar tehniskajā specifikācijā 3.prasībā noteikto</w:t>
            </w:r>
          </w:p>
        </w:tc>
        <w:tc>
          <w:tcPr>
            <w:tcW w:w="1134" w:type="dxa"/>
            <w:tcBorders>
              <w:top w:val="single" w:sz="4" w:space="0" w:color="auto"/>
              <w:left w:val="nil"/>
              <w:bottom w:val="single" w:sz="4" w:space="0" w:color="auto"/>
              <w:right w:val="nil"/>
            </w:tcBorders>
          </w:tcPr>
          <w:p w14:paraId="5F2BDE93" w14:textId="2683827A" w:rsidR="00976FA2" w:rsidRPr="009335EA" w:rsidRDefault="00976FA2" w:rsidP="00271498">
            <w:pPr>
              <w:jc w:val="center"/>
            </w:pPr>
            <w:r w:rsidRPr="009335EA">
              <w:t>2</w:t>
            </w:r>
          </w:p>
        </w:tc>
        <w:tc>
          <w:tcPr>
            <w:tcW w:w="1701" w:type="dxa"/>
            <w:tcBorders>
              <w:top w:val="single" w:sz="4" w:space="0" w:color="auto"/>
              <w:left w:val="nil"/>
              <w:bottom w:val="single" w:sz="4" w:space="0" w:color="auto"/>
              <w:right w:val="nil"/>
            </w:tcBorders>
          </w:tcPr>
          <w:p w14:paraId="76F253C0" w14:textId="77777777" w:rsidR="00976FA2" w:rsidRPr="009335EA" w:rsidRDefault="00976FA2" w:rsidP="0056762C"/>
        </w:tc>
        <w:tc>
          <w:tcPr>
            <w:tcW w:w="1559" w:type="dxa"/>
            <w:tcBorders>
              <w:top w:val="single" w:sz="4" w:space="0" w:color="auto"/>
              <w:left w:val="nil"/>
              <w:bottom w:val="single" w:sz="4" w:space="0" w:color="auto"/>
              <w:right w:val="single" w:sz="4" w:space="0" w:color="auto"/>
            </w:tcBorders>
          </w:tcPr>
          <w:p w14:paraId="5F5CB098" w14:textId="6D01BE66" w:rsidR="00976FA2" w:rsidRPr="009335EA" w:rsidRDefault="00976FA2" w:rsidP="0056762C"/>
        </w:tc>
      </w:tr>
      <w:tr w:rsidR="009335EA" w:rsidRPr="009335EA" w14:paraId="3B4A04FF" w14:textId="77777777" w:rsidTr="00271498">
        <w:trPr>
          <w:cantSplit/>
          <w:trHeight w:val="351"/>
        </w:trPr>
        <w:tc>
          <w:tcPr>
            <w:tcW w:w="7297" w:type="dxa"/>
            <w:gridSpan w:val="3"/>
            <w:tcBorders>
              <w:top w:val="single" w:sz="4" w:space="0" w:color="auto"/>
              <w:left w:val="single" w:sz="4" w:space="0" w:color="auto"/>
              <w:bottom w:val="single" w:sz="4" w:space="0" w:color="auto"/>
              <w:right w:val="single" w:sz="4" w:space="0" w:color="auto"/>
            </w:tcBorders>
          </w:tcPr>
          <w:p w14:paraId="635A3314" w14:textId="7F9AF97D" w:rsidR="00271498" w:rsidRPr="009335EA" w:rsidRDefault="00271498" w:rsidP="00271498">
            <w:pPr>
              <w:jc w:val="right"/>
            </w:pPr>
            <w:r w:rsidRPr="009335EA">
              <w:t>Kopā par visu EUR bez PVN</w:t>
            </w:r>
          </w:p>
        </w:tc>
        <w:tc>
          <w:tcPr>
            <w:tcW w:w="1559" w:type="dxa"/>
            <w:tcBorders>
              <w:top w:val="single" w:sz="4" w:space="0" w:color="auto"/>
              <w:left w:val="nil"/>
              <w:bottom w:val="single" w:sz="4" w:space="0" w:color="auto"/>
              <w:right w:val="single" w:sz="4" w:space="0" w:color="auto"/>
            </w:tcBorders>
          </w:tcPr>
          <w:p w14:paraId="47163DB4" w14:textId="4983E0F7" w:rsidR="00271498" w:rsidRPr="009335EA" w:rsidRDefault="00271498" w:rsidP="0056762C">
            <w:pPr>
              <w:rPr>
                <w:b/>
              </w:rPr>
            </w:pPr>
          </w:p>
        </w:tc>
      </w:tr>
      <w:tr w:rsidR="009335EA" w:rsidRPr="009335EA" w14:paraId="762EE879" w14:textId="77777777" w:rsidTr="00271498">
        <w:trPr>
          <w:cantSplit/>
          <w:trHeight w:val="351"/>
        </w:trPr>
        <w:tc>
          <w:tcPr>
            <w:tcW w:w="7297" w:type="dxa"/>
            <w:gridSpan w:val="3"/>
            <w:tcBorders>
              <w:top w:val="single" w:sz="4" w:space="0" w:color="auto"/>
              <w:left w:val="single" w:sz="4" w:space="0" w:color="auto"/>
              <w:bottom w:val="single" w:sz="4" w:space="0" w:color="auto"/>
              <w:right w:val="single" w:sz="4" w:space="0" w:color="auto"/>
            </w:tcBorders>
          </w:tcPr>
          <w:p w14:paraId="728FC5D0" w14:textId="3D3E127B" w:rsidR="00271498" w:rsidRPr="009335EA" w:rsidRDefault="00271498" w:rsidP="00271498">
            <w:pPr>
              <w:jc w:val="right"/>
            </w:pPr>
            <w:r w:rsidRPr="009335EA">
              <w:t>PVN</w:t>
            </w:r>
          </w:p>
        </w:tc>
        <w:tc>
          <w:tcPr>
            <w:tcW w:w="1559" w:type="dxa"/>
            <w:tcBorders>
              <w:top w:val="single" w:sz="4" w:space="0" w:color="auto"/>
              <w:left w:val="nil"/>
              <w:bottom w:val="single" w:sz="4" w:space="0" w:color="auto"/>
              <w:right w:val="single" w:sz="4" w:space="0" w:color="auto"/>
            </w:tcBorders>
          </w:tcPr>
          <w:p w14:paraId="3F568B68" w14:textId="16666DD2" w:rsidR="00271498" w:rsidRPr="009335EA" w:rsidRDefault="00271498" w:rsidP="00271498">
            <w:pPr>
              <w:jc w:val="right"/>
            </w:pPr>
          </w:p>
        </w:tc>
      </w:tr>
      <w:tr w:rsidR="009335EA" w:rsidRPr="009335EA" w14:paraId="6A8226BF" w14:textId="77777777" w:rsidTr="00271498">
        <w:trPr>
          <w:cantSplit/>
          <w:trHeight w:val="351"/>
        </w:trPr>
        <w:tc>
          <w:tcPr>
            <w:tcW w:w="7297" w:type="dxa"/>
            <w:gridSpan w:val="3"/>
            <w:tcBorders>
              <w:top w:val="single" w:sz="4" w:space="0" w:color="auto"/>
              <w:left w:val="single" w:sz="4" w:space="0" w:color="auto"/>
              <w:bottom w:val="single" w:sz="4" w:space="0" w:color="auto"/>
              <w:right w:val="single" w:sz="4" w:space="0" w:color="auto"/>
            </w:tcBorders>
          </w:tcPr>
          <w:p w14:paraId="1710893D" w14:textId="3650143F" w:rsidR="00271498" w:rsidRPr="009335EA" w:rsidRDefault="00271498" w:rsidP="00271498">
            <w:pPr>
              <w:jc w:val="right"/>
            </w:pPr>
            <w:r w:rsidRPr="009335EA">
              <w:t>Kopā par visu EUR ar PVN</w:t>
            </w:r>
          </w:p>
        </w:tc>
        <w:tc>
          <w:tcPr>
            <w:tcW w:w="1559" w:type="dxa"/>
            <w:tcBorders>
              <w:top w:val="single" w:sz="4" w:space="0" w:color="auto"/>
              <w:left w:val="nil"/>
              <w:bottom w:val="single" w:sz="4" w:space="0" w:color="auto"/>
              <w:right w:val="single" w:sz="4" w:space="0" w:color="auto"/>
            </w:tcBorders>
          </w:tcPr>
          <w:p w14:paraId="621F6C14" w14:textId="10A4A311" w:rsidR="00271498" w:rsidRPr="009335EA" w:rsidRDefault="00271498" w:rsidP="00271498">
            <w:pPr>
              <w:jc w:val="right"/>
            </w:pPr>
          </w:p>
        </w:tc>
      </w:tr>
    </w:tbl>
    <w:p w14:paraId="1E157010" w14:textId="77777777" w:rsidR="00976FA2" w:rsidRPr="009335EA" w:rsidRDefault="00976FA2" w:rsidP="00976FA2">
      <w:pPr>
        <w:suppressAutoHyphens/>
        <w:jc w:val="both"/>
        <w:rPr>
          <w:rFonts w:eastAsia="Cambria"/>
        </w:rPr>
      </w:pPr>
    </w:p>
    <w:p w14:paraId="3778E743" w14:textId="35CB55D9" w:rsidR="00976FA2" w:rsidRPr="009335EA" w:rsidRDefault="00976FA2" w:rsidP="00976FA2">
      <w:pPr>
        <w:suppressAutoHyphens/>
        <w:jc w:val="both"/>
        <w:rPr>
          <w:rFonts w:eastAsia="Cambria"/>
        </w:rPr>
      </w:pPr>
      <w:r w:rsidRPr="009335EA">
        <w:rPr>
          <w:rFonts w:eastAsia="Cambria"/>
        </w:rPr>
        <w:t>Piedāvātajā cenā pretendents iekļauj:</w:t>
      </w:r>
    </w:p>
    <w:p w14:paraId="344CB9D3" w14:textId="7F819AE5" w:rsidR="00976FA2" w:rsidRPr="009335EA" w:rsidRDefault="00976FA2" w:rsidP="00976FA2">
      <w:pPr>
        <w:numPr>
          <w:ilvl w:val="2"/>
          <w:numId w:val="30"/>
        </w:numPr>
        <w:ind w:left="567"/>
        <w:jc w:val="both"/>
        <w:rPr>
          <w:rFonts w:eastAsia="Cambria"/>
          <w:kern w:val="56"/>
        </w:rPr>
      </w:pPr>
      <w:r w:rsidRPr="009335EA">
        <w:rPr>
          <w:rFonts w:eastAsia="Cambria"/>
          <w:kern w:val="56"/>
        </w:rPr>
        <w:t>preču piegādes un uzstādīšanas izmaksas, garantijas nodrošināšana un cita no tehniskās specifikācijas prasību nodrošināšanai nepieciešmās izmaksas;</w:t>
      </w:r>
    </w:p>
    <w:p w14:paraId="7E81AE3D" w14:textId="77777777" w:rsidR="00976FA2" w:rsidRPr="009335EA" w:rsidRDefault="00976FA2" w:rsidP="00976FA2">
      <w:pPr>
        <w:numPr>
          <w:ilvl w:val="2"/>
          <w:numId w:val="30"/>
        </w:numPr>
        <w:ind w:left="567"/>
        <w:jc w:val="both"/>
        <w:rPr>
          <w:rFonts w:eastAsia="Cambria"/>
          <w:kern w:val="56"/>
        </w:rPr>
      </w:pPr>
      <w:r w:rsidRPr="009335EA">
        <w:rPr>
          <w:rFonts w:eastAsia="Cambria"/>
          <w:kern w:val="56"/>
        </w:rPr>
        <w:t>visus valsts un pašvaldību noteiktos nodokļus un nodevas, izņemot pievienotās vērtības nodokli (turpmāk – PVN);</w:t>
      </w:r>
    </w:p>
    <w:p w14:paraId="50064B27" w14:textId="77777777" w:rsidR="00976FA2" w:rsidRPr="009335EA" w:rsidRDefault="00976FA2" w:rsidP="00976FA2">
      <w:pPr>
        <w:numPr>
          <w:ilvl w:val="2"/>
          <w:numId w:val="30"/>
        </w:numPr>
        <w:ind w:left="567"/>
        <w:jc w:val="both"/>
        <w:rPr>
          <w:rFonts w:eastAsia="Cambria"/>
          <w:kern w:val="56"/>
        </w:rPr>
      </w:pPr>
      <w:r w:rsidRPr="009335EA">
        <w:rPr>
          <w:rFonts w:eastAsia="Cambria"/>
          <w:kern w:val="56"/>
        </w:rPr>
        <w:t>visi iespējamies riski, kas saistīti ar tirgus cenu svārstībām plānotajā iepirkuma līguma izpildes laikā.</w:t>
      </w:r>
    </w:p>
    <w:p w14:paraId="1C7DEDB6" w14:textId="77777777" w:rsidR="00976FA2" w:rsidRPr="009335EA" w:rsidRDefault="00976FA2" w:rsidP="00976FA2">
      <w:pPr>
        <w:widowControl w:val="0"/>
        <w:numPr>
          <w:ilvl w:val="2"/>
          <w:numId w:val="30"/>
        </w:numPr>
        <w:suppressAutoHyphens/>
        <w:autoSpaceDE w:val="0"/>
        <w:autoSpaceDN w:val="0"/>
        <w:adjustRightInd w:val="0"/>
        <w:ind w:left="567"/>
        <w:jc w:val="both"/>
      </w:pPr>
      <w:r w:rsidRPr="009335EA">
        <w:rPr>
          <w:rFonts w:eastAsia="Cambria"/>
          <w:kern w:val="56"/>
        </w:rPr>
        <w:t>citas izmaksas, kas ir saistošas pretendentam un ir saistītas ar iepirkuma priekšmetu.</w:t>
      </w:r>
    </w:p>
    <w:p w14:paraId="6E6D0A83" w14:textId="643FBD6D" w:rsidR="00976FA2" w:rsidRPr="009335EA" w:rsidRDefault="00976FA2" w:rsidP="00976FA2">
      <w:pPr>
        <w:widowControl w:val="0"/>
        <w:suppressAutoHyphens/>
        <w:autoSpaceDE w:val="0"/>
        <w:autoSpaceDN w:val="0"/>
        <w:adjustRightInd w:val="0"/>
        <w:jc w:val="both"/>
        <w:rPr>
          <w:kern w:val="56"/>
        </w:rPr>
      </w:pPr>
    </w:p>
    <w:p w14:paraId="7C52FD39" w14:textId="77777777" w:rsidR="00271498" w:rsidRPr="009335EA" w:rsidRDefault="00271498" w:rsidP="00976FA2">
      <w:pPr>
        <w:widowControl w:val="0"/>
        <w:suppressAutoHyphens/>
        <w:autoSpaceDE w:val="0"/>
        <w:autoSpaceDN w:val="0"/>
        <w:adjustRightInd w:val="0"/>
        <w:jc w:val="both"/>
        <w:rPr>
          <w:kern w:val="56"/>
        </w:rPr>
      </w:pPr>
    </w:p>
    <w:p w14:paraId="683941D8" w14:textId="10335683" w:rsidR="00976FA2" w:rsidRPr="009335EA" w:rsidRDefault="00976FA2" w:rsidP="00976FA2">
      <w:r w:rsidRPr="009335EA">
        <w:t>___</w:t>
      </w:r>
      <w:r w:rsidR="00271498" w:rsidRPr="009335EA">
        <w:t>_____________________                   ____________</w:t>
      </w:r>
      <w:r w:rsidRPr="009335EA">
        <w:t xml:space="preserve">              </w:t>
      </w:r>
      <w:r w:rsidR="00271498" w:rsidRPr="009335EA">
        <w:t xml:space="preserve">    </w:t>
      </w:r>
      <w:r w:rsidRPr="009335EA">
        <w:t xml:space="preserve"> ___</w:t>
      </w:r>
      <w:r w:rsidR="00271498" w:rsidRPr="009335EA">
        <w:t>___________</w:t>
      </w:r>
    </w:p>
    <w:p w14:paraId="779FD7DA" w14:textId="176DE025" w:rsidR="00976FA2" w:rsidRPr="009335EA" w:rsidRDefault="00976FA2" w:rsidP="00976FA2">
      <w:pPr>
        <w:pStyle w:val="Komentrateksts"/>
        <w:rPr>
          <w:i/>
        </w:rPr>
      </w:pPr>
      <w:r w:rsidRPr="009335EA">
        <w:tab/>
        <w:t xml:space="preserve">  /</w:t>
      </w:r>
      <w:r w:rsidRPr="009335EA">
        <w:rPr>
          <w:i/>
        </w:rPr>
        <w:t>vārds, uzvārds</w:t>
      </w:r>
      <w:r w:rsidR="00271498" w:rsidRPr="009335EA">
        <w:rPr>
          <w:i/>
        </w:rPr>
        <w:t xml:space="preserve"> </w:t>
      </w:r>
      <w:r w:rsidRPr="009335EA">
        <w:rPr>
          <w:i/>
        </w:rPr>
        <w:t xml:space="preserve">/ </w:t>
      </w:r>
      <w:r w:rsidRPr="009335EA">
        <w:rPr>
          <w:i/>
        </w:rPr>
        <w:tab/>
      </w:r>
      <w:r w:rsidRPr="009335EA">
        <w:rPr>
          <w:i/>
        </w:rPr>
        <w:tab/>
      </w:r>
      <w:r w:rsidRPr="009335EA">
        <w:rPr>
          <w:i/>
        </w:rPr>
        <w:tab/>
      </w:r>
      <w:r w:rsidR="00271498" w:rsidRPr="009335EA">
        <w:rPr>
          <w:i/>
        </w:rPr>
        <w:tab/>
      </w:r>
      <w:r w:rsidR="00271498" w:rsidRPr="009335EA">
        <w:rPr>
          <w:i/>
        </w:rPr>
        <w:tab/>
      </w:r>
      <w:r w:rsidR="00271498" w:rsidRPr="009335EA">
        <w:rPr>
          <w:i/>
        </w:rPr>
        <w:tab/>
      </w:r>
      <w:r w:rsidR="00271498" w:rsidRPr="009335EA">
        <w:rPr>
          <w:i/>
        </w:rPr>
        <w:tab/>
      </w:r>
      <w:r w:rsidR="00271498" w:rsidRPr="009335EA">
        <w:rPr>
          <w:i/>
        </w:rPr>
        <w:tab/>
      </w:r>
      <w:r w:rsidR="00271498" w:rsidRPr="009335EA">
        <w:rPr>
          <w:i/>
        </w:rPr>
        <w:tab/>
      </w:r>
      <w:r w:rsidRPr="009335EA">
        <w:rPr>
          <w:i/>
        </w:rPr>
        <w:tab/>
        <w:t>/amats/</w:t>
      </w:r>
      <w:r w:rsidRPr="009335EA">
        <w:rPr>
          <w:i/>
        </w:rPr>
        <w:tab/>
      </w:r>
      <w:r w:rsidRPr="009335EA">
        <w:rPr>
          <w:i/>
        </w:rPr>
        <w:tab/>
      </w:r>
      <w:r w:rsidR="00271498" w:rsidRPr="009335EA">
        <w:rPr>
          <w:i/>
        </w:rPr>
        <w:tab/>
      </w:r>
      <w:r w:rsidR="00271498" w:rsidRPr="009335EA">
        <w:rPr>
          <w:i/>
        </w:rPr>
        <w:tab/>
      </w:r>
      <w:r w:rsidRPr="009335EA">
        <w:rPr>
          <w:i/>
          <w:sz w:val="24"/>
          <w:szCs w:val="24"/>
        </w:rPr>
        <w:tab/>
      </w:r>
      <w:r w:rsidRPr="009335EA">
        <w:rPr>
          <w:i/>
        </w:rPr>
        <w:t>/paraksts/signature/</w:t>
      </w:r>
    </w:p>
    <w:p w14:paraId="4A28C4F9" w14:textId="77777777" w:rsidR="00976FA2" w:rsidRPr="009335EA" w:rsidRDefault="00976FA2" w:rsidP="00976FA2"/>
    <w:p w14:paraId="19196B30" w14:textId="77777777" w:rsidR="00976FA2" w:rsidRPr="009335EA" w:rsidRDefault="00976FA2" w:rsidP="00976FA2">
      <w:r w:rsidRPr="009335EA">
        <w:t>_________, 2019.gada ___._____________</w:t>
      </w:r>
    </w:p>
    <w:p w14:paraId="7F31C509" w14:textId="1360F3D6" w:rsidR="00976FA2" w:rsidRPr="009335EA" w:rsidRDefault="00271498" w:rsidP="00976FA2">
      <w:pPr>
        <w:rPr>
          <w:i/>
          <w:sz w:val="20"/>
          <w:szCs w:val="20"/>
        </w:rPr>
      </w:pPr>
      <w:r w:rsidRPr="009335EA">
        <w:rPr>
          <w:i/>
          <w:sz w:val="20"/>
          <w:szCs w:val="20"/>
        </w:rPr>
        <w:t>/vieta/</w:t>
      </w:r>
    </w:p>
    <w:p w14:paraId="3360D7BE" w14:textId="77777777" w:rsidR="00976FA2" w:rsidRPr="009335EA" w:rsidRDefault="00976FA2" w:rsidP="00976FA2">
      <w:pPr>
        <w:rPr>
          <w:i/>
        </w:rPr>
      </w:pPr>
    </w:p>
    <w:p w14:paraId="2541560A" w14:textId="77777777" w:rsidR="00976FA2" w:rsidRPr="009335EA" w:rsidRDefault="00976FA2" w:rsidP="00976FA2">
      <w:pPr>
        <w:rPr>
          <w:i/>
        </w:rPr>
      </w:pPr>
    </w:p>
    <w:p w14:paraId="568E7215" w14:textId="77777777" w:rsidR="00976FA2" w:rsidRPr="009335EA" w:rsidRDefault="00976FA2" w:rsidP="00976FA2">
      <w:pPr>
        <w:rPr>
          <w:i/>
        </w:rPr>
      </w:pPr>
    </w:p>
    <w:p w14:paraId="0D138C3D" w14:textId="77777777" w:rsidR="00976FA2" w:rsidRPr="009335EA" w:rsidRDefault="00976FA2"/>
    <w:p w14:paraId="0814AD90" w14:textId="77777777" w:rsidR="00976FA2" w:rsidRPr="009335EA" w:rsidRDefault="00976FA2"/>
    <w:p w14:paraId="4B37F32C" w14:textId="083F866D" w:rsidR="00976FA2" w:rsidRPr="009335EA" w:rsidRDefault="00976FA2">
      <w:pPr>
        <w:rPr>
          <w:sz w:val="22"/>
          <w:szCs w:val="22"/>
        </w:rPr>
      </w:pPr>
      <w:r w:rsidRPr="009335EA">
        <w:rPr>
          <w:sz w:val="22"/>
          <w:szCs w:val="22"/>
        </w:rPr>
        <w:br w:type="page"/>
      </w:r>
    </w:p>
    <w:p w14:paraId="748616D8" w14:textId="4AD3ADDD" w:rsidR="006E5266" w:rsidRPr="009335EA" w:rsidRDefault="00976FA2" w:rsidP="00271498">
      <w:pPr>
        <w:tabs>
          <w:tab w:val="left" w:pos="855"/>
        </w:tabs>
        <w:ind w:right="19"/>
        <w:jc w:val="right"/>
        <w:rPr>
          <w:sz w:val="22"/>
          <w:szCs w:val="22"/>
        </w:rPr>
      </w:pPr>
      <w:r w:rsidRPr="009335EA">
        <w:rPr>
          <w:sz w:val="22"/>
          <w:szCs w:val="22"/>
        </w:rPr>
        <w:lastRenderedPageBreak/>
        <w:t>4</w:t>
      </w:r>
      <w:r w:rsidR="006E5266" w:rsidRPr="009335EA">
        <w:rPr>
          <w:sz w:val="22"/>
          <w:szCs w:val="22"/>
        </w:rPr>
        <w:t>.pielikums</w:t>
      </w:r>
    </w:p>
    <w:p w14:paraId="79BBE723" w14:textId="77777777" w:rsidR="00271498" w:rsidRPr="009335EA" w:rsidRDefault="00271498" w:rsidP="00271498">
      <w:pPr>
        <w:tabs>
          <w:tab w:val="left" w:pos="709"/>
          <w:tab w:val="left" w:pos="1800"/>
        </w:tabs>
        <w:ind w:left="568" w:firstLine="141"/>
        <w:jc w:val="right"/>
        <w:rPr>
          <w:b/>
        </w:rPr>
      </w:pPr>
      <w:r w:rsidRPr="009335EA">
        <w:rPr>
          <w:b/>
          <w:bCs/>
        </w:rPr>
        <w:t>ID Nr. LU CFI 2019/13</w:t>
      </w:r>
    </w:p>
    <w:p w14:paraId="35C1E1E9" w14:textId="77777777" w:rsidR="00271498" w:rsidRPr="009335EA" w:rsidRDefault="00271498" w:rsidP="00271498">
      <w:pPr>
        <w:tabs>
          <w:tab w:val="left" w:pos="855"/>
        </w:tabs>
        <w:ind w:right="19"/>
        <w:jc w:val="right"/>
        <w:rPr>
          <w:sz w:val="22"/>
          <w:szCs w:val="22"/>
        </w:rPr>
      </w:pPr>
    </w:p>
    <w:p w14:paraId="00B2068C" w14:textId="77777777" w:rsidR="006E5266" w:rsidRPr="009335EA" w:rsidRDefault="006E5266" w:rsidP="006E5266">
      <w:pPr>
        <w:jc w:val="center"/>
        <w:rPr>
          <w:bCs/>
          <w:caps/>
          <w:sz w:val="22"/>
          <w:szCs w:val="22"/>
        </w:rPr>
      </w:pPr>
      <w:r w:rsidRPr="009335EA">
        <w:rPr>
          <w:bCs/>
          <w:caps/>
          <w:sz w:val="22"/>
          <w:szCs w:val="22"/>
        </w:rPr>
        <w:t xml:space="preserve">iepirkuma līgumS </w:t>
      </w:r>
      <w:r w:rsidRPr="009335EA">
        <w:rPr>
          <w:bCs/>
          <w:i/>
          <w:caps/>
          <w:sz w:val="22"/>
          <w:szCs w:val="22"/>
        </w:rPr>
        <w:t>(projekts)</w:t>
      </w:r>
      <w:r w:rsidRPr="009335EA">
        <w:rPr>
          <w:bCs/>
          <w:caps/>
          <w:sz w:val="22"/>
          <w:szCs w:val="22"/>
        </w:rPr>
        <w:t xml:space="preserve"> </w:t>
      </w:r>
      <w:r w:rsidRPr="009335EA">
        <w:rPr>
          <w:sz w:val="22"/>
          <w:szCs w:val="22"/>
        </w:rPr>
        <w:t>Nr. __________________</w:t>
      </w:r>
    </w:p>
    <w:p w14:paraId="48B1DE95" w14:textId="77777777" w:rsidR="006E5266" w:rsidRPr="009335EA" w:rsidRDefault="006E5266" w:rsidP="006E5266">
      <w:pPr>
        <w:spacing w:after="120" w:line="300" w:lineRule="exact"/>
        <w:jc w:val="center"/>
        <w:rPr>
          <w:bCs/>
          <w:caps/>
          <w:sz w:val="22"/>
          <w:szCs w:val="22"/>
        </w:rPr>
      </w:pPr>
    </w:p>
    <w:p w14:paraId="6AB4DD08" w14:textId="77777777" w:rsidR="006E5266" w:rsidRPr="009335EA" w:rsidRDefault="006E5266" w:rsidP="006E5266">
      <w:pPr>
        <w:spacing w:after="120" w:line="300" w:lineRule="exact"/>
        <w:jc w:val="right"/>
        <w:rPr>
          <w:bCs/>
          <w:kern w:val="28"/>
          <w:sz w:val="22"/>
          <w:szCs w:val="22"/>
        </w:rPr>
      </w:pPr>
      <w:r w:rsidRPr="009335EA">
        <w:rPr>
          <w:bCs/>
          <w:kern w:val="28"/>
          <w:sz w:val="22"/>
          <w:szCs w:val="22"/>
        </w:rPr>
        <w:t>Rīgā,</w:t>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r>
      <w:r w:rsidRPr="009335EA">
        <w:rPr>
          <w:bCs/>
          <w:kern w:val="28"/>
          <w:sz w:val="22"/>
          <w:szCs w:val="22"/>
        </w:rPr>
        <w:tab/>
        <w:t>2019.gada _____._____________</w:t>
      </w:r>
    </w:p>
    <w:p w14:paraId="37907E95" w14:textId="77777777" w:rsidR="006E5266" w:rsidRPr="009335EA" w:rsidRDefault="006E5266" w:rsidP="006E5266">
      <w:pPr>
        <w:spacing w:after="120" w:line="300" w:lineRule="exact"/>
        <w:ind w:right="-283"/>
        <w:rPr>
          <w:bCs/>
          <w:kern w:val="28"/>
          <w:sz w:val="22"/>
          <w:szCs w:val="22"/>
        </w:rPr>
      </w:pPr>
    </w:p>
    <w:p w14:paraId="7DDE513F" w14:textId="77777777" w:rsidR="006E5266" w:rsidRPr="009335EA" w:rsidRDefault="006E5266" w:rsidP="0033024C">
      <w:pPr>
        <w:pStyle w:val="Paraststmeklis"/>
        <w:spacing w:before="0" w:beforeAutospacing="0" w:after="120" w:afterAutospacing="0" w:line="300" w:lineRule="exact"/>
        <w:jc w:val="both"/>
        <w:rPr>
          <w:color w:val="auto"/>
          <w:sz w:val="22"/>
          <w:szCs w:val="22"/>
        </w:rPr>
      </w:pPr>
      <w:r w:rsidRPr="009335EA">
        <w:rPr>
          <w:b/>
          <w:bCs/>
          <w:color w:val="auto"/>
          <w:sz w:val="22"/>
          <w:szCs w:val="22"/>
        </w:rPr>
        <w:t>Latvijas Universitātes Cietvielu fizikas institūts</w:t>
      </w:r>
      <w:r w:rsidRPr="009335EA">
        <w:rPr>
          <w:bCs/>
          <w:color w:val="auto"/>
          <w:sz w:val="22"/>
          <w:szCs w:val="22"/>
        </w:rPr>
        <w:t xml:space="preserve"> (turpmāk tekstā – LU CFI)</w:t>
      </w:r>
      <w:r w:rsidRPr="009335EA">
        <w:rPr>
          <w:color w:val="auto"/>
          <w:sz w:val="22"/>
          <w:szCs w:val="22"/>
        </w:rPr>
        <w:t xml:space="preserve">, tās direktora Mārtiņa Rutka personā, kurš rīkojas saskaņā ar LU CFI nolikumu, turpmāk šī līguma tekstā saukts - </w:t>
      </w:r>
      <w:r w:rsidRPr="009335EA">
        <w:rPr>
          <w:i/>
          <w:color w:val="auto"/>
          <w:sz w:val="22"/>
          <w:szCs w:val="22"/>
        </w:rPr>
        <w:t>Pasūtītājs</w:t>
      </w:r>
      <w:r w:rsidRPr="009335EA">
        <w:rPr>
          <w:color w:val="auto"/>
          <w:sz w:val="22"/>
          <w:szCs w:val="22"/>
        </w:rPr>
        <w:t>, no vienas puses, un</w:t>
      </w:r>
    </w:p>
    <w:p w14:paraId="54DFDED6" w14:textId="77777777" w:rsidR="006E5266" w:rsidRPr="009335EA" w:rsidRDefault="006E5266" w:rsidP="0033024C">
      <w:pPr>
        <w:spacing w:after="120" w:line="300" w:lineRule="exact"/>
        <w:jc w:val="both"/>
        <w:rPr>
          <w:sz w:val="22"/>
          <w:szCs w:val="22"/>
        </w:rPr>
      </w:pPr>
      <w:r w:rsidRPr="009335EA">
        <w:rPr>
          <w:b/>
          <w:i/>
          <w:sz w:val="22"/>
          <w:szCs w:val="22"/>
        </w:rPr>
        <w:t>&lt;komercdarbības forma&gt; „&lt;nosaukums&gt;”</w:t>
      </w:r>
      <w:r w:rsidRPr="009335EA">
        <w:rPr>
          <w:sz w:val="22"/>
          <w:szCs w:val="22"/>
        </w:rPr>
        <w:t xml:space="preserve">, kuru atbilstoši </w:t>
      </w:r>
      <w:r w:rsidRPr="009335EA">
        <w:rPr>
          <w:i/>
          <w:sz w:val="22"/>
          <w:szCs w:val="22"/>
        </w:rPr>
        <w:t>&lt;pārstāvības pamatojums&gt;</w:t>
      </w:r>
      <w:r w:rsidRPr="009335EA">
        <w:rPr>
          <w:sz w:val="22"/>
          <w:szCs w:val="22"/>
        </w:rPr>
        <w:t xml:space="preserve"> pārstāv tās </w:t>
      </w:r>
      <w:r w:rsidRPr="009335EA">
        <w:rPr>
          <w:i/>
          <w:sz w:val="22"/>
          <w:szCs w:val="22"/>
        </w:rPr>
        <w:t>&lt;amats&gt;&lt;vārds, uzvārds&gt;</w:t>
      </w:r>
      <w:r w:rsidRPr="009335EA">
        <w:rPr>
          <w:sz w:val="22"/>
          <w:szCs w:val="22"/>
        </w:rPr>
        <w:t xml:space="preserve">, turpmāk šī līguma tekstā saukts - </w:t>
      </w:r>
      <w:r w:rsidRPr="009335EA">
        <w:rPr>
          <w:i/>
          <w:sz w:val="22"/>
          <w:szCs w:val="22"/>
        </w:rPr>
        <w:t>Piegādātājs</w:t>
      </w:r>
      <w:r w:rsidRPr="009335EA">
        <w:rPr>
          <w:sz w:val="22"/>
          <w:szCs w:val="22"/>
        </w:rPr>
        <w:t xml:space="preserve">, no otras puses, </w:t>
      </w:r>
    </w:p>
    <w:p w14:paraId="2B74A8D0" w14:textId="77777777" w:rsidR="006E5266" w:rsidRPr="009335EA" w:rsidRDefault="006E5266" w:rsidP="0033024C">
      <w:pPr>
        <w:spacing w:after="120" w:line="300" w:lineRule="exact"/>
        <w:jc w:val="both"/>
        <w:rPr>
          <w:sz w:val="22"/>
          <w:szCs w:val="22"/>
        </w:rPr>
      </w:pPr>
      <w:r w:rsidRPr="009335EA">
        <w:rPr>
          <w:sz w:val="22"/>
          <w:szCs w:val="22"/>
          <w:lang w:eastAsia="lv-LV" w:bidi="lv-LV"/>
        </w:rPr>
        <w:t xml:space="preserve">turpmāk katrs atsevišķi saukts arī </w:t>
      </w:r>
      <w:r w:rsidRPr="009335EA">
        <w:rPr>
          <w:rStyle w:val="Bodytext2Bold"/>
          <w:i/>
          <w:color w:val="auto"/>
          <w:sz w:val="22"/>
          <w:szCs w:val="22"/>
        </w:rPr>
        <w:t>Puse</w:t>
      </w:r>
      <w:r w:rsidRPr="009335EA">
        <w:rPr>
          <w:rStyle w:val="Bodytext2Bold"/>
          <w:color w:val="auto"/>
          <w:sz w:val="22"/>
          <w:szCs w:val="22"/>
        </w:rPr>
        <w:t xml:space="preserve"> </w:t>
      </w:r>
      <w:r w:rsidRPr="009335EA">
        <w:rPr>
          <w:sz w:val="22"/>
          <w:szCs w:val="22"/>
          <w:lang w:eastAsia="lv-LV" w:bidi="lv-LV"/>
        </w:rPr>
        <w:t xml:space="preserve">un abi kopā saukti </w:t>
      </w:r>
      <w:r w:rsidRPr="009335EA">
        <w:rPr>
          <w:rStyle w:val="Bodytext2Bold"/>
          <w:i/>
          <w:color w:val="auto"/>
          <w:sz w:val="22"/>
          <w:szCs w:val="22"/>
        </w:rPr>
        <w:t>Puses</w:t>
      </w:r>
      <w:r w:rsidRPr="009335EA">
        <w:rPr>
          <w:sz w:val="22"/>
          <w:szCs w:val="22"/>
        </w:rPr>
        <w:t>,</w:t>
      </w:r>
    </w:p>
    <w:p w14:paraId="357CEAB6" w14:textId="77777777" w:rsidR="006E5266" w:rsidRPr="009335EA" w:rsidRDefault="006E5266" w:rsidP="002933F1">
      <w:pPr>
        <w:spacing w:after="120"/>
        <w:ind w:left="-142" w:right="-283"/>
        <w:jc w:val="both"/>
        <w:rPr>
          <w:sz w:val="22"/>
          <w:szCs w:val="22"/>
        </w:rPr>
      </w:pPr>
    </w:p>
    <w:p w14:paraId="144515F8" w14:textId="77777777" w:rsidR="006E5266" w:rsidRPr="009335EA" w:rsidRDefault="006E5266" w:rsidP="0033024C">
      <w:pPr>
        <w:pStyle w:val="Bodytext20"/>
        <w:shd w:val="clear" w:color="auto" w:fill="auto"/>
        <w:spacing w:after="120" w:line="240" w:lineRule="auto"/>
        <w:jc w:val="both"/>
        <w:rPr>
          <w:rFonts w:ascii="Times New Roman" w:hAnsi="Times New Roman" w:cs="Times New Roman"/>
          <w:sz w:val="22"/>
          <w:szCs w:val="22"/>
          <w:lang w:val="lv-LV" w:eastAsia="lv-LV" w:bidi="lv-LV"/>
        </w:rPr>
      </w:pPr>
      <w:r w:rsidRPr="009335EA">
        <w:rPr>
          <w:rFonts w:ascii="Times New Roman" w:hAnsi="Times New Roman" w:cs="Times New Roman"/>
          <w:sz w:val="22"/>
          <w:szCs w:val="22"/>
          <w:lang w:val="lv-LV" w:eastAsia="lv-LV" w:bidi="lv-LV"/>
        </w:rPr>
        <w:t>Pamatojoties uz:</w:t>
      </w:r>
    </w:p>
    <w:p w14:paraId="39689A5E" w14:textId="05541327" w:rsidR="006E5266" w:rsidRPr="009335EA" w:rsidRDefault="006E5266" w:rsidP="0033024C">
      <w:pPr>
        <w:pStyle w:val="Bodytext20"/>
        <w:numPr>
          <w:ilvl w:val="0"/>
          <w:numId w:val="9"/>
        </w:numPr>
        <w:shd w:val="clear" w:color="auto" w:fill="auto"/>
        <w:spacing w:after="120" w:line="240" w:lineRule="auto"/>
        <w:ind w:left="567" w:hanging="567"/>
        <w:jc w:val="both"/>
        <w:rPr>
          <w:rFonts w:ascii="Times New Roman" w:hAnsi="Times New Roman" w:cs="Times New Roman"/>
          <w:sz w:val="22"/>
          <w:szCs w:val="22"/>
          <w:lang w:val="lv-LV" w:eastAsia="lv-LV" w:bidi="lv-LV"/>
        </w:rPr>
      </w:pPr>
      <w:r w:rsidRPr="009335EA">
        <w:rPr>
          <w:rFonts w:ascii="Times New Roman" w:hAnsi="Times New Roman" w:cs="Times New Roman"/>
          <w:sz w:val="22"/>
          <w:szCs w:val="22"/>
          <w:lang w:val="lv-LV" w:eastAsia="lv-LV" w:bidi="lv-LV"/>
        </w:rPr>
        <w:t>LU CFI iepirkumu “</w:t>
      </w:r>
      <w:r w:rsidR="0028609E" w:rsidRPr="009335EA">
        <w:rPr>
          <w:b/>
          <w:sz w:val="22"/>
          <w:szCs w:val="22"/>
        </w:rPr>
        <w:t>Ventilācijas dzesēšanas agregātu (koilu) piegāde</w:t>
      </w:r>
      <w:r w:rsidRPr="009335EA">
        <w:rPr>
          <w:sz w:val="22"/>
          <w:szCs w:val="22"/>
          <w:lang w:val="lv-LV"/>
        </w:rPr>
        <w:t xml:space="preserve">”, </w:t>
      </w:r>
      <w:r w:rsidRPr="009335EA">
        <w:rPr>
          <w:rFonts w:ascii="Times New Roman" w:hAnsi="Times New Roman" w:cs="Times New Roman"/>
          <w:sz w:val="22"/>
          <w:szCs w:val="22"/>
          <w:lang w:val="lv-LV" w:eastAsia="lv-LV" w:bidi="lv-LV"/>
        </w:rPr>
        <w:t>ID Nr. LU</w:t>
      </w:r>
      <w:r w:rsidR="004C3D27" w:rsidRPr="009335EA">
        <w:rPr>
          <w:rFonts w:ascii="Times New Roman" w:hAnsi="Times New Roman" w:cs="Times New Roman"/>
          <w:sz w:val="22"/>
          <w:szCs w:val="22"/>
          <w:lang w:val="lv-LV" w:eastAsia="lv-LV" w:bidi="lv-LV"/>
        </w:rPr>
        <w:t xml:space="preserve"> CFI 2019/1</w:t>
      </w:r>
      <w:r w:rsidR="002A4EA0" w:rsidRPr="009335EA">
        <w:rPr>
          <w:rFonts w:ascii="Times New Roman" w:hAnsi="Times New Roman" w:cs="Times New Roman"/>
          <w:sz w:val="22"/>
          <w:szCs w:val="22"/>
          <w:lang w:val="lv-LV" w:eastAsia="lv-LV" w:bidi="lv-LV"/>
        </w:rPr>
        <w:t>3</w:t>
      </w:r>
      <w:r w:rsidRPr="009335EA">
        <w:rPr>
          <w:rFonts w:ascii="Times New Roman" w:hAnsi="Times New Roman" w:cs="Times New Roman"/>
          <w:sz w:val="22"/>
          <w:szCs w:val="22"/>
          <w:lang w:val="lv-LV" w:eastAsia="lv-LV" w:bidi="lv-LV"/>
        </w:rPr>
        <w:t>, kurā Piegādātājs iesniedza, iepirkuma nolikuma prasībām atbilstošu piedāvājumu;</w:t>
      </w:r>
    </w:p>
    <w:p w14:paraId="7CF6E8BA" w14:textId="0912C072" w:rsidR="006E5266" w:rsidRPr="009335EA" w:rsidRDefault="006E5266" w:rsidP="002933F1">
      <w:pPr>
        <w:pStyle w:val="Bodytext20"/>
        <w:numPr>
          <w:ilvl w:val="0"/>
          <w:numId w:val="9"/>
        </w:numPr>
        <w:shd w:val="clear" w:color="auto" w:fill="auto"/>
        <w:spacing w:after="120" w:line="240" w:lineRule="auto"/>
        <w:ind w:left="567" w:hanging="567"/>
        <w:jc w:val="both"/>
        <w:rPr>
          <w:rFonts w:ascii="Times New Roman" w:hAnsi="Times New Roman" w:cs="Times New Roman"/>
          <w:sz w:val="22"/>
          <w:szCs w:val="22"/>
          <w:lang w:val="lv-LV" w:eastAsia="lv-LV" w:bidi="lv-LV"/>
        </w:rPr>
      </w:pPr>
      <w:r w:rsidRPr="009335EA">
        <w:rPr>
          <w:rFonts w:ascii="Times New Roman" w:hAnsi="Times New Roman" w:cs="Times New Roman"/>
          <w:sz w:val="22"/>
          <w:szCs w:val="22"/>
          <w:lang w:val="lv-LV" w:eastAsia="lv-LV" w:bidi="lv-LV"/>
        </w:rPr>
        <w:t>LU CFI iepirkumu komisijas 2019.gada __._______lēmumu par iepirkuma līguma izpildes ti</w:t>
      </w:r>
      <w:r w:rsidR="004C3D27" w:rsidRPr="009335EA">
        <w:rPr>
          <w:rFonts w:ascii="Times New Roman" w:hAnsi="Times New Roman" w:cs="Times New Roman"/>
          <w:sz w:val="22"/>
          <w:szCs w:val="22"/>
          <w:lang w:val="lv-LV" w:eastAsia="lv-LV" w:bidi="lv-LV"/>
        </w:rPr>
        <w:t>esību piešķiršanu Piegādātājam.</w:t>
      </w:r>
    </w:p>
    <w:p w14:paraId="0A07FFAF" w14:textId="77777777" w:rsidR="006E5266" w:rsidRPr="009335EA" w:rsidRDefault="006E5266" w:rsidP="0033024C">
      <w:pPr>
        <w:spacing w:after="120"/>
        <w:jc w:val="both"/>
        <w:rPr>
          <w:sz w:val="22"/>
          <w:szCs w:val="22"/>
        </w:rPr>
      </w:pPr>
      <w:r w:rsidRPr="009335EA">
        <w:rPr>
          <w:sz w:val="22"/>
          <w:szCs w:val="22"/>
          <w:lang w:eastAsia="lv-LV" w:bidi="lv-LV"/>
        </w:rPr>
        <w:t xml:space="preserve">Noslēdz </w:t>
      </w:r>
      <w:r w:rsidRPr="009335EA">
        <w:rPr>
          <w:sz w:val="22"/>
          <w:szCs w:val="22"/>
        </w:rPr>
        <w:t>šādu līgumu, turpmāk šī līguma tekstā saukts – Līgums, par sekojošo:</w:t>
      </w:r>
    </w:p>
    <w:p w14:paraId="6FE87FCA" w14:textId="77777777" w:rsidR="006E5266" w:rsidRPr="009335EA" w:rsidRDefault="006E5266" w:rsidP="002933F1">
      <w:pPr>
        <w:spacing w:after="120"/>
        <w:ind w:right="-283" w:hanging="142"/>
        <w:jc w:val="both"/>
        <w:rPr>
          <w:sz w:val="22"/>
          <w:szCs w:val="22"/>
        </w:rPr>
      </w:pPr>
    </w:p>
    <w:p w14:paraId="457B5075" w14:textId="77777777" w:rsidR="006E5266" w:rsidRPr="009335EA" w:rsidRDefault="006E5266" w:rsidP="006E5266">
      <w:pPr>
        <w:pStyle w:val="Sarakstarindkopa"/>
        <w:numPr>
          <w:ilvl w:val="0"/>
          <w:numId w:val="12"/>
        </w:numPr>
        <w:spacing w:after="120" w:line="300" w:lineRule="exact"/>
        <w:ind w:right="-283"/>
        <w:jc w:val="center"/>
        <w:rPr>
          <w:b/>
          <w:sz w:val="22"/>
          <w:szCs w:val="22"/>
          <w:lang w:eastAsia="lv-LV" w:bidi="lv-LV"/>
        </w:rPr>
      </w:pPr>
      <w:r w:rsidRPr="009335EA">
        <w:rPr>
          <w:b/>
          <w:sz w:val="22"/>
          <w:szCs w:val="22"/>
          <w:lang w:eastAsia="lv-LV" w:bidi="lv-LV"/>
        </w:rPr>
        <w:t>Līguma priekšmets un darbības laiks</w:t>
      </w:r>
    </w:p>
    <w:p w14:paraId="26CA7DE2" w14:textId="77777777" w:rsidR="006E5266" w:rsidRPr="009335EA" w:rsidRDefault="006E5266" w:rsidP="006E5266">
      <w:pPr>
        <w:pStyle w:val="Sarakstarindkopa"/>
        <w:numPr>
          <w:ilvl w:val="1"/>
          <w:numId w:val="6"/>
        </w:numPr>
        <w:tabs>
          <w:tab w:val="clear" w:pos="876"/>
          <w:tab w:val="num" w:pos="0"/>
        </w:tabs>
        <w:spacing w:after="120" w:line="300" w:lineRule="exact"/>
        <w:ind w:left="0" w:firstLine="0"/>
        <w:jc w:val="both"/>
        <w:rPr>
          <w:rStyle w:val="Bodytext2Bold"/>
          <w:b w:val="0"/>
          <w:bCs w:val="0"/>
          <w:color w:val="auto"/>
          <w:sz w:val="22"/>
          <w:szCs w:val="22"/>
        </w:rPr>
      </w:pPr>
      <w:r w:rsidRPr="009335EA">
        <w:rPr>
          <w:rStyle w:val="Bodytext2Bold"/>
          <w:color w:val="auto"/>
          <w:sz w:val="22"/>
          <w:szCs w:val="22"/>
        </w:rPr>
        <w:t xml:space="preserve">Piegādātājs </w:t>
      </w:r>
      <w:r w:rsidRPr="009335EA">
        <w:rPr>
          <w:sz w:val="22"/>
          <w:szCs w:val="22"/>
          <w:lang w:eastAsia="lv-LV" w:bidi="lv-LV"/>
        </w:rPr>
        <w:t xml:space="preserve">pārdod, bet </w:t>
      </w:r>
      <w:r w:rsidRPr="009335EA">
        <w:rPr>
          <w:rStyle w:val="Bodytext2Bold"/>
          <w:color w:val="auto"/>
          <w:sz w:val="22"/>
          <w:szCs w:val="22"/>
        </w:rPr>
        <w:t xml:space="preserve">Pasūtītājs </w:t>
      </w:r>
      <w:r w:rsidRPr="009335EA">
        <w:rPr>
          <w:sz w:val="22"/>
          <w:szCs w:val="22"/>
          <w:lang w:eastAsia="lv-LV" w:bidi="lv-LV"/>
        </w:rPr>
        <w:t xml:space="preserve">pērk ________ (turpmāk tekstā - </w:t>
      </w:r>
      <w:r w:rsidRPr="009335EA">
        <w:rPr>
          <w:rStyle w:val="Bodytext2Bold"/>
          <w:color w:val="auto"/>
          <w:sz w:val="22"/>
          <w:szCs w:val="22"/>
        </w:rPr>
        <w:t>Prece),</w:t>
      </w:r>
      <w:r w:rsidRPr="009335EA">
        <w:rPr>
          <w:sz w:val="22"/>
          <w:szCs w:val="22"/>
          <w:lang w:eastAsia="lv-LV" w:bidi="lv-LV"/>
        </w:rPr>
        <w:t xml:space="preserve"> atbilstoši šī </w:t>
      </w:r>
      <w:r w:rsidRPr="009335EA">
        <w:rPr>
          <w:rStyle w:val="Bodytext2Bold"/>
          <w:color w:val="auto"/>
          <w:sz w:val="22"/>
          <w:szCs w:val="22"/>
        </w:rPr>
        <w:t>Līguma 1.</w:t>
      </w:r>
      <w:r w:rsidRPr="009335EA">
        <w:rPr>
          <w:sz w:val="22"/>
          <w:szCs w:val="22"/>
          <w:lang w:eastAsia="lv-LV" w:bidi="lv-LV"/>
        </w:rPr>
        <w:t>pielikumā “Tehniskā un finanšu piedāvājums” noteiktajām cenām</w:t>
      </w:r>
      <w:r w:rsidRPr="009335EA">
        <w:rPr>
          <w:rStyle w:val="Bodytext2Bold"/>
          <w:color w:val="auto"/>
          <w:sz w:val="22"/>
          <w:szCs w:val="22"/>
        </w:rPr>
        <w:t>.</w:t>
      </w:r>
    </w:p>
    <w:p w14:paraId="414C17BA" w14:textId="081FD009" w:rsidR="006E5266" w:rsidRPr="009335EA" w:rsidRDefault="006E5266" w:rsidP="006E5266">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sz w:val="22"/>
          <w:szCs w:val="22"/>
          <w:lang w:eastAsia="lv-LV" w:bidi="lv-LV"/>
        </w:rPr>
      </w:pPr>
      <w:r w:rsidRPr="009335EA">
        <w:rPr>
          <w:rStyle w:val="Bodytext2Bold"/>
          <w:color w:val="auto"/>
          <w:sz w:val="22"/>
          <w:szCs w:val="22"/>
        </w:rPr>
        <w:t xml:space="preserve">Līguma </w:t>
      </w:r>
      <w:r w:rsidRPr="009335EA">
        <w:rPr>
          <w:sz w:val="22"/>
          <w:szCs w:val="22"/>
          <w:lang w:eastAsia="lv-LV" w:bidi="lv-LV"/>
        </w:rPr>
        <w:t xml:space="preserve">summa ir EUR _______ </w:t>
      </w:r>
      <w:r w:rsidRPr="009335EA">
        <w:rPr>
          <w:i/>
          <w:sz w:val="22"/>
          <w:szCs w:val="22"/>
          <w:lang w:eastAsia="lv-LV" w:bidi="lv-LV"/>
        </w:rPr>
        <w:t xml:space="preserve">(summa vārdiem), </w:t>
      </w:r>
      <w:r w:rsidRPr="009335EA">
        <w:rPr>
          <w:sz w:val="22"/>
          <w:szCs w:val="22"/>
          <w:lang w:eastAsia="lv-LV" w:bidi="lv-LV"/>
        </w:rPr>
        <w:t>neskaitot valstī noteikto pievienotās vērtības nod</w:t>
      </w:r>
      <w:r w:rsidR="004A2776" w:rsidRPr="009335EA">
        <w:rPr>
          <w:sz w:val="22"/>
          <w:szCs w:val="22"/>
          <w:lang w:eastAsia="lv-LV" w:bidi="lv-LV"/>
        </w:rPr>
        <w:t>okli. Pievienotās vērtības nodo</w:t>
      </w:r>
      <w:r w:rsidRPr="009335EA">
        <w:rPr>
          <w:sz w:val="22"/>
          <w:szCs w:val="22"/>
          <w:lang w:eastAsia="lv-LV" w:bidi="lv-LV"/>
        </w:rPr>
        <w:t>kļa samaksa tiek veikta Latvijas Republikas spēkā esošajos ārējos normatīvajos aktos noteiktajā kārtībā un apmēros.</w:t>
      </w:r>
    </w:p>
    <w:p w14:paraId="1F36FF22" w14:textId="77777777" w:rsidR="006E5266" w:rsidRPr="009335EA" w:rsidRDefault="006E5266" w:rsidP="006E5266">
      <w:pPr>
        <w:pStyle w:val="Sarakstarindkopa"/>
        <w:numPr>
          <w:ilvl w:val="1"/>
          <w:numId w:val="6"/>
        </w:numPr>
        <w:tabs>
          <w:tab w:val="clear" w:pos="876"/>
          <w:tab w:val="num" w:pos="0"/>
        </w:tabs>
        <w:spacing w:after="120" w:line="300" w:lineRule="exact"/>
        <w:ind w:left="0" w:firstLine="0"/>
        <w:jc w:val="both"/>
        <w:rPr>
          <w:sz w:val="22"/>
          <w:szCs w:val="22"/>
        </w:rPr>
      </w:pPr>
      <w:r w:rsidRPr="009335EA">
        <w:rPr>
          <w:rStyle w:val="Bodytext2Bold"/>
          <w:color w:val="auto"/>
          <w:sz w:val="22"/>
          <w:szCs w:val="22"/>
        </w:rPr>
        <w:t xml:space="preserve">Līguma </w:t>
      </w:r>
      <w:r w:rsidRPr="009335EA">
        <w:rPr>
          <w:sz w:val="22"/>
          <w:szCs w:val="22"/>
          <w:lang w:eastAsia="lv-LV" w:bidi="lv-LV"/>
        </w:rPr>
        <w:t xml:space="preserve">darbības laiks no </w:t>
      </w:r>
      <w:r w:rsidRPr="009335EA">
        <w:rPr>
          <w:sz w:val="22"/>
          <w:szCs w:val="22"/>
        </w:rPr>
        <w:t>tā parakstīšanas brīža un ir spēkā līdz saistību izpildei, ievērojot Līguma 2.2.punkta noteikumus.</w:t>
      </w:r>
    </w:p>
    <w:p w14:paraId="1BE6768C" w14:textId="77777777" w:rsidR="006E5266" w:rsidRPr="009335EA" w:rsidRDefault="006E5266" w:rsidP="006E5266">
      <w:pPr>
        <w:pStyle w:val="Sarakstarindkopa"/>
        <w:spacing w:after="120" w:line="300" w:lineRule="exact"/>
        <w:ind w:left="-142" w:right="-283"/>
        <w:jc w:val="both"/>
        <w:rPr>
          <w:sz w:val="22"/>
          <w:szCs w:val="22"/>
        </w:rPr>
      </w:pPr>
    </w:p>
    <w:p w14:paraId="735E9F5D" w14:textId="77777777" w:rsidR="006E5266" w:rsidRPr="009335EA" w:rsidRDefault="006E5266" w:rsidP="006E5266">
      <w:pPr>
        <w:pStyle w:val="Sarakstarindkopa"/>
        <w:numPr>
          <w:ilvl w:val="0"/>
          <w:numId w:val="6"/>
        </w:numPr>
        <w:spacing w:after="120" w:line="300" w:lineRule="exact"/>
        <w:ind w:left="426" w:right="-283"/>
        <w:jc w:val="both"/>
        <w:rPr>
          <w:b/>
          <w:sz w:val="22"/>
          <w:szCs w:val="22"/>
          <w:lang w:eastAsia="lv-LV" w:bidi="lv-LV"/>
        </w:rPr>
      </w:pPr>
      <w:r w:rsidRPr="009335EA">
        <w:rPr>
          <w:b/>
          <w:sz w:val="22"/>
          <w:szCs w:val="22"/>
          <w:lang w:eastAsia="lv-LV" w:bidi="lv-LV"/>
        </w:rPr>
        <w:t>Piegādes nosacījumi un apmaksas kārtība</w:t>
      </w:r>
    </w:p>
    <w:p w14:paraId="1014B012" w14:textId="77777777" w:rsidR="006E5266" w:rsidRPr="009335EA" w:rsidRDefault="006E5266" w:rsidP="006E5266">
      <w:pPr>
        <w:pStyle w:val="Sarakstarindkopa"/>
        <w:numPr>
          <w:ilvl w:val="1"/>
          <w:numId w:val="6"/>
        </w:numPr>
        <w:tabs>
          <w:tab w:val="clear" w:pos="876"/>
          <w:tab w:val="num" w:pos="284"/>
        </w:tabs>
        <w:spacing w:after="120" w:line="300" w:lineRule="exact"/>
        <w:ind w:left="0" w:firstLine="0"/>
        <w:jc w:val="both"/>
        <w:rPr>
          <w:sz w:val="22"/>
          <w:szCs w:val="22"/>
        </w:rPr>
      </w:pPr>
      <w:r w:rsidRPr="009335EA">
        <w:rPr>
          <w:rStyle w:val="Bodytext2Bold"/>
          <w:color w:val="auto"/>
          <w:sz w:val="22"/>
          <w:szCs w:val="22"/>
        </w:rPr>
        <w:t xml:space="preserve">Prece Pasūtītājam </w:t>
      </w:r>
      <w:r w:rsidRPr="009335EA">
        <w:rPr>
          <w:sz w:val="22"/>
          <w:szCs w:val="22"/>
          <w:lang w:eastAsia="lv-LV" w:bidi="lv-LV"/>
        </w:rPr>
        <w:t>tiek piegādāta Rīgā, Ķengaraga ielā 8, LU CFI telpās. Piegāde ir bez papildus maksas.</w:t>
      </w:r>
    </w:p>
    <w:p w14:paraId="04B34AA1" w14:textId="312684FC" w:rsidR="006E5266" w:rsidRPr="009335EA" w:rsidRDefault="006E5266" w:rsidP="00271498">
      <w:pPr>
        <w:pStyle w:val="Sarakstarindkopa"/>
        <w:numPr>
          <w:ilvl w:val="1"/>
          <w:numId w:val="6"/>
        </w:numPr>
        <w:tabs>
          <w:tab w:val="clear" w:pos="876"/>
          <w:tab w:val="num" w:pos="0"/>
        </w:tabs>
        <w:spacing w:after="120" w:line="300" w:lineRule="exact"/>
        <w:ind w:left="0" w:firstLine="0"/>
        <w:jc w:val="both"/>
        <w:rPr>
          <w:sz w:val="22"/>
          <w:szCs w:val="22"/>
        </w:rPr>
      </w:pPr>
      <w:r w:rsidRPr="009335EA">
        <w:rPr>
          <w:rStyle w:val="Bodytext2Bold"/>
          <w:color w:val="auto"/>
          <w:sz w:val="22"/>
          <w:szCs w:val="22"/>
        </w:rPr>
        <w:t xml:space="preserve">Preču </w:t>
      </w:r>
      <w:r w:rsidRPr="009335EA">
        <w:rPr>
          <w:sz w:val="22"/>
          <w:szCs w:val="22"/>
          <w:lang w:eastAsia="lv-LV" w:bidi="lv-LV"/>
        </w:rPr>
        <w:t xml:space="preserve">piegādes ir jānodrošina </w:t>
      </w:r>
      <w:r w:rsidR="00B31F3D" w:rsidRPr="009335EA">
        <w:rPr>
          <w:sz w:val="22"/>
          <w:szCs w:val="22"/>
          <w:lang w:eastAsia="lv-LV" w:bidi="lv-LV"/>
        </w:rPr>
        <w:t>42 (</w:t>
      </w:r>
      <w:r w:rsidR="00271498" w:rsidRPr="009335EA">
        <w:rPr>
          <w:sz w:val="22"/>
          <w:szCs w:val="22"/>
          <w:lang w:eastAsia="lv-LV" w:bidi="lv-LV"/>
        </w:rPr>
        <w:t>četrdesmit divas) kalendārās dienas skaitot no līguma parakstīšanas dienas.</w:t>
      </w:r>
    </w:p>
    <w:p w14:paraId="6D42BCC8" w14:textId="437F0607" w:rsidR="006E5266" w:rsidRPr="009335EA" w:rsidRDefault="006E5266" w:rsidP="006E5266">
      <w:pPr>
        <w:pStyle w:val="Sarakstarindkopa"/>
        <w:numPr>
          <w:ilvl w:val="1"/>
          <w:numId w:val="6"/>
        </w:numPr>
        <w:tabs>
          <w:tab w:val="clear" w:pos="876"/>
          <w:tab w:val="num" w:pos="284"/>
        </w:tabs>
        <w:spacing w:after="120" w:line="300" w:lineRule="exact"/>
        <w:ind w:left="0" w:firstLine="0"/>
        <w:jc w:val="both"/>
        <w:rPr>
          <w:sz w:val="22"/>
          <w:szCs w:val="22"/>
        </w:rPr>
      </w:pPr>
      <w:r w:rsidRPr="009335EA">
        <w:rPr>
          <w:sz w:val="22"/>
          <w:szCs w:val="22"/>
          <w:lang w:eastAsia="lv-LV" w:bidi="lv-LV"/>
        </w:rPr>
        <w:t xml:space="preserve">Apmaksas veids - pēcapmaksa par piegādāto </w:t>
      </w:r>
      <w:r w:rsidRPr="009335EA">
        <w:rPr>
          <w:rStyle w:val="Bodytext2Bold"/>
          <w:color w:val="auto"/>
          <w:sz w:val="22"/>
          <w:szCs w:val="22"/>
        </w:rPr>
        <w:t xml:space="preserve">Preču </w:t>
      </w:r>
      <w:r w:rsidRPr="009335EA">
        <w:rPr>
          <w:sz w:val="22"/>
          <w:szCs w:val="22"/>
          <w:lang w:eastAsia="lv-LV" w:bidi="lv-LV"/>
        </w:rPr>
        <w:t xml:space="preserve">partiju, 15 (piecpadsmit) dienu laikā pēc </w:t>
      </w:r>
      <w:r w:rsidR="00271498" w:rsidRPr="009335EA">
        <w:rPr>
          <w:sz w:val="22"/>
          <w:szCs w:val="22"/>
          <w:lang w:eastAsia="lv-LV" w:bidi="lv-LV"/>
        </w:rPr>
        <w:t>pieņemšanas nodošanas akta parakstīšanas</w:t>
      </w:r>
      <w:r w:rsidRPr="009335EA">
        <w:rPr>
          <w:sz w:val="22"/>
          <w:szCs w:val="22"/>
          <w:lang w:eastAsia="lv-LV" w:bidi="lv-LV"/>
        </w:rPr>
        <w:t>.</w:t>
      </w:r>
    </w:p>
    <w:p w14:paraId="56D436D2" w14:textId="77777777" w:rsidR="006E5266" w:rsidRPr="009335EA" w:rsidRDefault="006E5266" w:rsidP="006E5266">
      <w:pPr>
        <w:pStyle w:val="Sarakstarindkopa"/>
        <w:numPr>
          <w:ilvl w:val="0"/>
          <w:numId w:val="6"/>
        </w:numPr>
        <w:spacing w:after="120" w:line="300" w:lineRule="exact"/>
        <w:ind w:left="426" w:right="-283"/>
        <w:rPr>
          <w:b/>
          <w:sz w:val="22"/>
          <w:szCs w:val="22"/>
        </w:rPr>
      </w:pPr>
      <w:r w:rsidRPr="009335EA">
        <w:rPr>
          <w:b/>
          <w:sz w:val="22"/>
          <w:szCs w:val="22"/>
          <w:lang w:eastAsia="lv-LV" w:bidi="lv-LV"/>
        </w:rPr>
        <w:t>Citi noteikumi</w:t>
      </w:r>
    </w:p>
    <w:p w14:paraId="2647E75D" w14:textId="77777777" w:rsidR="006E5266" w:rsidRPr="009335EA" w:rsidRDefault="006E5266" w:rsidP="006E5266">
      <w:pPr>
        <w:pStyle w:val="Bodytext20"/>
        <w:shd w:val="clear" w:color="auto" w:fill="auto"/>
        <w:spacing w:after="120" w:line="300" w:lineRule="exact"/>
        <w:jc w:val="both"/>
        <w:rPr>
          <w:rFonts w:ascii="Times New Roman" w:hAnsi="Times New Roman" w:cs="Times New Roman"/>
          <w:sz w:val="22"/>
          <w:szCs w:val="22"/>
          <w:lang w:val="lv-LV"/>
        </w:rPr>
      </w:pPr>
      <w:r w:rsidRPr="009335EA">
        <w:rPr>
          <w:rStyle w:val="Bodytext2Bold"/>
          <w:rFonts w:ascii="Times New Roman" w:hAnsi="Times New Roman"/>
          <w:b w:val="0"/>
          <w:color w:val="auto"/>
          <w:sz w:val="22"/>
          <w:szCs w:val="22"/>
        </w:rPr>
        <w:t>3.1.</w:t>
      </w:r>
      <w:r w:rsidRPr="009335EA">
        <w:rPr>
          <w:rStyle w:val="Bodytext2Bold"/>
          <w:rFonts w:ascii="Times New Roman" w:hAnsi="Times New Roman"/>
          <w:color w:val="auto"/>
          <w:sz w:val="22"/>
          <w:szCs w:val="22"/>
        </w:rPr>
        <w:t xml:space="preserve"> </w:t>
      </w:r>
      <w:r w:rsidRPr="009335EA">
        <w:rPr>
          <w:rFonts w:ascii="Times New Roman" w:hAnsi="Times New Roman" w:cs="Times New Roman"/>
          <w:sz w:val="22"/>
          <w:szCs w:val="22"/>
          <w:lang w:val="lv-LV" w:eastAsia="lv-LV" w:bidi="lv-LV"/>
        </w:rPr>
        <w:t xml:space="preserve">Par apmaksas termiņa neievērošanu vai par </w:t>
      </w:r>
      <w:r w:rsidRPr="009335EA">
        <w:rPr>
          <w:rStyle w:val="Bodytext2Bold"/>
          <w:rFonts w:ascii="Times New Roman" w:hAnsi="Times New Roman"/>
          <w:color w:val="auto"/>
          <w:sz w:val="22"/>
          <w:szCs w:val="22"/>
        </w:rPr>
        <w:t xml:space="preserve">Preces </w:t>
      </w:r>
      <w:r w:rsidRPr="009335EA">
        <w:rPr>
          <w:rFonts w:ascii="Times New Roman" w:hAnsi="Times New Roman" w:cs="Times New Roman"/>
          <w:sz w:val="22"/>
          <w:szCs w:val="22"/>
          <w:lang w:val="lv-LV" w:eastAsia="lv-LV" w:bidi="lv-LV"/>
        </w:rPr>
        <w:t xml:space="preserve">piegādes kavējumu vainīgā līgumslēdzēja </w:t>
      </w:r>
      <w:r w:rsidRPr="009335EA">
        <w:rPr>
          <w:rStyle w:val="Bodytext2Bold"/>
          <w:rFonts w:ascii="Times New Roman" w:hAnsi="Times New Roman"/>
          <w:color w:val="auto"/>
          <w:sz w:val="22"/>
          <w:szCs w:val="22"/>
        </w:rPr>
        <w:lastRenderedPageBreak/>
        <w:t xml:space="preserve">Puse </w:t>
      </w:r>
      <w:r w:rsidRPr="009335EA">
        <w:rPr>
          <w:rFonts w:ascii="Times New Roman" w:hAnsi="Times New Roman" w:cs="Times New Roman"/>
          <w:sz w:val="22"/>
          <w:szCs w:val="22"/>
          <w:lang w:val="lv-LV" w:eastAsia="lv-LV" w:bidi="lv-LV"/>
        </w:rPr>
        <w:t xml:space="preserve">pēc pirmā otras </w:t>
      </w:r>
      <w:r w:rsidRPr="009335EA">
        <w:rPr>
          <w:rStyle w:val="Bodytext2Bold"/>
          <w:rFonts w:ascii="Times New Roman" w:hAnsi="Times New Roman"/>
          <w:color w:val="auto"/>
          <w:sz w:val="22"/>
          <w:szCs w:val="22"/>
        </w:rPr>
        <w:t xml:space="preserve">Puses </w:t>
      </w:r>
      <w:r w:rsidRPr="009335EA">
        <w:rPr>
          <w:rFonts w:ascii="Times New Roman" w:hAnsi="Times New Roman" w:cs="Times New Roman"/>
          <w:sz w:val="22"/>
          <w:szCs w:val="22"/>
          <w:lang w:val="lv-LV" w:eastAsia="lv-LV" w:bidi="lv-LV"/>
        </w:rPr>
        <w:t xml:space="preserve">pieprasījuma, maksā otrai </w:t>
      </w:r>
      <w:r w:rsidRPr="009335EA">
        <w:rPr>
          <w:rStyle w:val="Bodytext2Bold"/>
          <w:rFonts w:ascii="Times New Roman" w:hAnsi="Times New Roman"/>
          <w:color w:val="auto"/>
          <w:sz w:val="22"/>
          <w:szCs w:val="22"/>
        </w:rPr>
        <w:t xml:space="preserve">Pusei </w:t>
      </w:r>
      <w:r w:rsidRPr="009335EA">
        <w:rPr>
          <w:rFonts w:ascii="Times New Roman" w:hAnsi="Times New Roman" w:cs="Times New Roman"/>
          <w:sz w:val="22"/>
          <w:szCs w:val="22"/>
          <w:lang w:val="lv-LV" w:eastAsia="lv-LV" w:bidi="lv-LV"/>
        </w:rPr>
        <w:t xml:space="preserve">līgumsodu </w:t>
      </w:r>
      <w:r w:rsidRPr="009335EA">
        <w:rPr>
          <w:rStyle w:val="Bodytext2Bold"/>
          <w:rFonts w:ascii="Times New Roman" w:hAnsi="Times New Roman"/>
          <w:color w:val="auto"/>
          <w:sz w:val="22"/>
          <w:szCs w:val="22"/>
        </w:rPr>
        <w:t xml:space="preserve">0,5% </w:t>
      </w:r>
      <w:r w:rsidRPr="009335EA">
        <w:rPr>
          <w:rFonts w:ascii="Times New Roman" w:hAnsi="Times New Roman" w:cs="Times New Roman"/>
          <w:sz w:val="22"/>
          <w:szCs w:val="22"/>
          <w:lang w:val="lv-LV" w:eastAsia="lv-LV" w:bidi="lv-LV"/>
        </w:rPr>
        <w:t>(procenta piecu desmitdaļu) apmērā no maksājuma summas vai piegādes apjoma par katru</w:t>
      </w:r>
      <w:r w:rsidRPr="009335EA">
        <w:rPr>
          <w:rFonts w:ascii="Times New Roman" w:hAnsi="Times New Roman" w:cs="Times New Roman"/>
          <w:sz w:val="22"/>
          <w:szCs w:val="22"/>
          <w:lang w:val="lv-LV"/>
        </w:rPr>
        <w:t xml:space="preserve"> </w:t>
      </w:r>
      <w:r w:rsidRPr="009335EA">
        <w:rPr>
          <w:rFonts w:ascii="Times New Roman" w:hAnsi="Times New Roman" w:cs="Times New Roman"/>
          <w:sz w:val="22"/>
          <w:szCs w:val="22"/>
          <w:lang w:val="lv-LV" w:eastAsia="lv-LV" w:bidi="lv-LV"/>
        </w:rPr>
        <w:t xml:space="preserve">nokavēto dienu, bet ne vairāk kā 10% no līgumcenas. Līgumsoda samaksa neatbrīvo no </w:t>
      </w:r>
      <w:r w:rsidRPr="009335EA">
        <w:rPr>
          <w:rStyle w:val="Bodytext2Bold"/>
          <w:rFonts w:ascii="Times New Roman" w:hAnsi="Times New Roman"/>
          <w:color w:val="auto"/>
          <w:sz w:val="22"/>
          <w:szCs w:val="22"/>
        </w:rPr>
        <w:t xml:space="preserve">Līguma </w:t>
      </w:r>
      <w:r w:rsidRPr="009335EA">
        <w:rPr>
          <w:rFonts w:ascii="Times New Roman" w:hAnsi="Times New Roman" w:cs="Times New Roman"/>
          <w:sz w:val="22"/>
          <w:szCs w:val="22"/>
          <w:lang w:val="lv-LV" w:eastAsia="lv-LV" w:bidi="lv-LV"/>
        </w:rPr>
        <w:t>saistību izpildes.</w:t>
      </w:r>
    </w:p>
    <w:p w14:paraId="2F83A2CB" w14:textId="77777777" w:rsidR="006E5266" w:rsidRPr="009335EA" w:rsidRDefault="006E5266" w:rsidP="006E526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9335EA">
        <w:rPr>
          <w:rFonts w:ascii="Times New Roman" w:hAnsi="Times New Roman" w:cs="Times New Roman"/>
          <w:sz w:val="22"/>
          <w:szCs w:val="22"/>
          <w:lang w:val="lv-LV" w:eastAsia="lv-LV" w:bidi="lv-LV"/>
        </w:rPr>
        <w:t xml:space="preserve">Ja </w:t>
      </w:r>
      <w:r w:rsidRPr="009335EA">
        <w:rPr>
          <w:rStyle w:val="Bodytext2Bold"/>
          <w:rFonts w:ascii="Times New Roman" w:hAnsi="Times New Roman"/>
          <w:color w:val="auto"/>
          <w:sz w:val="22"/>
          <w:szCs w:val="22"/>
        </w:rPr>
        <w:t xml:space="preserve">Līgumā </w:t>
      </w:r>
      <w:r w:rsidRPr="009335EA">
        <w:rPr>
          <w:rFonts w:ascii="Times New Roman" w:hAnsi="Times New Roman" w:cs="Times New Roman"/>
          <w:sz w:val="22"/>
          <w:szCs w:val="22"/>
          <w:lang w:val="lv-LV" w:eastAsia="lv-LV" w:bidi="lv-LV"/>
        </w:rPr>
        <w:t>nepieciešams veikt grozījumus, tie jāveic ievērojot Publisko iepirkumu likuma 61.panta noteikumus.</w:t>
      </w:r>
    </w:p>
    <w:p w14:paraId="68090E93" w14:textId="77777777" w:rsidR="006E5266" w:rsidRPr="009335EA" w:rsidRDefault="006E5266" w:rsidP="006E526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9335EA">
        <w:rPr>
          <w:rFonts w:ascii="Times New Roman" w:hAnsi="Times New Roman" w:cs="Times New Roman"/>
          <w:sz w:val="22"/>
          <w:szCs w:val="22"/>
          <w:lang w:val="lv-LV" w:eastAsia="lv-LV" w:bidi="lv-LV"/>
        </w:rPr>
        <w:t xml:space="preserve">Gadījumā, kad rodas nepārvaramas varas apstākļi, kurus </w:t>
      </w:r>
      <w:r w:rsidRPr="009335EA">
        <w:rPr>
          <w:rStyle w:val="Bodytext2Bold"/>
          <w:rFonts w:ascii="Times New Roman" w:hAnsi="Times New Roman"/>
          <w:color w:val="auto"/>
          <w:sz w:val="22"/>
          <w:szCs w:val="22"/>
        </w:rPr>
        <w:t xml:space="preserve">Puses </w:t>
      </w:r>
      <w:r w:rsidRPr="009335EA">
        <w:rPr>
          <w:rFonts w:ascii="Times New Roman" w:hAnsi="Times New Roman" w:cs="Times New Roman"/>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9335EA">
        <w:rPr>
          <w:rStyle w:val="Bodytext2Bold"/>
          <w:rFonts w:ascii="Times New Roman" w:hAnsi="Times New Roman"/>
          <w:color w:val="auto"/>
          <w:sz w:val="22"/>
          <w:szCs w:val="22"/>
        </w:rPr>
        <w:t xml:space="preserve">Līguma </w:t>
      </w:r>
      <w:r w:rsidRPr="009335EA">
        <w:rPr>
          <w:rFonts w:ascii="Times New Roman" w:hAnsi="Times New Roman" w:cs="Times New Roman"/>
          <w:sz w:val="22"/>
          <w:szCs w:val="22"/>
          <w:lang w:val="lv-LV" w:eastAsia="lv-LV" w:bidi="lv-LV"/>
        </w:rPr>
        <w:t xml:space="preserve">darbība tiek izbeigta un </w:t>
      </w:r>
      <w:r w:rsidRPr="009335EA">
        <w:rPr>
          <w:rStyle w:val="Bodytext2Bold"/>
          <w:rFonts w:ascii="Times New Roman" w:hAnsi="Times New Roman"/>
          <w:color w:val="auto"/>
          <w:sz w:val="22"/>
          <w:szCs w:val="22"/>
        </w:rPr>
        <w:t xml:space="preserve">Puses </w:t>
      </w:r>
      <w:r w:rsidRPr="009335EA">
        <w:rPr>
          <w:rFonts w:ascii="Times New Roman" w:hAnsi="Times New Roman" w:cs="Times New Roman"/>
          <w:sz w:val="22"/>
          <w:szCs w:val="22"/>
          <w:lang w:val="lv-LV" w:eastAsia="lv-LV" w:bidi="lv-LV"/>
        </w:rPr>
        <w:t>veic savstarpējo norēķinu atbilstoši faktiski veiktajai piegādei.</w:t>
      </w:r>
    </w:p>
    <w:p w14:paraId="3E810C85" w14:textId="77777777" w:rsidR="006E5266" w:rsidRPr="009335EA" w:rsidRDefault="006E5266" w:rsidP="006E526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9335EA">
        <w:rPr>
          <w:rFonts w:ascii="Times New Roman" w:hAnsi="Times New Roman" w:cs="Times New Roman"/>
          <w:sz w:val="22"/>
          <w:szCs w:val="22"/>
          <w:lang w:val="lv-LV" w:eastAsia="lv-LV" w:bidi="lv-LV"/>
        </w:rPr>
        <w:t xml:space="preserve">Visi strīdi un domstarpības, kādas </w:t>
      </w:r>
      <w:r w:rsidRPr="009335EA">
        <w:rPr>
          <w:rStyle w:val="Bodytext2Bold"/>
          <w:rFonts w:ascii="Times New Roman" w:hAnsi="Times New Roman"/>
          <w:color w:val="auto"/>
          <w:sz w:val="22"/>
          <w:szCs w:val="22"/>
        </w:rPr>
        <w:t xml:space="preserve">Pusēm </w:t>
      </w:r>
      <w:r w:rsidRPr="009335EA">
        <w:rPr>
          <w:rFonts w:ascii="Times New Roman" w:hAnsi="Times New Roman" w:cs="Times New Roman"/>
          <w:sz w:val="22"/>
          <w:szCs w:val="22"/>
          <w:lang w:val="lv-LV" w:eastAsia="lv-LV" w:bidi="lv-LV"/>
        </w:rPr>
        <w:t xml:space="preserve">radušās šā </w:t>
      </w:r>
      <w:r w:rsidRPr="009335EA">
        <w:rPr>
          <w:rStyle w:val="Bodytext2Bold"/>
          <w:rFonts w:ascii="Times New Roman" w:hAnsi="Times New Roman"/>
          <w:color w:val="auto"/>
          <w:sz w:val="22"/>
          <w:szCs w:val="22"/>
        </w:rPr>
        <w:t xml:space="preserve">Līguma </w:t>
      </w:r>
      <w:r w:rsidRPr="009335EA">
        <w:rPr>
          <w:rFonts w:ascii="Times New Roman" w:hAnsi="Times New Roman" w:cs="Times New Roman"/>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77CA3277" w14:textId="77777777" w:rsidR="006E5266" w:rsidRPr="009335EA" w:rsidRDefault="006E5266" w:rsidP="006E5266">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9335EA">
        <w:rPr>
          <w:rFonts w:ascii="Times New Roman" w:hAnsi="Times New Roman" w:cs="Times New Roman"/>
          <w:sz w:val="22"/>
          <w:szCs w:val="22"/>
          <w:lang w:val="lv-LV"/>
        </w:rPr>
        <w:t xml:space="preserve">Pušu atbildīgās </w:t>
      </w:r>
      <w:r w:rsidRPr="009335EA">
        <w:rPr>
          <w:rFonts w:ascii="Times New Roman" w:hAnsi="Times New Roman" w:cs="Times New Roman"/>
          <w:sz w:val="22"/>
          <w:szCs w:val="22"/>
          <w:lang w:val="lv-LV" w:eastAsia="lv-LV" w:bidi="lv-LV"/>
        </w:rPr>
        <w:t xml:space="preserve">personas šī </w:t>
      </w:r>
      <w:r w:rsidRPr="009335EA">
        <w:rPr>
          <w:rStyle w:val="Bodytext2Bold"/>
          <w:rFonts w:ascii="Times New Roman" w:hAnsi="Times New Roman"/>
          <w:color w:val="auto"/>
          <w:sz w:val="22"/>
          <w:szCs w:val="22"/>
        </w:rPr>
        <w:t xml:space="preserve">Līguma </w:t>
      </w:r>
      <w:r w:rsidRPr="009335EA">
        <w:rPr>
          <w:rFonts w:ascii="Times New Roman" w:hAnsi="Times New Roman" w:cs="Times New Roman"/>
          <w:sz w:val="22"/>
          <w:szCs w:val="22"/>
          <w:lang w:val="lv-LV" w:eastAsia="lv-LV" w:bidi="lv-LV"/>
        </w:rPr>
        <w:t>izpildes laikā:</w:t>
      </w:r>
    </w:p>
    <w:p w14:paraId="22FEEB81" w14:textId="77777777" w:rsidR="006E5266" w:rsidRPr="009335EA" w:rsidRDefault="006E5266" w:rsidP="006E5266">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9335EA">
        <w:rPr>
          <w:rFonts w:ascii="Times New Roman" w:hAnsi="Times New Roman" w:cs="Times New Roman"/>
          <w:sz w:val="22"/>
          <w:szCs w:val="22"/>
          <w:lang w:val="lv-LV"/>
        </w:rPr>
        <w:t xml:space="preserve">3.5.1. </w:t>
      </w:r>
      <w:r w:rsidRPr="009335EA">
        <w:rPr>
          <w:rFonts w:ascii="Times New Roman" w:hAnsi="Times New Roman" w:cs="Times New Roman"/>
          <w:b/>
          <w:sz w:val="22"/>
          <w:szCs w:val="22"/>
          <w:lang w:val="lv-LV"/>
        </w:rPr>
        <w:t>Pasūtītājs</w:t>
      </w:r>
      <w:r w:rsidRPr="009335EA">
        <w:rPr>
          <w:rFonts w:ascii="Times New Roman" w:hAnsi="Times New Roman" w:cs="Times New Roman"/>
          <w:sz w:val="22"/>
          <w:szCs w:val="22"/>
          <w:lang w:val="lv-LV" w:eastAsia="lv-LV" w:bidi="lv-LV"/>
        </w:rPr>
        <w:t xml:space="preserve"> nozīmē___, tālrunis </w:t>
      </w:r>
      <w:r w:rsidRPr="009335EA">
        <w:rPr>
          <w:bCs/>
          <w:sz w:val="22"/>
          <w:szCs w:val="22"/>
          <w:lang w:val="lv-LV"/>
        </w:rPr>
        <w:t xml:space="preserve">__ </w:t>
      </w:r>
      <w:r w:rsidRPr="009335EA">
        <w:rPr>
          <w:rFonts w:ascii="Times New Roman" w:hAnsi="Times New Roman" w:cs="Times New Roman"/>
          <w:sz w:val="22"/>
          <w:szCs w:val="22"/>
          <w:lang w:val="lv-LV" w:eastAsia="lv-LV" w:bidi="lv-LV"/>
        </w:rPr>
        <w:t xml:space="preserve">, e-pasts </w:t>
      </w:r>
      <w:r w:rsidRPr="009335EA">
        <w:rPr>
          <w:sz w:val="22"/>
          <w:szCs w:val="22"/>
          <w:lang w:val="lv-LV"/>
        </w:rPr>
        <w:t>____.</w:t>
      </w:r>
    </w:p>
    <w:p w14:paraId="289D7979" w14:textId="77777777" w:rsidR="006E5266" w:rsidRPr="009335EA" w:rsidRDefault="006E5266" w:rsidP="006E5266">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9335EA">
        <w:rPr>
          <w:rFonts w:ascii="Times New Roman" w:hAnsi="Times New Roman" w:cs="Times New Roman"/>
          <w:sz w:val="22"/>
          <w:szCs w:val="22"/>
          <w:lang w:val="lv-LV"/>
        </w:rPr>
        <w:t xml:space="preserve">3.5.2. </w:t>
      </w:r>
      <w:r w:rsidRPr="009335EA">
        <w:rPr>
          <w:rStyle w:val="Bodytext2Bold"/>
          <w:rFonts w:ascii="Times New Roman" w:hAnsi="Times New Roman"/>
          <w:color w:val="auto"/>
          <w:sz w:val="22"/>
          <w:szCs w:val="22"/>
        </w:rPr>
        <w:t xml:space="preserve">Piegādātājs </w:t>
      </w:r>
      <w:r w:rsidRPr="009335EA">
        <w:rPr>
          <w:rFonts w:ascii="Times New Roman" w:hAnsi="Times New Roman" w:cs="Times New Roman"/>
          <w:sz w:val="22"/>
          <w:szCs w:val="22"/>
          <w:lang w:val="lv-LV" w:eastAsia="lv-LV" w:bidi="lv-LV"/>
        </w:rPr>
        <w:t>nozīmē ______, tālrunis ____, e-pasts: ______.</w:t>
      </w:r>
    </w:p>
    <w:p w14:paraId="3C49E6FB" w14:textId="13B7A9EB" w:rsidR="006E5266" w:rsidRPr="009335EA" w:rsidRDefault="006E5266" w:rsidP="006E5266">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9335EA">
        <w:rPr>
          <w:rStyle w:val="Bodytext2Bold"/>
          <w:rFonts w:ascii="Times New Roman" w:hAnsi="Times New Roman"/>
          <w:b w:val="0"/>
          <w:color w:val="auto"/>
          <w:sz w:val="22"/>
          <w:szCs w:val="22"/>
        </w:rPr>
        <w:t>Līgums</w:t>
      </w:r>
      <w:r w:rsidRPr="009335EA">
        <w:rPr>
          <w:rStyle w:val="Bodytext2Bold"/>
          <w:rFonts w:ascii="Times New Roman" w:hAnsi="Times New Roman"/>
          <w:color w:val="auto"/>
          <w:sz w:val="22"/>
          <w:szCs w:val="22"/>
        </w:rPr>
        <w:t xml:space="preserve"> </w:t>
      </w:r>
      <w:r w:rsidRPr="009335EA">
        <w:rPr>
          <w:rFonts w:ascii="Times New Roman" w:hAnsi="Times New Roman" w:cs="Times New Roman"/>
          <w:sz w:val="22"/>
          <w:szCs w:val="22"/>
          <w:lang w:val="lv-LV" w:eastAsia="lv-LV" w:bidi="lv-LV"/>
        </w:rPr>
        <w:t>sastādīts divos eksemplār</w:t>
      </w:r>
      <w:r w:rsidR="00395C8A" w:rsidRPr="009335EA">
        <w:rPr>
          <w:rFonts w:ascii="Times New Roman" w:hAnsi="Times New Roman" w:cs="Times New Roman"/>
          <w:sz w:val="22"/>
          <w:szCs w:val="22"/>
          <w:lang w:val="lv-LV" w:eastAsia="lv-LV" w:bidi="lv-LV"/>
        </w:rPr>
        <w:t>os, katrs uz __ (___) lapām</w:t>
      </w:r>
      <w:r w:rsidRPr="009335EA">
        <w:rPr>
          <w:rFonts w:ascii="Times New Roman" w:hAnsi="Times New Roman" w:cs="Times New Roman"/>
          <w:sz w:val="22"/>
          <w:szCs w:val="22"/>
          <w:lang w:val="lv-LV" w:eastAsia="lv-LV" w:bidi="lv-LV"/>
        </w:rPr>
        <w:t>, kopā ar 1 .pielik</w:t>
      </w:r>
      <w:r w:rsidR="00395C8A" w:rsidRPr="009335EA">
        <w:rPr>
          <w:rFonts w:ascii="Times New Roman" w:hAnsi="Times New Roman" w:cs="Times New Roman"/>
          <w:sz w:val="22"/>
          <w:szCs w:val="22"/>
          <w:lang w:val="lv-LV" w:eastAsia="lv-LV" w:bidi="lv-LV"/>
        </w:rPr>
        <w:t>umu - uz ___ (______) lapām</w:t>
      </w:r>
      <w:r w:rsidRPr="009335EA">
        <w:rPr>
          <w:rFonts w:ascii="Times New Roman" w:hAnsi="Times New Roman" w:cs="Times New Roman"/>
          <w:sz w:val="22"/>
          <w:szCs w:val="22"/>
          <w:lang w:val="lv-LV" w:eastAsia="lv-LV" w:bidi="lv-LV"/>
        </w:rPr>
        <w:t xml:space="preserve">, ar vienādu juridisku spēku, no kuriem viens glabājas pie </w:t>
      </w:r>
      <w:r w:rsidRPr="009335EA">
        <w:rPr>
          <w:rStyle w:val="Bodytext2Bold"/>
          <w:rFonts w:ascii="Times New Roman" w:hAnsi="Times New Roman"/>
          <w:color w:val="auto"/>
          <w:sz w:val="22"/>
          <w:szCs w:val="22"/>
        </w:rPr>
        <w:t xml:space="preserve">Pasūtītāja, </w:t>
      </w:r>
      <w:r w:rsidRPr="009335EA">
        <w:rPr>
          <w:rFonts w:ascii="Times New Roman" w:hAnsi="Times New Roman" w:cs="Times New Roman"/>
          <w:sz w:val="22"/>
          <w:szCs w:val="22"/>
          <w:lang w:val="lv-LV" w:eastAsia="lv-LV" w:bidi="lv-LV"/>
        </w:rPr>
        <w:t xml:space="preserve">viens pie </w:t>
      </w:r>
      <w:r w:rsidRPr="009335EA">
        <w:rPr>
          <w:rStyle w:val="Bodytext2Bold"/>
          <w:rFonts w:ascii="Times New Roman" w:hAnsi="Times New Roman"/>
          <w:color w:val="auto"/>
          <w:sz w:val="22"/>
          <w:szCs w:val="22"/>
        </w:rPr>
        <w:t xml:space="preserve">Piegādātāja. </w:t>
      </w:r>
      <w:r w:rsidRPr="009335EA">
        <w:rPr>
          <w:rStyle w:val="Bodytext2Bold"/>
          <w:rFonts w:ascii="Times New Roman" w:hAnsi="Times New Roman"/>
          <w:b w:val="0"/>
          <w:color w:val="auto"/>
          <w:sz w:val="22"/>
          <w:szCs w:val="22"/>
        </w:rPr>
        <w:t>Līguma 1</w:t>
      </w:r>
      <w:r w:rsidRPr="009335EA">
        <w:rPr>
          <w:rFonts w:ascii="Times New Roman" w:hAnsi="Times New Roman" w:cs="Times New Roman"/>
          <w:sz w:val="22"/>
          <w:szCs w:val="22"/>
          <w:lang w:val="lv-LV" w:eastAsia="lv-LV" w:bidi="lv-LV"/>
        </w:rPr>
        <w:t>. pielikums „Tehniskā un finanšu piedāvājums” ir tā neatņemama sastāvdaļa.</w:t>
      </w:r>
    </w:p>
    <w:p w14:paraId="7A2F04B8" w14:textId="77777777" w:rsidR="006E5266" w:rsidRPr="009335EA" w:rsidRDefault="006E5266" w:rsidP="006E5266">
      <w:pPr>
        <w:pStyle w:val="Bodytext20"/>
        <w:shd w:val="clear" w:color="auto" w:fill="auto"/>
        <w:tabs>
          <w:tab w:val="left" w:pos="-142"/>
        </w:tabs>
        <w:spacing w:after="120" w:line="300" w:lineRule="exact"/>
        <w:ind w:left="-142"/>
        <w:jc w:val="both"/>
        <w:rPr>
          <w:rFonts w:ascii="Times New Roman" w:hAnsi="Times New Roman" w:cs="Times New Roman"/>
          <w:sz w:val="22"/>
          <w:szCs w:val="22"/>
          <w:lang w:val="lv-LV"/>
        </w:rPr>
      </w:pPr>
    </w:p>
    <w:p w14:paraId="78D5095E" w14:textId="77777777" w:rsidR="006E5266" w:rsidRPr="009335EA" w:rsidRDefault="006E5266" w:rsidP="006E5266">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9335EA">
        <w:rPr>
          <w:rFonts w:ascii="Times New Roman" w:hAnsi="Times New Roman" w:cs="Times New Roman"/>
          <w:sz w:val="22"/>
          <w:szCs w:val="22"/>
          <w:lang w:val="lv-LV"/>
        </w:rPr>
        <w:t>4</w:t>
      </w:r>
      <w:r w:rsidRPr="009335EA">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9335EA" w:rsidRPr="009335EA" w14:paraId="418928C6" w14:textId="77777777" w:rsidTr="006E5266">
        <w:tc>
          <w:tcPr>
            <w:tcW w:w="4531" w:type="dxa"/>
            <w:tcBorders>
              <w:top w:val="single" w:sz="4" w:space="0" w:color="auto"/>
              <w:left w:val="single" w:sz="4" w:space="0" w:color="auto"/>
              <w:bottom w:val="single" w:sz="4" w:space="0" w:color="auto"/>
              <w:right w:val="single" w:sz="4" w:space="0" w:color="auto"/>
            </w:tcBorders>
          </w:tcPr>
          <w:p w14:paraId="1FD5452D" w14:textId="77777777" w:rsidR="006E5266" w:rsidRPr="009335EA" w:rsidRDefault="006E5266" w:rsidP="002933F1">
            <w:pPr>
              <w:rPr>
                <w:b/>
                <w:bCs/>
              </w:rPr>
            </w:pPr>
            <w:r w:rsidRPr="009335EA">
              <w:rPr>
                <w:b/>
              </w:rPr>
              <w:t>Pasūtītājs:</w:t>
            </w:r>
          </w:p>
        </w:tc>
        <w:tc>
          <w:tcPr>
            <w:tcW w:w="4253" w:type="dxa"/>
            <w:tcBorders>
              <w:top w:val="single" w:sz="4" w:space="0" w:color="auto"/>
              <w:left w:val="single" w:sz="4" w:space="0" w:color="auto"/>
              <w:bottom w:val="single" w:sz="4" w:space="0" w:color="auto"/>
              <w:right w:val="single" w:sz="4" w:space="0" w:color="auto"/>
            </w:tcBorders>
          </w:tcPr>
          <w:p w14:paraId="53CB83B9" w14:textId="77777777" w:rsidR="006E5266" w:rsidRPr="009335EA" w:rsidRDefault="006E5266" w:rsidP="006E5266">
            <w:pPr>
              <w:pStyle w:val="Virsraksts6"/>
              <w:spacing w:after="120" w:line="300" w:lineRule="exact"/>
              <w:ind w:left="47" w:right="-283"/>
              <w:jc w:val="both"/>
              <w:rPr>
                <w:rFonts w:ascii="Times New Roman" w:hAnsi="Times New Roman"/>
                <w:bCs w:val="0"/>
              </w:rPr>
            </w:pPr>
            <w:r w:rsidRPr="009335EA">
              <w:rPr>
                <w:rFonts w:ascii="Times New Roman" w:hAnsi="Times New Roman"/>
                <w:bCs w:val="0"/>
              </w:rPr>
              <w:t>Piegādātājs:</w:t>
            </w:r>
          </w:p>
        </w:tc>
      </w:tr>
      <w:tr w:rsidR="009335EA" w:rsidRPr="009335EA" w14:paraId="46871A63" w14:textId="77777777" w:rsidTr="006E5266">
        <w:tc>
          <w:tcPr>
            <w:tcW w:w="4531" w:type="dxa"/>
            <w:tcBorders>
              <w:top w:val="single" w:sz="4" w:space="0" w:color="auto"/>
              <w:left w:val="single" w:sz="4" w:space="0" w:color="auto"/>
              <w:bottom w:val="single" w:sz="4" w:space="0" w:color="auto"/>
              <w:right w:val="single" w:sz="4" w:space="0" w:color="auto"/>
            </w:tcBorders>
          </w:tcPr>
          <w:p w14:paraId="45EE023B" w14:textId="77777777" w:rsidR="006E5266" w:rsidRPr="009335EA" w:rsidRDefault="006E5266" w:rsidP="002933F1">
            <w:pPr>
              <w:rPr>
                <w:b/>
                <w:bCs/>
              </w:rPr>
            </w:pPr>
            <w:r w:rsidRPr="009335EA">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56D86427" w14:textId="77777777" w:rsidR="006E5266" w:rsidRPr="009335EA" w:rsidRDefault="006E5266" w:rsidP="006E5266">
            <w:pPr>
              <w:pStyle w:val="Virsraksts6"/>
              <w:spacing w:after="120" w:line="300" w:lineRule="exact"/>
              <w:ind w:left="47" w:right="-283"/>
              <w:jc w:val="left"/>
              <w:rPr>
                <w:rFonts w:ascii="Times New Roman" w:hAnsi="Times New Roman"/>
                <w:b w:val="0"/>
                <w:bCs w:val="0"/>
              </w:rPr>
            </w:pPr>
          </w:p>
        </w:tc>
      </w:tr>
      <w:tr w:rsidR="009335EA" w:rsidRPr="009335EA" w14:paraId="403D20CB" w14:textId="77777777" w:rsidTr="006E5266">
        <w:trPr>
          <w:trHeight w:val="547"/>
        </w:trPr>
        <w:tc>
          <w:tcPr>
            <w:tcW w:w="4531" w:type="dxa"/>
            <w:tcBorders>
              <w:top w:val="single" w:sz="4" w:space="0" w:color="auto"/>
              <w:left w:val="single" w:sz="4" w:space="0" w:color="auto"/>
              <w:bottom w:val="single" w:sz="4" w:space="0" w:color="auto"/>
              <w:right w:val="single" w:sz="4" w:space="0" w:color="auto"/>
            </w:tcBorders>
          </w:tcPr>
          <w:p w14:paraId="480C2939" w14:textId="77777777" w:rsidR="006E5266" w:rsidRPr="009335EA" w:rsidRDefault="006E5266" w:rsidP="002933F1">
            <w:pPr>
              <w:rPr>
                <w:b/>
                <w:bCs/>
              </w:rPr>
            </w:pPr>
            <w:r w:rsidRPr="009335EA">
              <w:t xml:space="preserve">Juridiskā adrese: Ķengaraga iela 8, Rīga, </w:t>
            </w:r>
            <w:r w:rsidRPr="009335EA">
              <w:br/>
              <w:t>LV-1063</w:t>
            </w:r>
          </w:p>
        </w:tc>
        <w:tc>
          <w:tcPr>
            <w:tcW w:w="4253" w:type="dxa"/>
            <w:tcBorders>
              <w:top w:val="single" w:sz="4" w:space="0" w:color="auto"/>
              <w:left w:val="single" w:sz="4" w:space="0" w:color="auto"/>
              <w:bottom w:val="single" w:sz="4" w:space="0" w:color="auto"/>
              <w:right w:val="single" w:sz="4" w:space="0" w:color="auto"/>
            </w:tcBorders>
          </w:tcPr>
          <w:p w14:paraId="159640B5" w14:textId="77777777" w:rsidR="006E5266" w:rsidRPr="009335EA" w:rsidRDefault="006E5266" w:rsidP="006E5266">
            <w:pPr>
              <w:pStyle w:val="Virsraksts6"/>
              <w:spacing w:after="120" w:line="300" w:lineRule="exact"/>
              <w:ind w:left="47" w:right="-283"/>
              <w:jc w:val="left"/>
              <w:rPr>
                <w:rFonts w:ascii="Times New Roman" w:hAnsi="Times New Roman"/>
                <w:b w:val="0"/>
                <w:bCs w:val="0"/>
              </w:rPr>
            </w:pPr>
            <w:r w:rsidRPr="009335EA">
              <w:rPr>
                <w:rFonts w:ascii="Times New Roman" w:hAnsi="Times New Roman"/>
                <w:b w:val="0"/>
                <w:bCs w:val="0"/>
              </w:rPr>
              <w:t>Juridiskā adrese:</w:t>
            </w:r>
          </w:p>
        </w:tc>
      </w:tr>
      <w:tr w:rsidR="009335EA" w:rsidRPr="009335EA" w14:paraId="40FA6874" w14:textId="77777777" w:rsidTr="006E5266">
        <w:tc>
          <w:tcPr>
            <w:tcW w:w="4531" w:type="dxa"/>
            <w:tcBorders>
              <w:top w:val="single" w:sz="4" w:space="0" w:color="auto"/>
              <w:left w:val="single" w:sz="4" w:space="0" w:color="auto"/>
              <w:bottom w:val="single" w:sz="4" w:space="0" w:color="auto"/>
              <w:right w:val="single" w:sz="4" w:space="0" w:color="auto"/>
            </w:tcBorders>
          </w:tcPr>
          <w:p w14:paraId="041FD8B4" w14:textId="77777777" w:rsidR="006E5266" w:rsidRPr="009335EA" w:rsidRDefault="006E5266" w:rsidP="002933F1">
            <w:pPr>
              <w:rPr>
                <w:b/>
                <w:bCs/>
              </w:rPr>
            </w:pPr>
          </w:p>
        </w:tc>
        <w:tc>
          <w:tcPr>
            <w:tcW w:w="4253" w:type="dxa"/>
            <w:tcBorders>
              <w:top w:val="single" w:sz="4" w:space="0" w:color="auto"/>
              <w:left w:val="single" w:sz="4" w:space="0" w:color="auto"/>
              <w:bottom w:val="single" w:sz="4" w:space="0" w:color="auto"/>
              <w:right w:val="single" w:sz="4" w:space="0" w:color="auto"/>
            </w:tcBorders>
          </w:tcPr>
          <w:p w14:paraId="54C91368" w14:textId="77777777" w:rsidR="006E5266" w:rsidRPr="009335EA" w:rsidRDefault="006E5266" w:rsidP="006E5266">
            <w:pPr>
              <w:pStyle w:val="Virsraksts6"/>
              <w:spacing w:after="120" w:line="300" w:lineRule="exact"/>
              <w:ind w:left="47" w:right="-283"/>
              <w:jc w:val="left"/>
              <w:rPr>
                <w:rFonts w:ascii="Times New Roman" w:hAnsi="Times New Roman"/>
                <w:b w:val="0"/>
                <w:bCs w:val="0"/>
              </w:rPr>
            </w:pPr>
            <w:r w:rsidRPr="009335EA">
              <w:rPr>
                <w:rFonts w:ascii="Times New Roman" w:hAnsi="Times New Roman"/>
                <w:b w:val="0"/>
                <w:bCs w:val="0"/>
              </w:rPr>
              <w:t>Biroja adrese:</w:t>
            </w:r>
          </w:p>
        </w:tc>
      </w:tr>
      <w:tr w:rsidR="009335EA" w:rsidRPr="009335EA" w14:paraId="18BCB4F7" w14:textId="77777777" w:rsidTr="006E5266">
        <w:tc>
          <w:tcPr>
            <w:tcW w:w="4531" w:type="dxa"/>
            <w:tcBorders>
              <w:top w:val="single" w:sz="4" w:space="0" w:color="auto"/>
              <w:left w:val="single" w:sz="4" w:space="0" w:color="auto"/>
              <w:bottom w:val="single" w:sz="4" w:space="0" w:color="auto"/>
              <w:right w:val="single" w:sz="4" w:space="0" w:color="auto"/>
            </w:tcBorders>
          </w:tcPr>
          <w:p w14:paraId="618604A7" w14:textId="77777777" w:rsidR="006E5266" w:rsidRPr="009335EA" w:rsidRDefault="006E5266" w:rsidP="002933F1">
            <w:pPr>
              <w:rPr>
                <w:b/>
                <w:bCs/>
              </w:rPr>
            </w:pPr>
            <w:r w:rsidRPr="009335EA">
              <w:t>NM reģ.Nr. LV90002124925</w:t>
            </w:r>
          </w:p>
        </w:tc>
        <w:tc>
          <w:tcPr>
            <w:tcW w:w="4253" w:type="dxa"/>
            <w:tcBorders>
              <w:top w:val="single" w:sz="4" w:space="0" w:color="auto"/>
              <w:left w:val="single" w:sz="4" w:space="0" w:color="auto"/>
              <w:bottom w:val="single" w:sz="4" w:space="0" w:color="auto"/>
              <w:right w:val="single" w:sz="4" w:space="0" w:color="auto"/>
            </w:tcBorders>
          </w:tcPr>
          <w:p w14:paraId="6D6D64B0" w14:textId="77777777" w:rsidR="006E5266" w:rsidRPr="009335EA" w:rsidRDefault="006E5266" w:rsidP="006E5266">
            <w:pPr>
              <w:pStyle w:val="Virsraksts6"/>
              <w:spacing w:after="120" w:line="300" w:lineRule="exact"/>
              <w:ind w:left="47" w:right="-283"/>
              <w:jc w:val="left"/>
              <w:rPr>
                <w:rFonts w:ascii="Times New Roman" w:hAnsi="Times New Roman"/>
                <w:b w:val="0"/>
                <w:bCs w:val="0"/>
              </w:rPr>
            </w:pPr>
            <w:r w:rsidRPr="009335EA">
              <w:rPr>
                <w:rFonts w:ascii="Times New Roman" w:hAnsi="Times New Roman"/>
                <w:b w:val="0"/>
                <w:bCs w:val="0"/>
              </w:rPr>
              <w:t>PVN reģ.Nr.:</w:t>
            </w:r>
          </w:p>
        </w:tc>
      </w:tr>
      <w:tr w:rsidR="009335EA" w:rsidRPr="009335EA" w14:paraId="167A98EA" w14:textId="77777777" w:rsidTr="006E5266">
        <w:trPr>
          <w:trHeight w:val="938"/>
        </w:trPr>
        <w:tc>
          <w:tcPr>
            <w:tcW w:w="4531" w:type="dxa"/>
            <w:tcBorders>
              <w:top w:val="single" w:sz="4" w:space="0" w:color="auto"/>
              <w:left w:val="single" w:sz="4" w:space="0" w:color="auto"/>
              <w:bottom w:val="single" w:sz="4" w:space="0" w:color="auto"/>
              <w:right w:val="single" w:sz="4" w:space="0" w:color="auto"/>
            </w:tcBorders>
          </w:tcPr>
          <w:p w14:paraId="1A77397B" w14:textId="77777777" w:rsidR="006E5266" w:rsidRPr="009335EA" w:rsidRDefault="006E5266" w:rsidP="002933F1">
            <w:pPr>
              <w:rPr>
                <w:b/>
              </w:rPr>
            </w:pPr>
            <w:r w:rsidRPr="009335EA">
              <w:t>Norēķinu konts:</w:t>
            </w:r>
          </w:p>
          <w:p w14:paraId="6AE4DDAD" w14:textId="77777777" w:rsidR="006E5266" w:rsidRPr="009335EA" w:rsidRDefault="006E5266" w:rsidP="002933F1">
            <w:pPr>
              <w:rPr>
                <w:i/>
                <w:sz w:val="22"/>
                <w:szCs w:val="22"/>
              </w:rPr>
            </w:pPr>
            <w:r w:rsidRPr="009335EA">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4DFBDA2" w14:textId="55419D72" w:rsidR="006E5266" w:rsidRPr="009335EA" w:rsidRDefault="006E5266" w:rsidP="002933F1">
            <w:pPr>
              <w:pStyle w:val="Virsraksts6"/>
              <w:spacing w:after="120" w:line="300" w:lineRule="exact"/>
              <w:ind w:left="47" w:right="-283"/>
              <w:jc w:val="left"/>
              <w:rPr>
                <w:rFonts w:ascii="Times New Roman" w:hAnsi="Times New Roman"/>
                <w:b w:val="0"/>
                <w:bCs w:val="0"/>
              </w:rPr>
            </w:pPr>
            <w:r w:rsidRPr="009335EA">
              <w:rPr>
                <w:rFonts w:ascii="Times New Roman" w:hAnsi="Times New Roman"/>
                <w:b w:val="0"/>
                <w:bCs w:val="0"/>
              </w:rPr>
              <w:t xml:space="preserve">Norēķinu konts: </w:t>
            </w:r>
            <w:r w:rsidRPr="009335EA">
              <w:rPr>
                <w:rFonts w:ascii="Times New Roman" w:hAnsi="Times New Roman"/>
                <w:b w:val="0"/>
                <w:bCs w:val="0"/>
              </w:rPr>
              <w:br/>
              <w:t>Banka:</w:t>
            </w:r>
          </w:p>
        </w:tc>
      </w:tr>
      <w:tr w:rsidR="006E5266" w:rsidRPr="009335EA" w14:paraId="2D5B41BA" w14:textId="77777777" w:rsidTr="006E5266">
        <w:tc>
          <w:tcPr>
            <w:tcW w:w="4531" w:type="dxa"/>
            <w:tcBorders>
              <w:top w:val="single" w:sz="4" w:space="0" w:color="auto"/>
              <w:left w:val="single" w:sz="4" w:space="0" w:color="auto"/>
              <w:bottom w:val="single" w:sz="4" w:space="0" w:color="auto"/>
              <w:right w:val="single" w:sz="4" w:space="0" w:color="auto"/>
            </w:tcBorders>
          </w:tcPr>
          <w:p w14:paraId="78491129" w14:textId="77777777" w:rsidR="006E5266" w:rsidRPr="009335EA" w:rsidRDefault="006E5266" w:rsidP="002933F1">
            <w:pPr>
              <w:rPr>
                <w:b/>
                <w:bCs/>
              </w:rPr>
            </w:pPr>
            <w:r w:rsidRPr="009335EA">
              <w:t xml:space="preserve">Bankas kods: </w:t>
            </w:r>
          </w:p>
          <w:p w14:paraId="26244F07" w14:textId="77777777" w:rsidR="006E5266" w:rsidRPr="009335EA" w:rsidRDefault="006E5266" w:rsidP="002933F1">
            <w:pPr>
              <w:rPr>
                <w:sz w:val="22"/>
                <w:szCs w:val="22"/>
              </w:rPr>
            </w:pPr>
            <w:r w:rsidRPr="009335EA">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59F88034" w14:textId="77777777" w:rsidR="006E5266" w:rsidRPr="009335EA" w:rsidRDefault="006E5266" w:rsidP="006E5266">
            <w:pPr>
              <w:pStyle w:val="Virsraksts6"/>
              <w:spacing w:after="120" w:line="300" w:lineRule="exact"/>
              <w:ind w:left="47" w:right="-283"/>
              <w:jc w:val="left"/>
              <w:rPr>
                <w:rFonts w:ascii="Times New Roman" w:hAnsi="Times New Roman"/>
                <w:b w:val="0"/>
                <w:bCs w:val="0"/>
              </w:rPr>
            </w:pPr>
            <w:r w:rsidRPr="009335EA">
              <w:rPr>
                <w:rFonts w:ascii="Times New Roman" w:hAnsi="Times New Roman"/>
                <w:b w:val="0"/>
                <w:bCs w:val="0"/>
              </w:rPr>
              <w:t xml:space="preserve">Bankas kods: </w:t>
            </w:r>
          </w:p>
        </w:tc>
      </w:tr>
    </w:tbl>
    <w:p w14:paraId="20F5598F" w14:textId="77777777" w:rsidR="006E5266" w:rsidRPr="009335EA" w:rsidRDefault="006E5266" w:rsidP="006E5266">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9335EA" w:rsidRPr="009335EA" w14:paraId="558A1C3E" w14:textId="77777777" w:rsidTr="006E5266">
        <w:tc>
          <w:tcPr>
            <w:tcW w:w="4536" w:type="dxa"/>
            <w:shd w:val="clear" w:color="auto" w:fill="auto"/>
          </w:tcPr>
          <w:p w14:paraId="7F798662" w14:textId="77777777" w:rsidR="006E5266" w:rsidRPr="009335EA" w:rsidRDefault="006E5266" w:rsidP="006E5266">
            <w:pPr>
              <w:spacing w:after="120" w:line="300" w:lineRule="exact"/>
              <w:ind w:right="-283"/>
              <w:rPr>
                <w:b/>
                <w:sz w:val="22"/>
                <w:szCs w:val="22"/>
              </w:rPr>
            </w:pPr>
            <w:r w:rsidRPr="009335EA">
              <w:rPr>
                <w:b/>
                <w:sz w:val="22"/>
                <w:szCs w:val="22"/>
              </w:rPr>
              <w:t>Pasūtītājs:</w:t>
            </w:r>
          </w:p>
        </w:tc>
        <w:tc>
          <w:tcPr>
            <w:tcW w:w="4253" w:type="dxa"/>
            <w:shd w:val="clear" w:color="auto" w:fill="auto"/>
          </w:tcPr>
          <w:p w14:paraId="742549B8" w14:textId="77777777" w:rsidR="006E5266" w:rsidRPr="009335EA" w:rsidRDefault="006E5266" w:rsidP="006E5266">
            <w:pPr>
              <w:spacing w:after="120" w:line="300" w:lineRule="exact"/>
              <w:ind w:right="-283"/>
              <w:rPr>
                <w:b/>
                <w:sz w:val="22"/>
                <w:szCs w:val="22"/>
              </w:rPr>
            </w:pPr>
            <w:r w:rsidRPr="009335EA">
              <w:rPr>
                <w:b/>
                <w:sz w:val="22"/>
                <w:szCs w:val="22"/>
              </w:rPr>
              <w:t>Piegādātājs:</w:t>
            </w:r>
            <w:bookmarkStart w:id="6" w:name="_GoBack"/>
            <w:bookmarkEnd w:id="6"/>
          </w:p>
        </w:tc>
      </w:tr>
      <w:tr w:rsidR="009335EA" w:rsidRPr="009335EA" w14:paraId="1ECBB2D4" w14:textId="77777777" w:rsidTr="006E5266">
        <w:tc>
          <w:tcPr>
            <w:tcW w:w="4536" w:type="dxa"/>
            <w:shd w:val="clear" w:color="auto" w:fill="auto"/>
          </w:tcPr>
          <w:p w14:paraId="2E6A4EDE" w14:textId="77777777" w:rsidR="006E5266" w:rsidRPr="009335EA" w:rsidRDefault="006E5266" w:rsidP="006E5266">
            <w:pPr>
              <w:spacing w:after="120" w:line="300" w:lineRule="exact"/>
              <w:ind w:right="-283"/>
              <w:rPr>
                <w:sz w:val="22"/>
                <w:szCs w:val="22"/>
              </w:rPr>
            </w:pPr>
          </w:p>
          <w:p w14:paraId="6D850914" w14:textId="77777777" w:rsidR="006E5266" w:rsidRPr="009335EA" w:rsidRDefault="006E5266" w:rsidP="006E5266">
            <w:pPr>
              <w:spacing w:after="120" w:line="300" w:lineRule="exact"/>
              <w:ind w:right="-283"/>
              <w:rPr>
                <w:sz w:val="22"/>
                <w:szCs w:val="22"/>
              </w:rPr>
            </w:pPr>
            <w:r w:rsidRPr="009335EA">
              <w:rPr>
                <w:sz w:val="22"/>
                <w:szCs w:val="22"/>
              </w:rPr>
              <w:t>______________________________</w:t>
            </w:r>
          </w:p>
          <w:p w14:paraId="23BA315D" w14:textId="77777777" w:rsidR="006E5266" w:rsidRPr="009335EA" w:rsidRDefault="006E5266" w:rsidP="006E5266">
            <w:pPr>
              <w:spacing w:after="120" w:line="300" w:lineRule="exact"/>
              <w:ind w:right="-283"/>
              <w:rPr>
                <w:sz w:val="22"/>
                <w:szCs w:val="22"/>
              </w:rPr>
            </w:pPr>
            <w:r w:rsidRPr="009335EA">
              <w:rPr>
                <w:sz w:val="22"/>
                <w:szCs w:val="22"/>
              </w:rPr>
              <w:t>Paraksts / Z.v.</w:t>
            </w:r>
          </w:p>
        </w:tc>
        <w:tc>
          <w:tcPr>
            <w:tcW w:w="4253" w:type="dxa"/>
            <w:shd w:val="clear" w:color="auto" w:fill="auto"/>
          </w:tcPr>
          <w:p w14:paraId="3904823F" w14:textId="77777777" w:rsidR="006E5266" w:rsidRPr="009335EA" w:rsidRDefault="006E5266" w:rsidP="006E5266">
            <w:pPr>
              <w:spacing w:after="120" w:line="300" w:lineRule="exact"/>
              <w:ind w:right="-283"/>
              <w:rPr>
                <w:sz w:val="22"/>
                <w:szCs w:val="22"/>
              </w:rPr>
            </w:pPr>
          </w:p>
          <w:p w14:paraId="54326E3D" w14:textId="77777777" w:rsidR="006E5266" w:rsidRPr="009335EA" w:rsidRDefault="006E5266" w:rsidP="006E5266">
            <w:pPr>
              <w:spacing w:after="120" w:line="300" w:lineRule="exact"/>
              <w:ind w:right="-283"/>
              <w:rPr>
                <w:sz w:val="22"/>
                <w:szCs w:val="22"/>
              </w:rPr>
            </w:pPr>
            <w:r w:rsidRPr="009335EA">
              <w:rPr>
                <w:sz w:val="22"/>
                <w:szCs w:val="22"/>
              </w:rPr>
              <w:t>______________________________</w:t>
            </w:r>
          </w:p>
          <w:p w14:paraId="2DBBF5A6" w14:textId="77777777" w:rsidR="006E5266" w:rsidRPr="009335EA" w:rsidRDefault="006E5266" w:rsidP="006E5266">
            <w:pPr>
              <w:spacing w:after="120" w:line="300" w:lineRule="exact"/>
              <w:ind w:right="-283"/>
              <w:rPr>
                <w:sz w:val="22"/>
                <w:szCs w:val="22"/>
              </w:rPr>
            </w:pPr>
            <w:r w:rsidRPr="009335EA">
              <w:rPr>
                <w:sz w:val="22"/>
                <w:szCs w:val="22"/>
              </w:rPr>
              <w:t>Paraksts / Z.v.</w:t>
            </w:r>
          </w:p>
        </w:tc>
      </w:tr>
    </w:tbl>
    <w:p w14:paraId="0692933E" w14:textId="77777777" w:rsidR="0033024C" w:rsidRPr="009335EA" w:rsidRDefault="0033024C">
      <w:r w:rsidRPr="009335EA">
        <w:br w:type="page"/>
      </w:r>
    </w:p>
    <w:p w14:paraId="4773829A" w14:textId="77777777" w:rsidR="0033024C" w:rsidRPr="009335EA" w:rsidRDefault="0033024C" w:rsidP="0033024C">
      <w:pPr>
        <w:ind w:left="3124" w:firstLine="284"/>
        <w:jc w:val="right"/>
        <w:rPr>
          <w:b/>
          <w:bCs/>
          <w:kern w:val="32"/>
          <w:lang w:eastAsia="x-none"/>
        </w:rPr>
      </w:pPr>
      <w:r w:rsidRPr="009335EA">
        <w:rPr>
          <w:b/>
          <w:bCs/>
          <w:kern w:val="32"/>
          <w:lang w:eastAsia="x-none"/>
        </w:rPr>
        <w:lastRenderedPageBreak/>
        <w:t>4.pielikums</w:t>
      </w:r>
    </w:p>
    <w:p w14:paraId="356629F5" w14:textId="728CF900" w:rsidR="0033024C" w:rsidRPr="009335EA" w:rsidRDefault="0033024C" w:rsidP="0033024C">
      <w:pPr>
        <w:tabs>
          <w:tab w:val="left" w:pos="855"/>
        </w:tabs>
        <w:jc w:val="right"/>
        <w:rPr>
          <w:bCs/>
          <w:iCs/>
        </w:rPr>
      </w:pPr>
      <w:r w:rsidRPr="009335EA">
        <w:t xml:space="preserve">iepirkuma </w:t>
      </w:r>
      <w:r w:rsidRPr="009335EA">
        <w:rPr>
          <w:bCs/>
          <w:iCs/>
        </w:rPr>
        <w:t>LU CFI 2019/13</w:t>
      </w:r>
    </w:p>
    <w:p w14:paraId="2B6477F1" w14:textId="3F38DEAB" w:rsidR="0033024C" w:rsidRPr="009335EA" w:rsidRDefault="0033024C" w:rsidP="0033024C">
      <w:pPr>
        <w:tabs>
          <w:tab w:val="left" w:pos="855"/>
        </w:tabs>
        <w:jc w:val="right"/>
      </w:pPr>
      <w:r w:rsidRPr="009335EA">
        <w:t>„</w:t>
      </w:r>
      <w:r w:rsidR="00271498" w:rsidRPr="009335EA">
        <w:rPr>
          <w:b/>
        </w:rPr>
        <w:t>Ventilācijas dzesēšanas agregātu (koilu) piegāde</w:t>
      </w:r>
      <w:r w:rsidR="00271498" w:rsidRPr="009335EA">
        <w:t>”</w:t>
      </w:r>
    </w:p>
    <w:p w14:paraId="485A2D85" w14:textId="77777777" w:rsidR="0033024C" w:rsidRPr="009335EA" w:rsidRDefault="0033024C" w:rsidP="0033024C">
      <w:pPr>
        <w:ind w:right="-284"/>
        <w:jc w:val="center"/>
        <w:rPr>
          <w:b/>
          <w:bCs/>
        </w:rPr>
      </w:pPr>
    </w:p>
    <w:p w14:paraId="46912068" w14:textId="77777777" w:rsidR="0033024C" w:rsidRPr="009335EA" w:rsidRDefault="0033024C" w:rsidP="0033024C">
      <w:pPr>
        <w:keepNext/>
        <w:spacing w:before="20" w:after="60"/>
        <w:ind w:right="119" w:firstLine="720"/>
        <w:jc w:val="right"/>
        <w:outlineLvl w:val="0"/>
        <w:rPr>
          <w:bCs/>
          <w:kern w:val="32"/>
          <w:lang w:eastAsia="x-none"/>
        </w:rPr>
      </w:pPr>
    </w:p>
    <w:p w14:paraId="48950E7F" w14:textId="77777777" w:rsidR="0033024C" w:rsidRPr="009335EA" w:rsidRDefault="0033024C" w:rsidP="0033024C">
      <w:pPr>
        <w:ind w:right="792"/>
        <w:rPr>
          <w:rFonts w:eastAsia="Calibri"/>
        </w:rPr>
      </w:pPr>
    </w:p>
    <w:p w14:paraId="1959FA60" w14:textId="77777777" w:rsidR="0033024C" w:rsidRPr="009335EA" w:rsidRDefault="0033024C" w:rsidP="0033024C">
      <w:pPr>
        <w:ind w:right="119"/>
        <w:jc w:val="center"/>
        <w:rPr>
          <w:rFonts w:eastAsia="Calibri"/>
          <w:b/>
          <w:caps/>
        </w:rPr>
      </w:pPr>
      <w:r w:rsidRPr="009335EA">
        <w:rPr>
          <w:rFonts w:eastAsia="Calibri"/>
          <w:b/>
          <w:caps/>
        </w:rPr>
        <w:t>Objekta apsekošanas apliecinājums</w:t>
      </w:r>
    </w:p>
    <w:p w14:paraId="2BE6FF5B" w14:textId="77777777" w:rsidR="0033024C" w:rsidRPr="009335EA" w:rsidRDefault="0033024C" w:rsidP="0033024C">
      <w:pPr>
        <w:ind w:right="119"/>
        <w:rPr>
          <w:rFonts w:eastAsia="Calibri"/>
        </w:rPr>
      </w:pPr>
    </w:p>
    <w:p w14:paraId="57DF0EAA" w14:textId="6C8F8779" w:rsidR="0033024C" w:rsidRPr="009335EA" w:rsidRDefault="0033024C" w:rsidP="0033024C">
      <w:pPr>
        <w:ind w:right="119"/>
        <w:rPr>
          <w:rFonts w:eastAsia="Calibri"/>
        </w:rPr>
      </w:pPr>
    </w:p>
    <w:p w14:paraId="594D2A29" w14:textId="77777777" w:rsidR="00271498" w:rsidRPr="009335EA" w:rsidRDefault="00271498" w:rsidP="0033024C">
      <w:pPr>
        <w:ind w:right="119"/>
        <w:rPr>
          <w:rFonts w:eastAsia="Calibri"/>
        </w:rPr>
      </w:pPr>
    </w:p>
    <w:p w14:paraId="234269F9" w14:textId="77777777" w:rsidR="0033024C" w:rsidRPr="009335EA" w:rsidRDefault="0033024C" w:rsidP="0033024C">
      <w:pPr>
        <w:ind w:right="119"/>
        <w:rPr>
          <w:rFonts w:eastAsia="Calibri"/>
        </w:rPr>
      </w:pPr>
    </w:p>
    <w:p w14:paraId="45E8439B" w14:textId="77777777" w:rsidR="0033024C" w:rsidRPr="009335EA" w:rsidRDefault="0033024C" w:rsidP="0033024C">
      <w:pPr>
        <w:keepNext/>
        <w:pBdr>
          <w:bottom w:val="single" w:sz="12" w:space="1" w:color="auto"/>
        </w:pBdr>
        <w:spacing w:before="20" w:after="60"/>
        <w:ind w:right="119"/>
        <w:outlineLvl w:val="0"/>
        <w:rPr>
          <w:b/>
          <w:bCs/>
          <w:kern w:val="32"/>
          <w:lang w:eastAsia="x-none"/>
        </w:rPr>
      </w:pPr>
    </w:p>
    <w:p w14:paraId="7A767C74" w14:textId="77777777" w:rsidR="0033024C" w:rsidRPr="009335EA" w:rsidRDefault="0033024C" w:rsidP="0033024C">
      <w:pPr>
        <w:jc w:val="center"/>
        <w:rPr>
          <w:i/>
          <w:sz w:val="20"/>
          <w:szCs w:val="20"/>
        </w:rPr>
      </w:pPr>
      <w:r w:rsidRPr="009335EA">
        <w:rPr>
          <w:i/>
          <w:sz w:val="20"/>
          <w:szCs w:val="20"/>
        </w:rPr>
        <w:t>(uzņēmuma nosaukums, reģistrācijas numurs)</w:t>
      </w:r>
    </w:p>
    <w:p w14:paraId="2E91649B" w14:textId="77777777" w:rsidR="0033024C" w:rsidRPr="009335EA" w:rsidRDefault="0033024C" w:rsidP="0033024C">
      <w:pPr>
        <w:keepNext/>
        <w:spacing w:before="20" w:after="60"/>
        <w:outlineLvl w:val="0"/>
        <w:rPr>
          <w:bCs/>
          <w:kern w:val="32"/>
          <w:lang w:eastAsia="x-none"/>
        </w:rPr>
      </w:pPr>
    </w:p>
    <w:p w14:paraId="1ACD4888" w14:textId="77777777" w:rsidR="0033024C" w:rsidRPr="009335EA" w:rsidRDefault="0033024C" w:rsidP="0033024C">
      <w:pPr>
        <w:rPr>
          <w:rFonts w:eastAsia="Calibri"/>
        </w:rPr>
      </w:pPr>
    </w:p>
    <w:p w14:paraId="3146D2DA" w14:textId="77777777" w:rsidR="0033024C" w:rsidRPr="009335EA" w:rsidRDefault="0033024C" w:rsidP="0033024C">
      <w:pPr>
        <w:rPr>
          <w:rFonts w:eastAsia="Calibri"/>
        </w:rPr>
      </w:pPr>
      <w:r w:rsidRPr="009335EA">
        <w:rPr>
          <w:rFonts w:eastAsia="Calibri"/>
          <w:i/>
        </w:rPr>
        <w:t>Objekta adrese:</w:t>
      </w:r>
      <w:r w:rsidRPr="009335EA">
        <w:rPr>
          <w:rFonts w:eastAsia="Calibri"/>
        </w:rPr>
        <w:t xml:space="preserve"> LU CFI Ķengaraga ielā 8, Rīgā.</w:t>
      </w:r>
    </w:p>
    <w:p w14:paraId="0513BEC7" w14:textId="6EB426ED" w:rsidR="0033024C" w:rsidRPr="009335EA" w:rsidRDefault="0033024C" w:rsidP="0033024C">
      <w:pPr>
        <w:rPr>
          <w:rFonts w:eastAsia="Calibri"/>
        </w:rPr>
      </w:pPr>
      <w:r w:rsidRPr="009335EA">
        <w:rPr>
          <w:rFonts w:eastAsia="Calibri"/>
        </w:rPr>
        <w:t>Iepirkuma</w:t>
      </w:r>
      <w:r w:rsidR="00C0001A" w:rsidRPr="009335EA">
        <w:rPr>
          <w:rFonts w:eastAsia="Calibri"/>
        </w:rPr>
        <w:t>m</w:t>
      </w:r>
      <w:r w:rsidRPr="009335EA">
        <w:rPr>
          <w:rFonts w:eastAsia="Calibri"/>
        </w:rPr>
        <w:t xml:space="preserve"> ID Nr. </w:t>
      </w:r>
      <w:r w:rsidRPr="009335EA">
        <w:rPr>
          <w:rFonts w:eastAsia="Calibri"/>
          <w:bCs/>
          <w:iCs/>
        </w:rPr>
        <w:t>LU CFI 2019/13</w:t>
      </w:r>
    </w:p>
    <w:p w14:paraId="618A9A01" w14:textId="77777777" w:rsidR="0033024C" w:rsidRPr="009335EA" w:rsidRDefault="0033024C" w:rsidP="0033024C">
      <w:pPr>
        <w:rPr>
          <w:rFonts w:eastAsia="Calibri"/>
        </w:rPr>
      </w:pPr>
    </w:p>
    <w:p w14:paraId="1D42FDAB" w14:textId="77777777" w:rsidR="0033024C" w:rsidRPr="009335EA" w:rsidRDefault="0033024C" w:rsidP="0033024C">
      <w:pPr>
        <w:rPr>
          <w:rFonts w:eastAsia="Calibri"/>
        </w:rPr>
      </w:pPr>
    </w:p>
    <w:p w14:paraId="2E0A52C7" w14:textId="3B8120FB" w:rsidR="0033024C" w:rsidRPr="009335EA" w:rsidRDefault="0033024C" w:rsidP="0033024C">
      <w:pPr>
        <w:rPr>
          <w:rFonts w:eastAsia="Calibri"/>
        </w:rPr>
      </w:pPr>
      <w:r w:rsidRPr="009335EA">
        <w:rPr>
          <w:rFonts w:eastAsia="Calibri"/>
          <w:i/>
        </w:rPr>
        <w:t>Objekta apsekošanas datums:</w:t>
      </w:r>
      <w:r w:rsidRPr="009335EA">
        <w:rPr>
          <w:rFonts w:eastAsia="Calibri"/>
        </w:rPr>
        <w:t>2019.</w:t>
      </w:r>
      <w:r w:rsidR="00271498" w:rsidRPr="009335EA">
        <w:rPr>
          <w:rFonts w:eastAsia="Calibri"/>
        </w:rPr>
        <w:t>gada _____. ____________</w:t>
      </w:r>
    </w:p>
    <w:p w14:paraId="5D1664F9" w14:textId="77777777" w:rsidR="0033024C" w:rsidRPr="009335EA" w:rsidRDefault="0033024C" w:rsidP="0033024C">
      <w:pPr>
        <w:rPr>
          <w:rFonts w:eastAsia="Calibri"/>
        </w:rPr>
      </w:pPr>
    </w:p>
    <w:p w14:paraId="3F2C85A4" w14:textId="77777777" w:rsidR="0033024C" w:rsidRPr="009335EA" w:rsidRDefault="0033024C" w:rsidP="0033024C">
      <w:pPr>
        <w:rPr>
          <w:rFonts w:eastAsia="Calibri"/>
        </w:rPr>
      </w:pPr>
    </w:p>
    <w:p w14:paraId="2A0FAE9C" w14:textId="77777777" w:rsidR="0033024C" w:rsidRPr="009335EA" w:rsidRDefault="0033024C" w:rsidP="0033024C">
      <w:pPr>
        <w:rPr>
          <w:rFonts w:eastAsia="Calibri"/>
        </w:rPr>
      </w:pPr>
    </w:p>
    <w:p w14:paraId="36AA5BD5" w14:textId="77777777" w:rsidR="0033024C" w:rsidRPr="009335EA" w:rsidRDefault="0033024C" w:rsidP="0033024C">
      <w:pPr>
        <w:rPr>
          <w:rFonts w:eastAsia="Calibri"/>
        </w:rPr>
      </w:pPr>
    </w:p>
    <w:p w14:paraId="4091C6F5" w14:textId="77777777" w:rsidR="0033024C" w:rsidRPr="009335EA" w:rsidRDefault="0033024C" w:rsidP="0033024C">
      <w:pPr>
        <w:rPr>
          <w:rFonts w:eastAsia="Calibri"/>
        </w:rPr>
      </w:pPr>
    </w:p>
    <w:p w14:paraId="338A70E8" w14:textId="7F136491" w:rsidR="0033024C" w:rsidRPr="009335EA" w:rsidRDefault="0033024C" w:rsidP="0033024C">
      <w:pPr>
        <w:rPr>
          <w:rFonts w:eastAsia="Calibri"/>
        </w:rPr>
      </w:pPr>
      <w:r w:rsidRPr="009335EA">
        <w:rPr>
          <w:rFonts w:eastAsia="Calibri"/>
        </w:rPr>
        <w:t>LU CFI pārstāvis</w:t>
      </w:r>
      <w:r w:rsidRPr="009335EA">
        <w:rPr>
          <w:rFonts w:eastAsia="Calibri"/>
        </w:rPr>
        <w:tab/>
      </w:r>
      <w:r w:rsidRPr="009335EA">
        <w:rPr>
          <w:rFonts w:eastAsia="Calibri"/>
        </w:rPr>
        <w:tab/>
      </w:r>
      <w:r w:rsidRPr="009335EA">
        <w:rPr>
          <w:rFonts w:eastAsia="Calibri"/>
        </w:rPr>
        <w:tab/>
      </w:r>
      <w:r w:rsidR="00B31F3D" w:rsidRPr="009335EA">
        <w:rPr>
          <w:rFonts w:eastAsia="Calibri"/>
        </w:rPr>
        <w:tab/>
      </w:r>
      <w:r w:rsidRPr="009335EA">
        <w:rPr>
          <w:rFonts w:eastAsia="Calibri"/>
        </w:rPr>
        <w:t>_________________</w:t>
      </w:r>
      <w:r w:rsidRPr="009335EA">
        <w:rPr>
          <w:rFonts w:eastAsia="Calibri"/>
        </w:rPr>
        <w:tab/>
      </w:r>
      <w:r w:rsidRPr="009335EA">
        <w:rPr>
          <w:rFonts w:eastAsia="Calibri"/>
        </w:rPr>
        <w:tab/>
      </w:r>
      <w:r w:rsidRPr="009335EA">
        <w:rPr>
          <w:rFonts w:eastAsia="Calibri"/>
        </w:rPr>
        <w:tab/>
      </w:r>
      <w:r w:rsidRPr="009335EA">
        <w:rPr>
          <w:rFonts w:eastAsia="Calibri"/>
        </w:rPr>
        <w:tab/>
        <w:t>_______________</w:t>
      </w:r>
      <w:r w:rsidR="00B31F3D" w:rsidRPr="009335EA">
        <w:rPr>
          <w:rFonts w:eastAsia="Calibri"/>
        </w:rPr>
        <w:t>_</w:t>
      </w:r>
    </w:p>
    <w:p w14:paraId="611A4E32" w14:textId="6D00B5E5" w:rsidR="0033024C" w:rsidRPr="009335EA" w:rsidRDefault="0033024C" w:rsidP="0033024C">
      <w:pPr>
        <w:ind w:left="2272" w:firstLine="284"/>
        <w:rPr>
          <w:rFonts w:eastAsia="Calibri"/>
          <w:i/>
          <w:sz w:val="20"/>
          <w:szCs w:val="20"/>
        </w:rPr>
      </w:pPr>
      <w:r w:rsidRPr="009335EA">
        <w:rPr>
          <w:rFonts w:eastAsia="Calibri"/>
          <w:i/>
          <w:sz w:val="20"/>
          <w:szCs w:val="20"/>
        </w:rPr>
        <w:t xml:space="preserve">/vārds, uzvārds/ </w:t>
      </w:r>
      <w:r w:rsidRPr="009335EA">
        <w:rPr>
          <w:rFonts w:eastAsia="Calibri"/>
          <w:i/>
          <w:sz w:val="20"/>
          <w:szCs w:val="20"/>
        </w:rPr>
        <w:tab/>
      </w:r>
      <w:r w:rsidRPr="009335EA">
        <w:rPr>
          <w:rFonts w:eastAsia="Calibri"/>
          <w:i/>
          <w:sz w:val="20"/>
          <w:szCs w:val="20"/>
        </w:rPr>
        <w:tab/>
      </w:r>
      <w:r w:rsidRPr="009335EA">
        <w:rPr>
          <w:rFonts w:eastAsia="Calibri"/>
          <w:i/>
          <w:sz w:val="20"/>
          <w:szCs w:val="20"/>
        </w:rPr>
        <w:tab/>
      </w:r>
      <w:r w:rsidRPr="009335EA">
        <w:rPr>
          <w:rFonts w:eastAsia="Calibri"/>
          <w:i/>
          <w:sz w:val="20"/>
          <w:szCs w:val="20"/>
        </w:rPr>
        <w:tab/>
      </w:r>
      <w:r w:rsidR="00B31F3D" w:rsidRPr="009335EA">
        <w:rPr>
          <w:rFonts w:eastAsia="Calibri"/>
          <w:i/>
          <w:sz w:val="20"/>
          <w:szCs w:val="20"/>
        </w:rPr>
        <w:tab/>
      </w:r>
      <w:r w:rsidRPr="009335EA">
        <w:rPr>
          <w:rFonts w:eastAsia="Calibri"/>
          <w:i/>
          <w:sz w:val="20"/>
          <w:szCs w:val="20"/>
        </w:rPr>
        <w:tab/>
      </w:r>
      <w:r w:rsidRPr="009335EA">
        <w:rPr>
          <w:rFonts w:eastAsia="Calibri"/>
          <w:i/>
          <w:sz w:val="20"/>
          <w:szCs w:val="20"/>
        </w:rPr>
        <w:tab/>
        <w:t>/paraksts/</w:t>
      </w:r>
    </w:p>
    <w:p w14:paraId="4936ACCE" w14:textId="77777777" w:rsidR="0033024C" w:rsidRPr="009335EA" w:rsidRDefault="0033024C" w:rsidP="0033024C">
      <w:pPr>
        <w:rPr>
          <w:rFonts w:eastAsia="Calibri"/>
        </w:rPr>
      </w:pPr>
    </w:p>
    <w:p w14:paraId="5190301B" w14:textId="77777777" w:rsidR="0033024C" w:rsidRPr="009335EA" w:rsidRDefault="0033024C" w:rsidP="0033024C">
      <w:pPr>
        <w:rPr>
          <w:rFonts w:eastAsia="Calibri"/>
        </w:rPr>
      </w:pPr>
    </w:p>
    <w:p w14:paraId="23924A69" w14:textId="77777777" w:rsidR="0033024C" w:rsidRPr="009335EA" w:rsidRDefault="0033024C" w:rsidP="0033024C">
      <w:pPr>
        <w:rPr>
          <w:rFonts w:eastAsia="Calibri"/>
        </w:rPr>
      </w:pPr>
      <w:r w:rsidRPr="009335EA">
        <w:rPr>
          <w:rFonts w:eastAsia="Calibri"/>
        </w:rPr>
        <w:t>Pretendenta pārstāvis</w:t>
      </w:r>
      <w:r w:rsidRPr="009335EA">
        <w:rPr>
          <w:rFonts w:eastAsia="Calibri"/>
        </w:rPr>
        <w:tab/>
      </w:r>
      <w:r w:rsidRPr="009335EA">
        <w:rPr>
          <w:rFonts w:eastAsia="Calibri"/>
        </w:rPr>
        <w:tab/>
        <w:t>_________________</w:t>
      </w:r>
      <w:r w:rsidRPr="009335EA">
        <w:rPr>
          <w:rFonts w:eastAsia="Calibri"/>
        </w:rPr>
        <w:tab/>
      </w:r>
      <w:r w:rsidRPr="009335EA">
        <w:rPr>
          <w:rFonts w:eastAsia="Calibri"/>
        </w:rPr>
        <w:tab/>
      </w:r>
      <w:r w:rsidRPr="009335EA">
        <w:rPr>
          <w:rFonts w:eastAsia="Calibri"/>
        </w:rPr>
        <w:tab/>
      </w:r>
      <w:r w:rsidRPr="009335EA">
        <w:rPr>
          <w:rFonts w:eastAsia="Calibri"/>
        </w:rPr>
        <w:tab/>
        <w:t>________________</w:t>
      </w:r>
    </w:p>
    <w:p w14:paraId="3E3D6660" w14:textId="1B24CE3A" w:rsidR="0033024C" w:rsidRPr="009335EA" w:rsidRDefault="0033024C" w:rsidP="0033024C">
      <w:pPr>
        <w:ind w:left="2160" w:firstLine="720"/>
        <w:rPr>
          <w:rFonts w:eastAsia="Calibri"/>
          <w:i/>
          <w:sz w:val="20"/>
          <w:szCs w:val="20"/>
        </w:rPr>
      </w:pPr>
      <w:r w:rsidRPr="009335EA">
        <w:rPr>
          <w:rFonts w:eastAsia="Calibri"/>
          <w:i/>
          <w:sz w:val="20"/>
          <w:szCs w:val="20"/>
        </w:rPr>
        <w:t>/vārds, uzvārds/</w:t>
      </w:r>
      <w:r w:rsidRPr="009335EA">
        <w:rPr>
          <w:rFonts w:eastAsia="Calibri"/>
          <w:i/>
          <w:sz w:val="20"/>
          <w:szCs w:val="20"/>
        </w:rPr>
        <w:tab/>
      </w:r>
      <w:r w:rsidRPr="009335EA">
        <w:rPr>
          <w:rFonts w:eastAsia="Calibri"/>
          <w:i/>
          <w:sz w:val="20"/>
          <w:szCs w:val="20"/>
        </w:rPr>
        <w:tab/>
      </w:r>
      <w:r w:rsidRPr="009335EA">
        <w:rPr>
          <w:rFonts w:eastAsia="Calibri"/>
          <w:i/>
          <w:sz w:val="20"/>
          <w:szCs w:val="20"/>
        </w:rPr>
        <w:tab/>
      </w:r>
      <w:r w:rsidR="00B31F3D" w:rsidRPr="009335EA">
        <w:rPr>
          <w:rFonts w:eastAsia="Calibri"/>
          <w:i/>
          <w:sz w:val="20"/>
          <w:szCs w:val="20"/>
        </w:rPr>
        <w:tab/>
      </w:r>
      <w:r w:rsidRPr="009335EA">
        <w:rPr>
          <w:rFonts w:eastAsia="Calibri"/>
          <w:i/>
          <w:sz w:val="20"/>
          <w:szCs w:val="20"/>
        </w:rPr>
        <w:tab/>
      </w:r>
      <w:r w:rsidRPr="009335EA">
        <w:rPr>
          <w:rFonts w:eastAsia="Calibri"/>
          <w:i/>
          <w:sz w:val="20"/>
          <w:szCs w:val="20"/>
        </w:rPr>
        <w:tab/>
        <w:t>/paraksts/</w:t>
      </w:r>
    </w:p>
    <w:p w14:paraId="548D4E9C" w14:textId="77777777" w:rsidR="0033024C" w:rsidRPr="009335EA" w:rsidRDefault="0033024C" w:rsidP="0033024C">
      <w:pPr>
        <w:rPr>
          <w:rFonts w:eastAsia="Calibri"/>
          <w:i/>
        </w:rPr>
      </w:pPr>
    </w:p>
    <w:p w14:paraId="4C0D996D" w14:textId="77777777" w:rsidR="0033024C" w:rsidRPr="009335EA" w:rsidRDefault="0033024C" w:rsidP="0033024C">
      <w:pPr>
        <w:rPr>
          <w:rFonts w:eastAsia="Calibri"/>
        </w:rPr>
      </w:pPr>
    </w:p>
    <w:p w14:paraId="40C3D3DF" w14:textId="77777777" w:rsidR="0033024C" w:rsidRPr="009335EA" w:rsidRDefault="0033024C" w:rsidP="0033024C">
      <w:pPr>
        <w:rPr>
          <w:rFonts w:eastAsia="Calibri"/>
        </w:rPr>
      </w:pPr>
    </w:p>
    <w:p w14:paraId="33A3F3B8" w14:textId="77777777" w:rsidR="0033024C" w:rsidRPr="009335EA" w:rsidRDefault="0033024C" w:rsidP="0033024C">
      <w:pPr>
        <w:rPr>
          <w:rFonts w:eastAsia="Calibri"/>
        </w:rPr>
      </w:pPr>
    </w:p>
    <w:p w14:paraId="33C9AE4A" w14:textId="77777777" w:rsidR="0033024C" w:rsidRPr="009335EA" w:rsidRDefault="0033024C" w:rsidP="0033024C">
      <w:pPr>
        <w:ind w:left="720"/>
      </w:pPr>
    </w:p>
    <w:p w14:paraId="2267B6AA" w14:textId="77777777" w:rsidR="000C6392" w:rsidRPr="009335EA" w:rsidRDefault="000C6392" w:rsidP="006E5266"/>
    <w:sectPr w:rsidR="000C6392" w:rsidRPr="009335EA" w:rsidSect="00CA616D">
      <w:footerReference w:type="even" r:id="rId18"/>
      <w:footerReference w:type="default" r:id="rId19"/>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7DD6" w14:textId="77777777" w:rsidR="00457BFA" w:rsidRDefault="00457BFA">
      <w:r>
        <w:separator/>
      </w:r>
    </w:p>
  </w:endnote>
  <w:endnote w:type="continuationSeparator" w:id="0">
    <w:p w14:paraId="2E5B87AD" w14:textId="77777777" w:rsidR="00457BFA" w:rsidRDefault="0045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3152F0" w:rsidRDefault="003152F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3152F0" w:rsidRDefault="003152F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60401FCD" w:rsidR="003152F0" w:rsidRDefault="003152F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974C2">
      <w:rPr>
        <w:rStyle w:val="Lappusesnumurs"/>
        <w:noProof/>
      </w:rPr>
      <w:t>1</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B974C2">
      <w:rPr>
        <w:rStyle w:val="Lappusesnumurs"/>
        <w:noProof/>
      </w:rPr>
      <w:t>16</w:t>
    </w:r>
    <w:r w:rsidRPr="00522508">
      <w:rPr>
        <w:rStyle w:val="Lappusesnumurs"/>
      </w:rPr>
      <w:fldChar w:fldCharType="end"/>
    </w:r>
  </w:p>
  <w:p w14:paraId="2D4F2689" w14:textId="77777777" w:rsidR="003152F0" w:rsidRDefault="003152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93EA3" w14:textId="77777777" w:rsidR="00457BFA" w:rsidRDefault="00457BFA">
      <w:r>
        <w:separator/>
      </w:r>
    </w:p>
  </w:footnote>
  <w:footnote w:type="continuationSeparator" w:id="0">
    <w:p w14:paraId="5BC081C3" w14:textId="77777777" w:rsidR="00457BFA" w:rsidRDefault="00457BFA">
      <w:r>
        <w:continuationSeparator/>
      </w:r>
    </w:p>
  </w:footnote>
  <w:footnote w:id="1">
    <w:p w14:paraId="7C46779A" w14:textId="77777777" w:rsidR="003152F0" w:rsidRPr="009D37FA" w:rsidRDefault="003152F0" w:rsidP="006E5266">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3667482E" w14:textId="77777777" w:rsidR="003152F0" w:rsidRPr="009D37FA" w:rsidRDefault="003152F0" w:rsidP="006E5266">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34BEBD9C"/>
    <w:lvl w:ilvl="0">
      <w:start w:val="1"/>
      <w:numFmt w:val="decimal"/>
      <w:lvlText w:val="%1."/>
      <w:lvlJc w:val="left"/>
      <w:pPr>
        <w:ind w:left="500" w:hanging="500"/>
      </w:pPr>
      <w:rPr>
        <w:rFonts w:hint="default"/>
      </w:rPr>
    </w:lvl>
    <w:lvl w:ilvl="1">
      <w:start w:val="7"/>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5F26BF7"/>
    <w:multiLevelType w:val="hybridMultilevel"/>
    <w:tmpl w:val="01427FC8"/>
    <w:lvl w:ilvl="0" w:tplc="1F80C8C0">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2"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3"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4E1507D"/>
    <w:multiLevelType w:val="multilevel"/>
    <w:tmpl w:val="8C10EB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F43ACF"/>
    <w:multiLevelType w:val="hybridMultilevel"/>
    <w:tmpl w:val="EADA5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9"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B3731B7"/>
    <w:multiLevelType w:val="hybridMultilevel"/>
    <w:tmpl w:val="D73CB828"/>
    <w:lvl w:ilvl="0" w:tplc="D812B0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4"/>
  </w:num>
  <w:num w:numId="3">
    <w:abstractNumId w:val="28"/>
  </w:num>
  <w:num w:numId="4">
    <w:abstractNumId w:val="11"/>
  </w:num>
  <w:num w:numId="5">
    <w:abstractNumId w:val="24"/>
  </w:num>
  <w:num w:numId="6">
    <w:abstractNumId w:val="8"/>
  </w:num>
  <w:num w:numId="7">
    <w:abstractNumId w:val="18"/>
  </w:num>
  <w:num w:numId="8">
    <w:abstractNumId w:val="5"/>
  </w:num>
  <w:num w:numId="9">
    <w:abstractNumId w:val="19"/>
  </w:num>
  <w:num w:numId="10">
    <w:abstractNumId w:val="22"/>
  </w:num>
  <w:num w:numId="11">
    <w:abstractNumId w:val="0"/>
  </w:num>
  <w:num w:numId="12">
    <w:abstractNumId w:val="6"/>
  </w:num>
  <w:num w:numId="13">
    <w:abstractNumId w:val="7"/>
  </w:num>
  <w:num w:numId="14">
    <w:abstractNumId w:val="29"/>
  </w:num>
  <w:num w:numId="15">
    <w:abstractNumId w:val="2"/>
  </w:num>
  <w:num w:numId="16">
    <w:abstractNumId w:val="31"/>
  </w:num>
  <w:num w:numId="17">
    <w:abstractNumId w:val="9"/>
  </w:num>
  <w:num w:numId="18">
    <w:abstractNumId w:val="30"/>
  </w:num>
  <w:num w:numId="19">
    <w:abstractNumId w:val="3"/>
  </w:num>
  <w:num w:numId="20">
    <w:abstractNumId w:val="15"/>
  </w:num>
  <w:num w:numId="21">
    <w:abstractNumId w:val="32"/>
  </w:num>
  <w:num w:numId="22">
    <w:abstractNumId w:val="17"/>
  </w:num>
  <w:num w:numId="23">
    <w:abstractNumId w:val="25"/>
  </w:num>
  <w:num w:numId="24">
    <w:abstractNumId w:val="16"/>
  </w:num>
  <w:num w:numId="25">
    <w:abstractNumId w:val="20"/>
  </w:num>
  <w:num w:numId="26">
    <w:abstractNumId w:val="21"/>
  </w:num>
  <w:num w:numId="27">
    <w:abstractNumId w:val="13"/>
  </w:num>
  <w:num w:numId="28">
    <w:abstractNumId w:val="34"/>
  </w:num>
  <w:num w:numId="29">
    <w:abstractNumId w:val="12"/>
  </w:num>
  <w:num w:numId="30">
    <w:abstractNumId w:val="26"/>
  </w:num>
  <w:num w:numId="31">
    <w:abstractNumId w:val="14"/>
  </w:num>
  <w:num w:numId="32">
    <w:abstractNumId w:val="33"/>
  </w:num>
  <w:num w:numId="33">
    <w:abstractNumId w:val="10"/>
  </w:num>
  <w:num w:numId="34">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51763"/>
    <w:rsid w:val="00053995"/>
    <w:rsid w:val="00053BCA"/>
    <w:rsid w:val="00054B9A"/>
    <w:rsid w:val="000552AA"/>
    <w:rsid w:val="00056385"/>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3ADA"/>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BFC"/>
    <w:rsid w:val="00196EEF"/>
    <w:rsid w:val="001A25E7"/>
    <w:rsid w:val="001A3718"/>
    <w:rsid w:val="001A4387"/>
    <w:rsid w:val="001A5735"/>
    <w:rsid w:val="001A6B19"/>
    <w:rsid w:val="001B0E6C"/>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1498"/>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09E"/>
    <w:rsid w:val="00286483"/>
    <w:rsid w:val="00287016"/>
    <w:rsid w:val="002909C3"/>
    <w:rsid w:val="00292BC7"/>
    <w:rsid w:val="00293182"/>
    <w:rsid w:val="002933F1"/>
    <w:rsid w:val="0029376F"/>
    <w:rsid w:val="00294D33"/>
    <w:rsid w:val="00295710"/>
    <w:rsid w:val="00295B0B"/>
    <w:rsid w:val="00297564"/>
    <w:rsid w:val="002A0167"/>
    <w:rsid w:val="002A0407"/>
    <w:rsid w:val="002A2981"/>
    <w:rsid w:val="002A3ACA"/>
    <w:rsid w:val="002A43CD"/>
    <w:rsid w:val="002A4EA0"/>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2F0"/>
    <w:rsid w:val="0031599B"/>
    <w:rsid w:val="00315C60"/>
    <w:rsid w:val="00317958"/>
    <w:rsid w:val="003207FE"/>
    <w:rsid w:val="0032280D"/>
    <w:rsid w:val="00322820"/>
    <w:rsid w:val="00322EED"/>
    <w:rsid w:val="0032384D"/>
    <w:rsid w:val="00330168"/>
    <w:rsid w:val="0033024C"/>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3202"/>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5C8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57BFA"/>
    <w:rsid w:val="00460E4C"/>
    <w:rsid w:val="004633DD"/>
    <w:rsid w:val="004656D8"/>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2776"/>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3D27"/>
    <w:rsid w:val="004C4183"/>
    <w:rsid w:val="004C4CE5"/>
    <w:rsid w:val="004C6142"/>
    <w:rsid w:val="004C647A"/>
    <w:rsid w:val="004C6F64"/>
    <w:rsid w:val="004C7465"/>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3B9A"/>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3697"/>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266"/>
    <w:rsid w:val="006E5A93"/>
    <w:rsid w:val="006E6AB9"/>
    <w:rsid w:val="006E6E45"/>
    <w:rsid w:val="006F0415"/>
    <w:rsid w:val="006F361B"/>
    <w:rsid w:val="006F6A29"/>
    <w:rsid w:val="006F7040"/>
    <w:rsid w:val="006F7084"/>
    <w:rsid w:val="006F78A0"/>
    <w:rsid w:val="006F7E0B"/>
    <w:rsid w:val="00700148"/>
    <w:rsid w:val="0070017B"/>
    <w:rsid w:val="00702D15"/>
    <w:rsid w:val="00703BA9"/>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B66"/>
    <w:rsid w:val="00775C8D"/>
    <w:rsid w:val="0078216A"/>
    <w:rsid w:val="00782C6D"/>
    <w:rsid w:val="007834FF"/>
    <w:rsid w:val="0078492D"/>
    <w:rsid w:val="00784BFF"/>
    <w:rsid w:val="007861E9"/>
    <w:rsid w:val="00786EDC"/>
    <w:rsid w:val="00786F76"/>
    <w:rsid w:val="00791B64"/>
    <w:rsid w:val="00792A1E"/>
    <w:rsid w:val="0079439E"/>
    <w:rsid w:val="00794F9E"/>
    <w:rsid w:val="00795CE4"/>
    <w:rsid w:val="007A102E"/>
    <w:rsid w:val="007A36FF"/>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93C"/>
    <w:rsid w:val="00816C87"/>
    <w:rsid w:val="0081713C"/>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3DF4"/>
    <w:rsid w:val="00877D22"/>
    <w:rsid w:val="0088008A"/>
    <w:rsid w:val="008801E3"/>
    <w:rsid w:val="00880805"/>
    <w:rsid w:val="008808B9"/>
    <w:rsid w:val="008836F9"/>
    <w:rsid w:val="00884AF1"/>
    <w:rsid w:val="00884FD7"/>
    <w:rsid w:val="00885336"/>
    <w:rsid w:val="00886FCD"/>
    <w:rsid w:val="00887B28"/>
    <w:rsid w:val="00890ACB"/>
    <w:rsid w:val="008922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25AEF"/>
    <w:rsid w:val="00930AB0"/>
    <w:rsid w:val="00931E0B"/>
    <w:rsid w:val="009335EA"/>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76FA2"/>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1BD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4FF5"/>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5F0"/>
    <w:rsid w:val="00AA5A4B"/>
    <w:rsid w:val="00AA6269"/>
    <w:rsid w:val="00AA7B19"/>
    <w:rsid w:val="00AB03B2"/>
    <w:rsid w:val="00AB04EB"/>
    <w:rsid w:val="00AB17D8"/>
    <w:rsid w:val="00AB31A6"/>
    <w:rsid w:val="00AB3FD5"/>
    <w:rsid w:val="00AB7356"/>
    <w:rsid w:val="00AB79BC"/>
    <w:rsid w:val="00AC1D9A"/>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1F3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4C2"/>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001A"/>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2E79"/>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C3C54"/>
    <w:rsid w:val="00CC4D2A"/>
    <w:rsid w:val="00CC53C8"/>
    <w:rsid w:val="00CC6183"/>
    <w:rsid w:val="00CC62B8"/>
    <w:rsid w:val="00CC665C"/>
    <w:rsid w:val="00CD0A59"/>
    <w:rsid w:val="00CD0F8D"/>
    <w:rsid w:val="00CD17D0"/>
    <w:rsid w:val="00CD2427"/>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4DB7"/>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7017"/>
    <w:rsid w:val="00D62357"/>
    <w:rsid w:val="00D62F63"/>
    <w:rsid w:val="00D63DFC"/>
    <w:rsid w:val="00D65A7B"/>
    <w:rsid w:val="00D664BF"/>
    <w:rsid w:val="00D70B87"/>
    <w:rsid w:val="00D72BE6"/>
    <w:rsid w:val="00D73F42"/>
    <w:rsid w:val="00D74D43"/>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D62BA"/>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ED7"/>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681F"/>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46DFF"/>
    <w:rsid w:val="00E509CF"/>
    <w:rsid w:val="00E52D5F"/>
    <w:rsid w:val="00E53E3C"/>
    <w:rsid w:val="00E5420B"/>
    <w:rsid w:val="00E54291"/>
    <w:rsid w:val="00E55C7D"/>
    <w:rsid w:val="00E566A8"/>
    <w:rsid w:val="00E57A2A"/>
    <w:rsid w:val="00E57D1D"/>
    <w:rsid w:val="00E61F03"/>
    <w:rsid w:val="00E70012"/>
    <w:rsid w:val="00E71BF0"/>
    <w:rsid w:val="00E72158"/>
    <w:rsid w:val="00E72422"/>
    <w:rsid w:val="00E73AD6"/>
    <w:rsid w:val="00E73CB7"/>
    <w:rsid w:val="00E771FD"/>
    <w:rsid w:val="00E81258"/>
    <w:rsid w:val="00E83CF0"/>
    <w:rsid w:val="00E8554A"/>
    <w:rsid w:val="00E86B5C"/>
    <w:rsid w:val="00E9020E"/>
    <w:rsid w:val="00E910B3"/>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2E64"/>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0CDC1291-A504-45F9-AF1C-E48D7B58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rsid w:val="00365300"/>
    <w:rPr>
      <w:sz w:val="20"/>
      <w:szCs w:val="20"/>
    </w:rPr>
  </w:style>
  <w:style w:type="character" w:customStyle="1" w:styleId="KomentratekstsRakstz">
    <w:name w:val="Komentāra teksts Rakstz."/>
    <w:link w:val="Komentrateksts"/>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3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uiPriority w:val="34"/>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TableParagraph">
    <w:name w:val="Table Paragraph"/>
    <w:basedOn w:val="Parasts"/>
    <w:uiPriority w:val="1"/>
    <w:qFormat/>
    <w:rsid w:val="003152F0"/>
    <w:pPr>
      <w:widowControl w:val="0"/>
      <w:autoSpaceDE w:val="0"/>
      <w:autoSpaceDN w:val="0"/>
      <w:spacing w:line="273" w:lineRule="exact"/>
      <w:ind w:left="897"/>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P@cfi.lu.lv" TargetMode="External"/><Relationship Id="rId13" Type="http://schemas.openxmlformats.org/officeDocument/2006/relationships/hyperlink" Target="http://www.cfi.l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cfi.lu.lv/iepirkum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aps.Grabens@cfi.lu.lv" TargetMode="External"/><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lonah@cfi.l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hyperlink" Target="http://www.iub.gov.lv/sites/default/files/upload/1_LV_annexe_acte_autonome_part1_v4.docva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DED1-8C0B-467D-8410-A4938094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21435</Words>
  <Characters>12218</Characters>
  <Application>Microsoft Office Word</Application>
  <DocSecurity>0</DocSecurity>
  <Lines>101</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33586</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2</cp:revision>
  <cp:lastPrinted>2019-02-25T08:38:00Z</cp:lastPrinted>
  <dcterms:created xsi:type="dcterms:W3CDTF">2019-03-15T12:55:00Z</dcterms:created>
  <dcterms:modified xsi:type="dcterms:W3CDTF">2019-03-15T12:55:00Z</dcterms:modified>
</cp:coreProperties>
</file>