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B91A7B" w:rsidRDefault="00935D6E" w:rsidP="00F22B24">
      <w:pPr>
        <w:rPr>
          <w:sz w:val="22"/>
          <w:szCs w:val="22"/>
        </w:rPr>
      </w:pPr>
      <w:r w:rsidRPr="00E86AF6">
        <w:rPr>
          <w:b/>
          <w:bCs/>
          <w:u w:val="single"/>
        </w:rPr>
        <w:t>Uzaicinājums iepirkumam LU CFI 201</w:t>
      </w:r>
      <w:r w:rsidR="000A2087">
        <w:rPr>
          <w:b/>
          <w:bCs/>
          <w:u w:val="single"/>
        </w:rPr>
        <w:t>5</w:t>
      </w:r>
      <w:r w:rsidRPr="00E86AF6">
        <w:rPr>
          <w:b/>
          <w:bCs/>
          <w:u w:val="single"/>
        </w:rPr>
        <w:t>/</w:t>
      </w:r>
      <w:r w:rsidR="00A760BA">
        <w:rPr>
          <w:b/>
          <w:bCs/>
          <w:u w:val="single"/>
        </w:rPr>
        <w:t>41</w:t>
      </w:r>
      <w:r w:rsidR="00F22B24">
        <w:rPr>
          <w:b/>
          <w:bCs/>
        </w:rPr>
        <w:br/>
      </w:r>
      <w:r w:rsidR="000872D4"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000872D4" w:rsidRPr="000872D4">
        <w:rPr>
          <w:sz w:val="22"/>
          <w:szCs w:val="22"/>
        </w:rPr>
        <w:t>ISSP@cfi.lu.lv</w:t>
      </w:r>
      <w:proofErr w:type="spellEnd"/>
      <w:r w:rsidR="000872D4" w:rsidRPr="000872D4">
        <w:rPr>
          <w:sz w:val="22"/>
          <w:szCs w:val="22"/>
        </w:rPr>
        <w:t xml:space="preserve">, mājas lapa: </w:t>
      </w:r>
      <w:proofErr w:type="spellStart"/>
      <w:r w:rsidR="000872D4" w:rsidRPr="000872D4">
        <w:rPr>
          <w:sz w:val="22"/>
          <w:szCs w:val="22"/>
        </w:rPr>
        <w:t>www.cfi.lu.lv</w:t>
      </w:r>
      <w:proofErr w:type="spellEnd"/>
      <w:r w:rsidR="000872D4" w:rsidRPr="000872D4">
        <w:rPr>
          <w:sz w:val="22"/>
          <w:szCs w:val="22"/>
        </w:rPr>
        <w:t xml:space="preserve">. Iepirkumu organizē un realizē LU CFI iepirkumu komisija, kas izveidota ar LU CFI direktora </w:t>
      </w:r>
      <w:r w:rsidR="00DE0592">
        <w:rPr>
          <w:sz w:val="22"/>
          <w:szCs w:val="22"/>
        </w:rPr>
        <w:t>01</w:t>
      </w:r>
      <w:r w:rsidR="000872D4" w:rsidRPr="000872D4">
        <w:rPr>
          <w:sz w:val="22"/>
          <w:szCs w:val="22"/>
        </w:rPr>
        <w:t>.</w:t>
      </w:r>
      <w:r w:rsidR="00DE0592">
        <w:rPr>
          <w:sz w:val="22"/>
          <w:szCs w:val="22"/>
        </w:rPr>
        <w:t>09</w:t>
      </w:r>
      <w:r w:rsidR="000872D4" w:rsidRPr="000872D4">
        <w:rPr>
          <w:sz w:val="22"/>
          <w:szCs w:val="22"/>
        </w:rPr>
        <w:t>.201</w:t>
      </w:r>
      <w:r w:rsidR="00DE0592">
        <w:rPr>
          <w:sz w:val="22"/>
          <w:szCs w:val="22"/>
        </w:rPr>
        <w:t>4</w:t>
      </w:r>
      <w:r w:rsidR="000872D4" w:rsidRPr="000872D4">
        <w:rPr>
          <w:sz w:val="22"/>
          <w:szCs w:val="22"/>
        </w:rPr>
        <w:t xml:space="preserve">. rīkojumu Nr. 5-v. </w:t>
      </w:r>
      <w:r w:rsidRPr="00E86AF6">
        <w:rPr>
          <w:sz w:val="22"/>
          <w:szCs w:val="22"/>
        </w:rPr>
        <w:t>Iepirkums tiek veikts atbilstoši Publisko iepirkumu likuma</w:t>
      </w:r>
      <w:r w:rsidR="00F903E9">
        <w:rPr>
          <w:sz w:val="22"/>
          <w:szCs w:val="22"/>
        </w:rPr>
        <w:t xml:space="preserve"> (PIL)</w:t>
      </w:r>
      <w:r w:rsidRPr="00E86AF6">
        <w:rPr>
          <w:sz w:val="22"/>
          <w:szCs w:val="22"/>
        </w:rPr>
        <w:t xml:space="preserve"> 8</w:t>
      </w:r>
      <w:r w:rsidR="00272D5B">
        <w:rPr>
          <w:sz w:val="22"/>
          <w:szCs w:val="22"/>
          <w:vertAlign w:val="superscript"/>
        </w:rPr>
        <w:t>2</w:t>
      </w:r>
      <w:r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6"/>
        <w:gridCol w:w="1275"/>
        <w:gridCol w:w="1418"/>
        <w:gridCol w:w="1276"/>
        <w:gridCol w:w="1275"/>
        <w:gridCol w:w="1418"/>
        <w:gridCol w:w="850"/>
        <w:gridCol w:w="1073"/>
      </w:tblGrid>
      <w:tr w:rsidR="00935D6E" w:rsidRPr="004C5492" w:rsidTr="00F22B24">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Iepirkuma priekšmets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 xml:space="preserve">Paredzamā līgumcena bez PVN, </w:t>
            </w:r>
            <w:r w:rsidR="008774AC">
              <w:rPr>
                <w:sz w:val="22"/>
                <w:szCs w:val="22"/>
              </w:rPr>
              <w:t>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Informācijas ievietošanas datums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Piedāvājumu iesniegšanas termiņš</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Iesniegto</w:t>
            </w:r>
            <w:r w:rsidR="00F22B24">
              <w:rPr>
                <w:sz w:val="22"/>
                <w:szCs w:val="22"/>
              </w:rPr>
              <w:br/>
            </w:r>
            <w:r w:rsidRPr="004C5492">
              <w:rPr>
                <w:sz w:val="22"/>
                <w:szCs w:val="22"/>
              </w:rPr>
              <w:t>piedāvājumu</w:t>
            </w:r>
            <w:r w:rsidR="00F22B24">
              <w:rPr>
                <w:sz w:val="22"/>
                <w:szCs w:val="22"/>
              </w:rPr>
              <w:br/>
            </w:r>
            <w:r w:rsidRPr="004C5492">
              <w:rPr>
                <w:sz w:val="22"/>
                <w:szCs w:val="22"/>
              </w:rPr>
              <w:t xml:space="preserve"> skaits</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izpildītājs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Lēmuma pieņemšanas datums</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Līguma</w:t>
            </w:r>
            <w:r w:rsidR="00F22B24">
              <w:rPr>
                <w:sz w:val="22"/>
                <w:szCs w:val="22"/>
              </w:rPr>
              <w:br/>
            </w:r>
            <w:r w:rsidRPr="004C5492">
              <w:rPr>
                <w:sz w:val="22"/>
                <w:szCs w:val="22"/>
              </w:rPr>
              <w:t>termiņš</w:t>
            </w: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rsidTr="00F22B24">
        <w:trPr>
          <w:trHeight w:val="1073"/>
        </w:trPr>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1B2561" w:rsidRPr="001B2561" w:rsidRDefault="001B2561" w:rsidP="001B2561">
            <w:pPr>
              <w:rPr>
                <w:sz w:val="22"/>
                <w:szCs w:val="22"/>
              </w:rPr>
            </w:pPr>
            <w:r w:rsidRPr="001B2561">
              <w:rPr>
                <w:sz w:val="22"/>
                <w:szCs w:val="22"/>
              </w:rPr>
              <w:t>Ķimikāliju uzglabāšanas skapji izmantošanai tīrtelpās:</w:t>
            </w:r>
          </w:p>
          <w:p w:rsidR="001B2561" w:rsidRPr="001B2561" w:rsidRDefault="001B2561" w:rsidP="001B2561">
            <w:pPr>
              <w:rPr>
                <w:sz w:val="22"/>
                <w:szCs w:val="22"/>
              </w:rPr>
            </w:pPr>
            <w:r w:rsidRPr="001B2561">
              <w:rPr>
                <w:sz w:val="22"/>
                <w:szCs w:val="22"/>
              </w:rPr>
              <w:t xml:space="preserve">1.daļa: Šķīdinātāju un citu ķimikāliju, izņemot skābes un sārmus, uzglabāšanas skapji izmantošanai tīrtelpās; </w:t>
            </w:r>
          </w:p>
          <w:p w:rsidR="00935D6E" w:rsidRPr="00682CBE" w:rsidRDefault="001B2561" w:rsidP="001B2561">
            <w:pPr>
              <w:rPr>
                <w:sz w:val="22"/>
                <w:szCs w:val="22"/>
              </w:rPr>
            </w:pPr>
            <w:r w:rsidRPr="001B2561">
              <w:rPr>
                <w:sz w:val="22"/>
                <w:szCs w:val="22"/>
              </w:rPr>
              <w:t>2.daļa: Skābju un sārmu uzglabāšanas skapji izmantošanai tīrtelpās.</w:t>
            </w:r>
            <w:bookmarkStart w:id="0" w:name="_GoBack"/>
            <w:bookmarkEnd w:id="0"/>
            <w:r w:rsidR="00F83194">
              <w:rPr>
                <w:sz w:val="22"/>
                <w:szCs w:val="22"/>
              </w:rPr>
              <w:br/>
            </w:r>
            <w:r w:rsidR="00F83194" w:rsidRPr="00F83194">
              <w:rPr>
                <w:sz w:val="22"/>
                <w:szCs w:val="22"/>
              </w:rPr>
              <w:t xml:space="preserve">Paredzamais līguma termiņš: </w:t>
            </w:r>
            <w:r w:rsidR="007E10E1">
              <w:rPr>
                <w:sz w:val="22"/>
                <w:szCs w:val="22"/>
              </w:rPr>
              <w:t>4</w:t>
            </w:r>
            <w:r w:rsidR="00A760BA">
              <w:rPr>
                <w:sz w:val="22"/>
                <w:szCs w:val="22"/>
              </w:rPr>
              <w:t xml:space="preserve"> mēneši</w:t>
            </w:r>
            <w:r w:rsidR="00F83194" w:rsidRPr="00F83194">
              <w:rPr>
                <w:sz w:val="22"/>
                <w:szCs w:val="22"/>
              </w:rPr>
              <w:t>.</w:t>
            </w:r>
            <w:r w:rsidR="00F83194">
              <w:rPr>
                <w:sz w:val="22"/>
                <w:szCs w:val="22"/>
              </w:rPr>
              <w:br/>
            </w:r>
            <w:r w:rsidR="0040559E" w:rsidRPr="00892416">
              <w:rPr>
                <w:color w:val="000000"/>
                <w:sz w:val="22"/>
                <w:szCs w:val="22"/>
              </w:rPr>
              <w:t xml:space="preserve">CPV kods: </w:t>
            </w:r>
            <w:r w:rsidR="00E021BE">
              <w:rPr>
                <w:sz w:val="22"/>
                <w:szCs w:val="22"/>
              </w:rPr>
              <w:t>39180000-7</w:t>
            </w:r>
            <w:r w:rsidR="00137C14" w:rsidRPr="00892416">
              <w:rPr>
                <w:sz w:val="22"/>
                <w:szCs w:val="22"/>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0A2087" w:rsidP="000A2087">
            <w:pPr>
              <w:jc w:val="center"/>
              <w:rPr>
                <w:sz w:val="22"/>
                <w:szCs w:val="22"/>
              </w:rPr>
            </w:pPr>
            <w:r>
              <w:rPr>
                <w:sz w:val="22"/>
                <w:szCs w:val="22"/>
              </w:rPr>
              <w:t>Starp</w:t>
            </w:r>
            <w:r w:rsidR="00026C19">
              <w:rPr>
                <w:sz w:val="22"/>
                <w:szCs w:val="22"/>
              </w:rPr>
              <w:t xml:space="preserve"> </w:t>
            </w:r>
            <w:r>
              <w:rPr>
                <w:sz w:val="22"/>
                <w:szCs w:val="22"/>
              </w:rPr>
              <w:t xml:space="preserve">4 </w:t>
            </w:r>
            <w:r w:rsidR="00026C19">
              <w:rPr>
                <w:sz w:val="22"/>
                <w:szCs w:val="22"/>
              </w:rPr>
              <w:t>000</w:t>
            </w:r>
            <w:r w:rsidR="0040559E">
              <w:rPr>
                <w:sz w:val="22"/>
                <w:szCs w:val="22"/>
              </w:rPr>
              <w:t xml:space="preserve"> </w:t>
            </w:r>
            <w:r w:rsidR="00026C19">
              <w:rPr>
                <w:sz w:val="22"/>
                <w:szCs w:val="22"/>
              </w:rPr>
              <w:t>EUR</w:t>
            </w:r>
            <w:r w:rsidR="00DE5B8E">
              <w:rPr>
                <w:sz w:val="22"/>
                <w:szCs w:val="22"/>
              </w:rPr>
              <w:t xml:space="preserve"> </w:t>
            </w:r>
            <w:r>
              <w:rPr>
                <w:sz w:val="22"/>
                <w:szCs w:val="22"/>
              </w:rPr>
              <w:t xml:space="preserve"> un 41 999.99 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A760BA" w:rsidP="00FB29F9">
            <w:pPr>
              <w:jc w:val="center"/>
              <w:rPr>
                <w:sz w:val="22"/>
                <w:szCs w:val="22"/>
              </w:rPr>
            </w:pPr>
            <w:r>
              <w:rPr>
                <w:sz w:val="22"/>
                <w:szCs w:val="22"/>
              </w:rPr>
              <w:t>02.10</w:t>
            </w:r>
            <w:r w:rsidR="00935D6E" w:rsidRPr="004C5492">
              <w:rPr>
                <w:sz w:val="22"/>
                <w:szCs w:val="22"/>
              </w:rPr>
              <w:t>.</w:t>
            </w:r>
            <w:r w:rsidR="00F22B24">
              <w:rPr>
                <w:sz w:val="22"/>
                <w:szCs w:val="22"/>
              </w:rPr>
              <w:br/>
            </w:r>
            <w:r w:rsidR="00935D6E" w:rsidRPr="004C5492">
              <w:rPr>
                <w:sz w:val="22"/>
                <w:szCs w:val="22"/>
              </w:rPr>
              <w:t>201</w:t>
            </w:r>
            <w:r w:rsidR="000A2087">
              <w:rPr>
                <w:sz w:val="22"/>
                <w:szCs w:val="22"/>
              </w:rPr>
              <w:t>5</w:t>
            </w:r>
            <w:r w:rsidR="00935D6E" w:rsidRPr="004C5492">
              <w:rPr>
                <w:sz w:val="22"/>
                <w:szCs w:val="22"/>
              </w:rP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F83194" w:rsidP="00A760BA">
            <w:pPr>
              <w:jc w:val="center"/>
              <w:rPr>
                <w:sz w:val="22"/>
                <w:szCs w:val="22"/>
              </w:rPr>
            </w:pPr>
            <w:r>
              <w:rPr>
                <w:sz w:val="22"/>
                <w:szCs w:val="22"/>
              </w:rPr>
              <w:t>13.</w:t>
            </w:r>
            <w:r w:rsidR="00A760BA">
              <w:rPr>
                <w:sz w:val="22"/>
                <w:szCs w:val="22"/>
              </w:rPr>
              <w:t>10</w:t>
            </w:r>
            <w:r w:rsidR="004C5492" w:rsidRPr="004C5492">
              <w:rPr>
                <w:sz w:val="22"/>
                <w:szCs w:val="22"/>
              </w:rPr>
              <w:t>.</w:t>
            </w:r>
            <w:r w:rsidR="002F0EA2" w:rsidRPr="004C5492">
              <w:rPr>
                <w:sz w:val="22"/>
                <w:szCs w:val="22"/>
              </w:rPr>
              <w:br/>
              <w:t>201</w:t>
            </w:r>
            <w:r w:rsidR="000A2087">
              <w:rPr>
                <w:sz w:val="22"/>
                <w:szCs w:val="22"/>
              </w:rPr>
              <w:t>5</w:t>
            </w:r>
            <w:r w:rsidR="00935D6E" w:rsidRPr="004C5492">
              <w:rPr>
                <w:sz w:val="22"/>
                <w:szCs w:val="22"/>
              </w:rPr>
              <w:t>.</w:t>
            </w:r>
            <w:r w:rsidR="00F22B24">
              <w:rPr>
                <w:sz w:val="22"/>
                <w:szCs w:val="22"/>
              </w:rPr>
              <w:br/>
            </w:r>
            <w:r w:rsidR="00935D6E" w:rsidRPr="004C5492">
              <w:rPr>
                <w:sz w:val="22"/>
                <w:szCs w:val="22"/>
              </w:rPr>
              <w:t>1</w:t>
            </w:r>
            <w:r w:rsidR="00FE4D7F" w:rsidRPr="004C5492">
              <w:rPr>
                <w:sz w:val="22"/>
                <w:szCs w:val="22"/>
              </w:rPr>
              <w:t>0</w:t>
            </w:r>
            <w:r w:rsidR="00935D6E" w:rsidRPr="004C5492">
              <w:rPr>
                <w:sz w:val="22"/>
                <w:szCs w:val="22"/>
              </w:rPr>
              <w:t>:00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r>
    </w:tbl>
    <w:p w:rsidR="00935D6E" w:rsidRDefault="00935D6E" w:rsidP="000F799F">
      <w:pPr>
        <w:spacing w:before="120"/>
      </w:pPr>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F22B24" w:rsidRPr="00E86AF6" w:rsidRDefault="00F22B24" w:rsidP="000F799F">
      <w:pPr>
        <w:spacing w:before="120"/>
        <w:rPr>
          <w:sz w:val="22"/>
          <w:szCs w:val="22"/>
        </w:rPr>
      </w:pPr>
    </w:p>
    <w:p w:rsidR="00194F61" w:rsidRDefault="00194F61" w:rsidP="000F799F">
      <w:pPr>
        <w:rPr>
          <w:sz w:val="22"/>
          <w:szCs w:val="22"/>
        </w:rPr>
      </w:pPr>
    </w:p>
    <w:p w:rsidR="00194F61" w:rsidRPr="00E86AF6" w:rsidRDefault="00194F61" w:rsidP="000F799F">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41F98" w:rsidRDefault="00194F61" w:rsidP="00194F61">
      <w:pPr>
        <w:jc w:val="right"/>
        <w:rPr>
          <w:sz w:val="22"/>
          <w:szCs w:val="22"/>
        </w:rPr>
      </w:pPr>
      <w:r w:rsidRPr="00041F98">
        <w:rPr>
          <w:sz w:val="22"/>
          <w:szCs w:val="22"/>
        </w:rPr>
        <w:lastRenderedPageBreak/>
        <w:t>1. pielikums</w:t>
      </w:r>
    </w:p>
    <w:p w:rsidR="007E10E1" w:rsidRPr="00041F98" w:rsidRDefault="007E10E1" w:rsidP="007E10E1">
      <w:pPr>
        <w:tabs>
          <w:tab w:val="left" w:pos="855"/>
        </w:tabs>
        <w:jc w:val="right"/>
        <w:rPr>
          <w:sz w:val="22"/>
          <w:szCs w:val="22"/>
        </w:rPr>
      </w:pPr>
      <w:r w:rsidRPr="00041F98">
        <w:rPr>
          <w:sz w:val="22"/>
          <w:szCs w:val="22"/>
        </w:rPr>
        <w:t>iepirkuma LU CFI 201</w:t>
      </w:r>
      <w:r>
        <w:rPr>
          <w:sz w:val="22"/>
          <w:szCs w:val="22"/>
        </w:rPr>
        <w:t>5/41</w:t>
      </w:r>
      <w:r w:rsidRPr="00041F98">
        <w:rPr>
          <w:sz w:val="22"/>
          <w:szCs w:val="22"/>
        </w:rPr>
        <w:t xml:space="preserve"> „</w:t>
      </w:r>
      <w:r w:rsidRPr="00A760BA">
        <w:rPr>
          <w:sz w:val="22"/>
          <w:szCs w:val="22"/>
        </w:rPr>
        <w:t>Ķimikāliju uzglabāšanas skapji izmantošanai tīrtelpās</w:t>
      </w:r>
      <w:r w:rsidRPr="00041F98">
        <w:rPr>
          <w:sz w:val="22"/>
          <w:szCs w:val="22"/>
        </w:rPr>
        <w:t>” Uzaicinājumam</w:t>
      </w:r>
    </w:p>
    <w:p w:rsidR="00830894" w:rsidRDefault="00830894" w:rsidP="00EF486E">
      <w:pPr>
        <w:spacing w:before="120"/>
        <w:jc w:val="both"/>
        <w:rPr>
          <w:b/>
          <w:bCs/>
        </w:rPr>
      </w:pPr>
    </w:p>
    <w:p w:rsidR="00194F61" w:rsidRPr="00830894" w:rsidRDefault="00194F61" w:rsidP="00EF486E">
      <w:pPr>
        <w:spacing w:before="120"/>
        <w:jc w:val="both"/>
        <w:rPr>
          <w:b/>
          <w:bCs/>
        </w:rPr>
      </w:pPr>
      <w:r w:rsidRPr="00830894">
        <w:rPr>
          <w:b/>
          <w:bCs/>
        </w:rPr>
        <w:t xml:space="preserve">PIEDĀVĀJUMA IESNIEGŠANA UN VĒRTĒŠANA </w:t>
      </w:r>
    </w:p>
    <w:p w:rsidR="00194F61" w:rsidRPr="00830894" w:rsidRDefault="00194F61" w:rsidP="00EF486E">
      <w:pPr>
        <w:spacing w:before="120"/>
        <w:jc w:val="both"/>
        <w:rPr>
          <w:b/>
          <w:bCs/>
        </w:rPr>
      </w:pPr>
      <w:r w:rsidRPr="00830894">
        <w:rPr>
          <w:b/>
          <w:bCs/>
        </w:rPr>
        <w:t>1. Piedāvājuma iesniegšana:</w:t>
      </w:r>
    </w:p>
    <w:p w:rsidR="004154A6" w:rsidRPr="00830894" w:rsidRDefault="004154A6" w:rsidP="00EF486E">
      <w:pPr>
        <w:spacing w:before="120"/>
        <w:jc w:val="both"/>
      </w:pPr>
      <w:r w:rsidRPr="00830894">
        <w:t xml:space="preserve">1.1. </w:t>
      </w:r>
      <w:r w:rsidR="0033652F" w:rsidRPr="00830894">
        <w:t xml:space="preserve">Pretendents drīkst iesniegt </w:t>
      </w:r>
      <w:r w:rsidR="00F83194" w:rsidRPr="00830894">
        <w:t xml:space="preserve">vienu </w:t>
      </w:r>
      <w:r w:rsidR="0033652F" w:rsidRPr="00830894">
        <w:t xml:space="preserve">piedāvājumu. </w:t>
      </w:r>
      <w:r w:rsidRPr="00830894">
        <w:t>Piedāvājums jāiesniedz par visu apjomu.</w:t>
      </w:r>
    </w:p>
    <w:p w:rsidR="00194F61" w:rsidRPr="00830894" w:rsidRDefault="00194F61" w:rsidP="00BD56A5">
      <w:pPr>
        <w:spacing w:before="120"/>
        <w:jc w:val="both"/>
      </w:pPr>
      <w:r w:rsidRPr="00830894">
        <w:t>1.2. Piedāvājums sastāv no:</w:t>
      </w:r>
    </w:p>
    <w:p w:rsidR="00A2656A" w:rsidRPr="00830894" w:rsidRDefault="00A2656A" w:rsidP="00BD56A5">
      <w:pPr>
        <w:spacing w:before="120"/>
        <w:jc w:val="both"/>
      </w:pPr>
      <w:r w:rsidRPr="00830894">
        <w:t xml:space="preserve">1) </w:t>
      </w:r>
      <w:r w:rsidR="007E12B3" w:rsidRPr="00830894">
        <w:t>Tehniskā piedāvājuma (atbilstoši Uzaicinājuma pielikumā Nr.2 dotajai formai)</w:t>
      </w:r>
      <w:r w:rsidRPr="00830894">
        <w:t>;</w:t>
      </w:r>
    </w:p>
    <w:p w:rsidR="007E12B3" w:rsidRPr="00830894" w:rsidRDefault="00A2656A" w:rsidP="00BD56A5">
      <w:pPr>
        <w:spacing w:before="120"/>
        <w:jc w:val="both"/>
      </w:pPr>
      <w:r w:rsidRPr="00830894">
        <w:t>2) Pieteikuma-Finanšu piedāvājuma (atbilstoši Uzaicinājuma pielikumā Nr.3 dotajai formai)</w:t>
      </w:r>
      <w:r w:rsidR="007E12B3" w:rsidRPr="00830894">
        <w:t>.</w:t>
      </w:r>
    </w:p>
    <w:p w:rsidR="00194F61" w:rsidRPr="00830894" w:rsidRDefault="00194F61" w:rsidP="00EF486E">
      <w:pPr>
        <w:spacing w:before="120"/>
        <w:jc w:val="both"/>
      </w:pPr>
      <w:r w:rsidRPr="00830894">
        <w:t>1.3. Piedāvājumu var iesniegt sūtot pa pastu uz adresi: L</w:t>
      </w:r>
      <w:r w:rsidR="00F73852" w:rsidRPr="00830894">
        <w:t xml:space="preserve">atvijas </w:t>
      </w:r>
      <w:r w:rsidRPr="00830894">
        <w:t>U</w:t>
      </w:r>
      <w:r w:rsidR="00F73852" w:rsidRPr="00830894">
        <w:t>niversitātes</w:t>
      </w:r>
      <w:r w:rsidRPr="00830894">
        <w:t xml:space="preserve"> Cietvielu fizikas institūts, Ķengaraga iela 8, Rīga, LV-1063, vai nogādājot to ar kurjerpastu vai personīgi minētajā adresē 2.stāvā sekretariātā darba dienās no 8.30 līdz 17.00. Piedāvājumu var iesniegt arī pa e-pastu vai faksu, oriģinālu iesniedzot vēlāk. </w:t>
      </w:r>
    </w:p>
    <w:p w:rsidR="00194F61" w:rsidRPr="00830894" w:rsidRDefault="00194F61" w:rsidP="00EF486E">
      <w:pPr>
        <w:spacing w:before="120"/>
        <w:jc w:val="both"/>
        <w:rPr>
          <w:b/>
          <w:bCs/>
        </w:rPr>
      </w:pPr>
      <w:r w:rsidRPr="00830894">
        <w:rPr>
          <w:b/>
          <w:bCs/>
        </w:rPr>
        <w:t>2. Piedāvājumu vērtēšana un līguma slēgšana:</w:t>
      </w:r>
    </w:p>
    <w:p w:rsidR="001256F8" w:rsidRPr="00830894" w:rsidRDefault="001256F8" w:rsidP="001256F8">
      <w:pPr>
        <w:spacing w:before="120"/>
        <w:jc w:val="both"/>
      </w:pPr>
      <w:r w:rsidRPr="00830894">
        <w:t>2.1. Piedāvājumu vērtēšanas kritērijs: zemākā cena piedāvājumam, kas atbilst tehniskajām prasībām.</w:t>
      </w:r>
    </w:p>
    <w:p w:rsidR="001256F8" w:rsidRPr="00830894" w:rsidRDefault="001256F8" w:rsidP="001256F8">
      <w:pPr>
        <w:spacing w:before="120"/>
        <w:jc w:val="both"/>
      </w:pPr>
      <w:r w:rsidRPr="00830894">
        <w:t>2.2. Pasūtītājs izslēdz Pretendentu no dalības iepirkumā jebkurā no šādiem gadījumiem:</w:t>
      </w:r>
    </w:p>
    <w:p w:rsidR="001256F8" w:rsidRPr="00830894" w:rsidRDefault="001256F8" w:rsidP="001256F8">
      <w:pPr>
        <w:spacing w:before="120"/>
        <w:jc w:val="both"/>
      </w:pPr>
      <w:r w:rsidRPr="00830894">
        <w:t>2.2.1.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256F8" w:rsidRPr="00830894" w:rsidRDefault="001256F8" w:rsidP="001256F8">
      <w:pPr>
        <w:spacing w:before="120"/>
        <w:jc w:val="both"/>
      </w:pPr>
      <w:r w:rsidRPr="00830894">
        <w:t xml:space="preserve">2.2.2. </w:t>
      </w:r>
      <w:r w:rsidR="005F1BE8" w:rsidRPr="00830894">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eiro;</w:t>
      </w:r>
    </w:p>
    <w:p w:rsidR="005F1BE8" w:rsidRPr="00830894" w:rsidRDefault="005F1BE8" w:rsidP="001256F8">
      <w:pPr>
        <w:spacing w:before="120"/>
        <w:jc w:val="both"/>
      </w:pPr>
      <w:r w:rsidRPr="00830894">
        <w:t>2.2.3.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punktos 2.2.1. un 2.2.2.  minētie nosacījumi.</w:t>
      </w:r>
    </w:p>
    <w:p w:rsidR="001256F8" w:rsidRPr="00830894" w:rsidRDefault="001256F8" w:rsidP="005F1BE8">
      <w:pPr>
        <w:spacing w:before="120"/>
        <w:jc w:val="both"/>
        <w:rPr>
          <w:rFonts w:eastAsia="Times New Roman"/>
          <w:color w:val="414142"/>
        </w:rPr>
      </w:pPr>
      <w:r w:rsidRPr="00830894">
        <w:rPr>
          <w:rFonts w:eastAsia="Times New Roman"/>
          <w:color w:val="414142"/>
        </w:rPr>
        <w:t xml:space="preserve">2.3. Lai </w:t>
      </w:r>
      <w:r w:rsidR="003E7C8D" w:rsidRPr="00830894">
        <w:rPr>
          <w:rFonts w:eastAsia="Times New Roman"/>
          <w:color w:val="414142"/>
        </w:rPr>
        <w:t>izvērtētu pretendentu</w:t>
      </w:r>
      <w:r w:rsidRPr="00830894">
        <w:rPr>
          <w:rFonts w:eastAsia="Times New Roman"/>
          <w:color w:val="414142"/>
        </w:rPr>
        <w:t xml:space="preserve"> </w:t>
      </w:r>
      <w:r w:rsidR="003E7C8D" w:rsidRPr="00830894">
        <w:t>saskaņā ar punktu 2.2.,</w:t>
      </w:r>
      <w:r w:rsidRPr="00830894">
        <w:rPr>
          <w:rFonts w:eastAsia="Times New Roman"/>
          <w:color w:val="414142"/>
        </w:rPr>
        <w:t xml:space="preserve"> pasūtītājs:</w:t>
      </w:r>
    </w:p>
    <w:p w:rsidR="001256F8" w:rsidRPr="00830894" w:rsidRDefault="001256F8" w:rsidP="001256F8">
      <w:pPr>
        <w:spacing w:before="120"/>
        <w:jc w:val="both"/>
        <w:rPr>
          <w:rFonts w:eastAsia="Times New Roman"/>
          <w:color w:val="414142"/>
        </w:rPr>
      </w:pPr>
      <w:r w:rsidRPr="00830894">
        <w:rPr>
          <w:rFonts w:eastAsia="Times New Roman"/>
          <w:color w:val="414142"/>
        </w:rPr>
        <w:t>2.3.1. attiecībā uz pretendentu (neatkarīgi no tā reģistrācijas valsts vai pastāvīgās dzīvesvietas), izmantojot Ministru kabineta noteikto informācijas sistēmu, Ministru kabineta noteiktajā kārtībā iegūst informāciju:</w:t>
      </w:r>
    </w:p>
    <w:p w:rsidR="001256F8" w:rsidRPr="00830894" w:rsidRDefault="001256F8" w:rsidP="001256F8">
      <w:pPr>
        <w:spacing w:before="120"/>
        <w:jc w:val="both"/>
        <w:rPr>
          <w:rFonts w:eastAsia="Times New Roman"/>
          <w:color w:val="414142"/>
        </w:rPr>
      </w:pPr>
      <w:r w:rsidRPr="00830894">
        <w:rPr>
          <w:rFonts w:eastAsia="Times New Roman"/>
          <w:color w:val="414142"/>
        </w:rPr>
        <w:t>a) par punktā 2.2.1. minētajiem faktiem — no Uzņēmumu reģistra,</w:t>
      </w:r>
    </w:p>
    <w:p w:rsidR="001256F8" w:rsidRPr="00830894" w:rsidRDefault="001256F8" w:rsidP="001256F8">
      <w:pPr>
        <w:spacing w:before="120"/>
        <w:jc w:val="both"/>
        <w:rPr>
          <w:rFonts w:eastAsia="Times New Roman"/>
          <w:color w:val="414142"/>
        </w:rPr>
      </w:pPr>
      <w:r w:rsidRPr="00830894">
        <w:rPr>
          <w:rFonts w:eastAsia="Times New Roman"/>
          <w:color w:val="414142"/>
        </w:rPr>
        <w:t xml:space="preserve">b) par punktā 2.2.2. minēto faktu — no Valsts ieņēmumu dienesta. Pasūtītājs minēto informāciju no Valsts ieņēmumu dienesta ir tiesīgs saņemt, neprasot pretendenta </w:t>
      </w:r>
      <w:r w:rsidR="003E7C8D" w:rsidRPr="00830894">
        <w:t xml:space="preserve">un punktā 2.2.3. minēto personu </w:t>
      </w:r>
      <w:r w:rsidRPr="00830894">
        <w:rPr>
          <w:rFonts w:eastAsia="Times New Roman"/>
          <w:color w:val="414142"/>
        </w:rPr>
        <w:t>piekrišanu;</w:t>
      </w:r>
    </w:p>
    <w:p w:rsidR="001256F8" w:rsidRPr="00830894" w:rsidRDefault="001256F8" w:rsidP="001256F8">
      <w:pPr>
        <w:spacing w:before="120"/>
        <w:jc w:val="both"/>
        <w:rPr>
          <w:rFonts w:eastAsia="Times New Roman"/>
          <w:color w:val="414142"/>
        </w:rPr>
      </w:pPr>
      <w:r w:rsidRPr="00830894">
        <w:rPr>
          <w:rFonts w:eastAsia="Times New Roman"/>
          <w:color w:val="414142"/>
        </w:rPr>
        <w:lastRenderedPageBreak/>
        <w:t xml:space="preserve">2.3.2. attiecībā uz ārvalstī reģistrētu vai pastāvīgi dzīvojošu pretendentu papildus pieprasa, lai tas iesniedz attiecīgās ārvalsts kompetentās institūcijas izziņu, kas apliecina, ka uz to </w:t>
      </w:r>
      <w:r w:rsidR="003E7C8D" w:rsidRPr="00830894">
        <w:t xml:space="preserve">un punktā 2.2.3. minēto personu </w:t>
      </w:r>
      <w:r w:rsidRPr="00830894">
        <w:rPr>
          <w:rFonts w:eastAsia="Times New Roman"/>
          <w:color w:val="414142"/>
        </w:rPr>
        <w:t>neattiecas punktā 2.2.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1256F8" w:rsidRPr="00830894" w:rsidRDefault="001256F8" w:rsidP="001256F8">
      <w:pPr>
        <w:spacing w:before="120"/>
        <w:jc w:val="both"/>
        <w:rPr>
          <w:rFonts w:eastAsia="Times New Roman"/>
          <w:color w:val="414142"/>
        </w:rPr>
      </w:pPr>
      <w:r w:rsidRPr="00830894">
        <w:rPr>
          <w:rFonts w:eastAsia="Times New Roman"/>
          <w:color w:val="414142"/>
        </w:rPr>
        <w:t>2.4. Atkarībā no atbilstoši 2.3.1. punkta "b" apakšpunktam veiktās pārbaudes rezultātiem pasūtītājs:</w:t>
      </w:r>
    </w:p>
    <w:p w:rsidR="001256F8" w:rsidRPr="00830894" w:rsidRDefault="001256F8" w:rsidP="001256F8">
      <w:pPr>
        <w:spacing w:before="120"/>
        <w:jc w:val="both"/>
        <w:rPr>
          <w:rFonts w:eastAsia="Times New Roman"/>
          <w:color w:val="414142"/>
        </w:rPr>
      </w:pPr>
      <w:r w:rsidRPr="00830894">
        <w:rPr>
          <w:rFonts w:eastAsia="Times New Roman"/>
          <w:color w:val="414142"/>
        </w:rPr>
        <w:t xml:space="preserve">2.4.1. neizslēdz pretendentu no dalības iepirkumā, ja konstatē, ka saskaņā ar Ministru kabineta noteiktajā informācijas sistēmā esošo informāciju pretendentam </w:t>
      </w:r>
      <w:r w:rsidR="0006773C" w:rsidRPr="00830894">
        <w:t xml:space="preserve">un punktā 2.2.3. minētajai personai </w:t>
      </w:r>
      <w:r w:rsidRPr="00830894">
        <w:rPr>
          <w:rFonts w:eastAsia="Times New Roman"/>
          <w:color w:val="414142"/>
        </w:rPr>
        <w:t xml:space="preserve">nav nodokļu parādu, tajā skaitā valsts sociālās apdrošināšanas obligāto iemaksu parādu, kas kopsummā pārsniedz 150 </w:t>
      </w:r>
      <w:r w:rsidRPr="00830894">
        <w:rPr>
          <w:rFonts w:eastAsia="Times New Roman"/>
          <w:iCs/>
          <w:color w:val="414142"/>
        </w:rPr>
        <w:t>eiro</w:t>
      </w:r>
      <w:r w:rsidRPr="00830894">
        <w:rPr>
          <w:rFonts w:eastAsia="Times New Roman"/>
          <w:color w:val="414142"/>
        </w:rPr>
        <w:t>;</w:t>
      </w:r>
    </w:p>
    <w:p w:rsidR="001256F8" w:rsidRPr="00830894" w:rsidRDefault="001256F8" w:rsidP="001256F8">
      <w:pPr>
        <w:spacing w:before="120"/>
        <w:jc w:val="both"/>
        <w:rPr>
          <w:rFonts w:eastAsia="Times New Roman"/>
          <w:color w:val="414142"/>
        </w:rPr>
      </w:pPr>
      <w:r w:rsidRPr="00830894">
        <w:rPr>
          <w:rFonts w:eastAsia="Times New Roman"/>
          <w:color w:val="414142"/>
        </w:rPr>
        <w:t xml:space="preserve">2.4.2. </w:t>
      </w:r>
      <w:r w:rsidR="0006773C" w:rsidRPr="00830894">
        <w:t>informē pretendentu par to, ka saskaņā ar Valsts ieņēmumu dienesta publiskajā nodokļu parādnieku datubāzē pēdējās datu aktualizācijas datumā ievietoto informāciju ir konstatēts, ka tam vai punktā 2.2.3.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eiro, un nosaka termiņu — 10 dienas pēc informācijas izsniegšanas vai nosūtīšanas dienas — apliecinājuma iesniegšanai. Pretendents, lai apliecinātu, ka tam un punktā 2.2.3. minētajai personai nebija nodokļu parādu, tajā skaitā valsts sociālās apdrošināšanas obligāto iemaksu parādu, kas kopsummā pārsniedz 150 eiro,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eiro. Ja noteiktajā termiņā minētais apliecinājums nav iesniegts, pasūtītājs pretendentu izslēdz no dalības iepirkumā.</w:t>
      </w:r>
    </w:p>
    <w:p w:rsidR="001256F8" w:rsidRPr="00830894" w:rsidRDefault="001256F8" w:rsidP="001256F8">
      <w:pPr>
        <w:spacing w:before="120"/>
        <w:jc w:val="both"/>
        <w:rPr>
          <w:rFonts w:eastAsia="Times New Roman"/>
          <w:color w:val="414142"/>
        </w:rPr>
      </w:pPr>
      <w:r w:rsidRPr="00830894">
        <w:rPr>
          <w:rFonts w:eastAsia="Times New Roman"/>
          <w:color w:val="414142"/>
        </w:rPr>
        <w:t>2.5.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punktu 2.2. Lēmumā, ar kuru tiek noteikts uzvarētājs, papildus norāda visus noraidītos pretendentus un to noraidīšanas iemeslus, visu pretendentu piedāvātās līgumcenas un par uzvarētāju noteiktā pretendenta salīdzinošās priekšrocības.</w:t>
      </w:r>
    </w:p>
    <w:p w:rsidR="001256F8" w:rsidRPr="00830894" w:rsidRDefault="001256F8" w:rsidP="001256F8">
      <w:pPr>
        <w:spacing w:before="120"/>
        <w:jc w:val="both"/>
        <w:rPr>
          <w:rFonts w:eastAsia="Times New Roman"/>
          <w:color w:val="414142"/>
        </w:rPr>
      </w:pPr>
      <w:r w:rsidRPr="00830894">
        <w:rPr>
          <w:rFonts w:eastAsia="Times New Roman"/>
          <w:color w:val="414142"/>
        </w:rPr>
        <w:t>2.6. Triju darbdienu laikā pēc lēmuma pieņemšanas pasūtītājs informē visus pretendentus par iepirkumā izraudzīto pretendentu, kā arī savā mājaslapā internetā nodrošina brīvu un tiešu elektronisku pieeju punktā 2.5. minētajam lēmumam. Pasūtītājs triju darbdienu laikā pēc pretendenta pieprasījuma saņemšanas izsniedz vai nosūta pretendentam punktā 2.5. minēto lēmumu.</w:t>
      </w:r>
    </w:p>
    <w:p w:rsidR="001256F8" w:rsidRPr="00830894" w:rsidRDefault="001256F8" w:rsidP="001256F8">
      <w:pPr>
        <w:spacing w:before="120"/>
        <w:jc w:val="both"/>
        <w:rPr>
          <w:rFonts w:eastAsia="Times New Roman"/>
          <w:color w:val="414142"/>
        </w:rPr>
      </w:pPr>
      <w:r w:rsidRPr="00830894">
        <w:rPr>
          <w:rFonts w:eastAsia="Times New Roman"/>
          <w:color w:val="414142"/>
        </w:rPr>
        <w:t>2.7. Pasūtītājs slēdz iepirkuma līgumu ar iepirkuma komisijas izraudzīto pretendentu. Pasūtītājs ir tiesīgs pārtraukt iepirkumu un neslēgt līgumu, ja tam ir objektīvs pamatojums.</w:t>
      </w:r>
    </w:p>
    <w:p w:rsidR="001256F8" w:rsidRPr="00830894" w:rsidRDefault="001256F8" w:rsidP="001256F8">
      <w:pPr>
        <w:spacing w:before="120"/>
        <w:jc w:val="both"/>
        <w:rPr>
          <w:rFonts w:eastAsia="Times New Roman"/>
          <w:color w:val="414142"/>
        </w:rPr>
      </w:pPr>
      <w:r w:rsidRPr="00830894">
        <w:rPr>
          <w:rFonts w:eastAsia="Times New Roman"/>
          <w:color w:val="414142"/>
        </w:rPr>
        <w:t>2.8.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1256F8" w:rsidRPr="00830894" w:rsidRDefault="001256F8" w:rsidP="001256F8">
      <w:pPr>
        <w:spacing w:before="120"/>
        <w:jc w:val="both"/>
        <w:rPr>
          <w:rFonts w:eastAsia="Times New Roman"/>
          <w:color w:val="414142"/>
        </w:rPr>
      </w:pPr>
      <w:r w:rsidRPr="00830894">
        <w:rPr>
          <w:rFonts w:eastAsia="Times New Roman"/>
          <w:color w:val="414142"/>
        </w:rPr>
        <w:lastRenderedPageBreak/>
        <w:t>2.9.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1256F8" w:rsidRPr="00830894" w:rsidRDefault="001256F8" w:rsidP="001256F8">
      <w:pPr>
        <w:spacing w:before="120"/>
        <w:jc w:val="both"/>
      </w:pPr>
      <w:r w:rsidRPr="00830894">
        <w:rPr>
          <w:rFonts w:eastAsia="Times New Roman"/>
          <w:color w:val="414142"/>
        </w:rPr>
        <w:t xml:space="preserve">2.10. Grozījumus iepirkuma līgumā, kas noslēdzams šajā pantā noteiktajā kārtībā, izdara, ievērojot Publisko iepirkumu likuma </w:t>
      </w:r>
      <w:hyperlink r:id="rId10" w:anchor="p67.1#p67.1" w:history="1">
        <w:r w:rsidRPr="00830894">
          <w:rPr>
            <w:rStyle w:val="Hyperlink"/>
            <w:rFonts w:eastAsia="Times New Roman"/>
            <w:color w:val="16497B"/>
          </w:rPr>
          <w:t>67.</w:t>
        </w:r>
        <w:r w:rsidRPr="00830894">
          <w:rPr>
            <w:rStyle w:val="Hyperlink"/>
            <w:rFonts w:eastAsia="Times New Roman"/>
            <w:color w:val="16497B"/>
            <w:vertAlign w:val="superscript"/>
          </w:rPr>
          <w:t>1</w:t>
        </w:r>
      </w:hyperlink>
      <w:r w:rsidRPr="00830894">
        <w:rPr>
          <w:rFonts w:eastAsia="Times New Roman"/>
          <w:color w:val="414142"/>
        </w:rPr>
        <w:t xml:space="preserve"> panta noteikumus.</w:t>
      </w:r>
    </w:p>
    <w:p w:rsidR="00194F61" w:rsidRPr="00041F98" w:rsidRDefault="00194F61" w:rsidP="007A3F90">
      <w:pPr>
        <w:spacing w:before="120"/>
        <w:jc w:val="both"/>
        <w:rPr>
          <w:sz w:val="18"/>
          <w:szCs w:val="18"/>
        </w:rPr>
      </w:pPr>
      <w:r w:rsidRPr="00830894">
        <w:br w:type="page"/>
      </w:r>
      <w:r w:rsidRPr="00041F98">
        <w:rPr>
          <w:b/>
          <w:bCs/>
          <w:i/>
          <w:iCs/>
          <w:sz w:val="20"/>
          <w:szCs w:val="20"/>
        </w:rPr>
        <w:lastRenderedPageBreak/>
        <w:t>AIZPILDA PRETENDENTS</w:t>
      </w:r>
    </w:p>
    <w:p w:rsidR="00194F61" w:rsidRPr="00041F98" w:rsidRDefault="00F46383" w:rsidP="00194F61">
      <w:pPr>
        <w:ind w:right="-59"/>
        <w:jc w:val="right"/>
        <w:rPr>
          <w:sz w:val="22"/>
          <w:szCs w:val="22"/>
        </w:rPr>
      </w:pPr>
      <w:r>
        <w:rPr>
          <w:sz w:val="22"/>
          <w:szCs w:val="22"/>
        </w:rPr>
        <w:t>2</w:t>
      </w:r>
      <w:r w:rsidR="00194F61" w:rsidRPr="00041F98">
        <w:rPr>
          <w:sz w:val="22"/>
          <w:szCs w:val="22"/>
        </w:rPr>
        <w:t>. pielikums</w:t>
      </w:r>
    </w:p>
    <w:p w:rsidR="00FB29F9" w:rsidRPr="00041F98" w:rsidRDefault="00FB29F9" w:rsidP="00FB29F9">
      <w:pPr>
        <w:tabs>
          <w:tab w:val="left" w:pos="855"/>
        </w:tabs>
        <w:jc w:val="right"/>
        <w:rPr>
          <w:sz w:val="22"/>
          <w:szCs w:val="22"/>
        </w:rPr>
      </w:pPr>
      <w:r w:rsidRPr="00041F98">
        <w:rPr>
          <w:sz w:val="22"/>
          <w:szCs w:val="22"/>
        </w:rPr>
        <w:t>iepirkuma LU CFI 201</w:t>
      </w:r>
      <w:r>
        <w:rPr>
          <w:sz w:val="22"/>
          <w:szCs w:val="22"/>
        </w:rPr>
        <w:t>5/</w:t>
      </w:r>
      <w:r w:rsidR="00A760BA">
        <w:rPr>
          <w:sz w:val="22"/>
          <w:szCs w:val="22"/>
        </w:rPr>
        <w:t>41</w:t>
      </w:r>
      <w:r w:rsidRPr="00041F98">
        <w:rPr>
          <w:sz w:val="22"/>
          <w:szCs w:val="22"/>
        </w:rPr>
        <w:t xml:space="preserve"> „</w:t>
      </w:r>
      <w:r w:rsidR="00A760BA" w:rsidRPr="00A760BA">
        <w:rPr>
          <w:sz w:val="22"/>
          <w:szCs w:val="22"/>
        </w:rPr>
        <w:t>Ķimikāliju uzglabāšanas skapji izmantošanai tīrtelpās</w:t>
      </w:r>
      <w:r w:rsidRPr="00041F98">
        <w:rPr>
          <w:sz w:val="22"/>
          <w:szCs w:val="22"/>
        </w:rPr>
        <w:t>” Uzaicinājumam</w:t>
      </w:r>
    </w:p>
    <w:p w:rsidR="00387282" w:rsidRDefault="00387282" w:rsidP="00387282">
      <w:pPr>
        <w:jc w:val="center"/>
        <w:rPr>
          <w:b/>
        </w:rPr>
      </w:pPr>
    </w:p>
    <w:p w:rsidR="00387282" w:rsidRPr="007E5BFF" w:rsidRDefault="00387282" w:rsidP="00387282">
      <w:pPr>
        <w:jc w:val="center"/>
        <w:rPr>
          <w:b/>
        </w:rPr>
      </w:pPr>
      <w:r w:rsidRPr="007E5BFF">
        <w:rPr>
          <w:b/>
        </w:rPr>
        <w:t xml:space="preserve">TEHNISKĀ SPECIFIKĀCIJA UN </w:t>
      </w:r>
    </w:p>
    <w:p w:rsidR="00387282" w:rsidRPr="007E5BFF" w:rsidRDefault="00387282" w:rsidP="00387282">
      <w:pPr>
        <w:jc w:val="center"/>
        <w:rPr>
          <w:b/>
        </w:rPr>
      </w:pPr>
      <w:r w:rsidRPr="007E5BFF">
        <w:rPr>
          <w:b/>
        </w:rPr>
        <w:t>TEHNISKĀ PIEDĀVĀJUMA IESNIEGŠANAS FORMA</w:t>
      </w:r>
    </w:p>
    <w:p w:rsidR="00387282" w:rsidRPr="00A24B5B" w:rsidRDefault="00387282" w:rsidP="00387282">
      <w:pPr>
        <w:pStyle w:val="Heading2"/>
        <w:spacing w:before="120"/>
        <w:rPr>
          <w:color w:val="000000"/>
          <w:sz w:val="24"/>
        </w:rPr>
      </w:pPr>
      <w:r w:rsidRPr="00A24B5B">
        <w:rPr>
          <w:color w:val="000000"/>
          <w:sz w:val="24"/>
        </w:rPr>
        <w:t>1. Nenodefinētās prasības un preču zīmes</w:t>
      </w:r>
    </w:p>
    <w:p w:rsidR="00387282" w:rsidRPr="0033652F" w:rsidRDefault="00387282" w:rsidP="00387282">
      <w:pPr>
        <w:pStyle w:val="Text2"/>
        <w:spacing w:after="0"/>
        <w:ind w:left="0"/>
        <w:rPr>
          <w:rFonts w:ascii="Times New Roman" w:hAnsi="Times New Roman" w:cs="Times New Roman"/>
          <w:color w:val="000000"/>
          <w:sz w:val="22"/>
          <w:szCs w:val="22"/>
          <w:lang w:val="lv-LV"/>
        </w:rPr>
      </w:pPr>
      <w:r w:rsidRPr="0033652F">
        <w:rPr>
          <w:rFonts w:ascii="Times New Roman" w:hAnsi="Times New Roman" w:cs="Times New Roman"/>
          <w:color w:val="000000"/>
          <w:sz w:val="22"/>
          <w:szCs w:val="22"/>
          <w:lang w:val="lv-LV"/>
        </w:rPr>
        <w:t>Ja tehniskajās specifikācijās kāda preču tehniskā prasība nav definēta, tai ir jāatbilst minimālajām vispārpieņemtajām prasībām vai standartiem. Ja preces ar specificēto kvalitāti, vairs nav pārdošanā, jāpiedāvā augstākas kvalitātes preces. Ja ir minētas preču zīmes vai piegādātāji vai ražotāji, tas ir jāsaprot kā atsauce uz pielīdzināmu vai augstāku kvalitāti, ja specifikācijās nav norādīts citādi.</w:t>
      </w:r>
    </w:p>
    <w:p w:rsidR="00387282" w:rsidRDefault="00387282" w:rsidP="00387282">
      <w:pPr>
        <w:spacing w:before="120"/>
        <w:rPr>
          <w:b/>
          <w:color w:val="000000"/>
        </w:rPr>
      </w:pPr>
      <w:r w:rsidRPr="00A24B5B">
        <w:rPr>
          <w:b/>
          <w:color w:val="000000"/>
        </w:rPr>
        <w:t>2. Minimālās tehniskās prasības</w:t>
      </w:r>
    </w:p>
    <w:p w:rsidR="00A760BA" w:rsidRPr="00D272A9" w:rsidRDefault="00AC607E" w:rsidP="00AC607E">
      <w:pPr>
        <w:spacing w:before="240" w:after="120"/>
        <w:rPr>
          <w:b/>
        </w:rPr>
      </w:pPr>
      <w:r>
        <w:rPr>
          <w:b/>
        </w:rPr>
        <w:t xml:space="preserve">1.daļa: </w:t>
      </w:r>
      <w:r w:rsidRPr="00510D0A">
        <w:rPr>
          <w:b/>
        </w:rPr>
        <w:t>Šķīdinātāju un citu ķimikāliju, izņemot skābes un sārmus, uzglabāšanas skap</w:t>
      </w:r>
      <w:r>
        <w:rPr>
          <w:b/>
        </w:rPr>
        <w:t>ji</w:t>
      </w:r>
      <w:r w:rsidR="00593D95" w:rsidRPr="00593D95">
        <w:rPr>
          <w:b/>
        </w:rPr>
        <w:t xml:space="preserve"> </w:t>
      </w:r>
      <w:r w:rsidR="00593D95">
        <w:rPr>
          <w:b/>
        </w:rPr>
        <w:t>izmantošanai tīrtelpās</w:t>
      </w:r>
    </w:p>
    <w:tbl>
      <w:tblPr>
        <w:tblW w:w="5561"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3"/>
        <w:gridCol w:w="4267"/>
        <w:gridCol w:w="851"/>
        <w:gridCol w:w="4536"/>
      </w:tblGrid>
      <w:tr w:rsidR="00593D95" w:rsidRPr="00A760BA" w:rsidTr="00593D95">
        <w:trPr>
          <w:cantSplit/>
          <w:trHeight w:val="539"/>
        </w:trPr>
        <w:tc>
          <w:tcPr>
            <w:tcW w:w="271" w:type="pct"/>
            <w:shd w:val="clear" w:color="auto" w:fill="auto"/>
          </w:tcPr>
          <w:p w:rsidR="00593D95" w:rsidRPr="00A760BA" w:rsidRDefault="00593D95" w:rsidP="001807D1">
            <w:pPr>
              <w:jc w:val="center"/>
              <w:rPr>
                <w:b/>
                <w:color w:val="000000"/>
              </w:rPr>
            </w:pPr>
            <w:r w:rsidRPr="00A760BA">
              <w:rPr>
                <w:b/>
                <w:bCs/>
                <w:color w:val="000000"/>
              </w:rPr>
              <w:t>N. p.k.</w:t>
            </w:r>
          </w:p>
        </w:tc>
        <w:tc>
          <w:tcPr>
            <w:tcW w:w="2090" w:type="pct"/>
            <w:shd w:val="clear" w:color="auto" w:fill="auto"/>
          </w:tcPr>
          <w:p w:rsidR="00593D95" w:rsidRPr="00A760BA" w:rsidRDefault="00593D95" w:rsidP="00A760BA">
            <w:pPr>
              <w:pStyle w:val="ListParagraph"/>
              <w:spacing w:after="0" w:line="240" w:lineRule="auto"/>
              <w:ind w:left="0"/>
              <w:jc w:val="center"/>
              <w:rPr>
                <w:rFonts w:ascii="Times New Roman" w:hAnsi="Times New Roman" w:cs="Times New Roman"/>
                <w:b/>
                <w:sz w:val="24"/>
                <w:szCs w:val="24"/>
              </w:rPr>
            </w:pPr>
            <w:r w:rsidRPr="00A760BA">
              <w:rPr>
                <w:rFonts w:ascii="Times New Roman" w:hAnsi="Times New Roman" w:cs="Times New Roman"/>
                <w:b/>
                <w:bCs/>
                <w:color w:val="000000"/>
                <w:sz w:val="24"/>
                <w:szCs w:val="24"/>
                <w:lang w:eastAsia="lv-LV"/>
              </w:rPr>
              <w:t>Pasūtītāja prasības</w:t>
            </w:r>
            <w:r w:rsidRPr="00A760BA">
              <w:rPr>
                <w:rFonts w:ascii="Times New Roman" w:hAnsi="Times New Roman" w:cs="Times New Roman"/>
                <w:b/>
                <w:sz w:val="24"/>
                <w:szCs w:val="24"/>
              </w:rPr>
              <w:t xml:space="preserve"> </w:t>
            </w:r>
          </w:p>
          <w:p w:rsidR="00593D95" w:rsidRPr="00A760BA" w:rsidRDefault="00593D95" w:rsidP="00A760BA">
            <w:pPr>
              <w:pStyle w:val="ListParagraph"/>
              <w:spacing w:after="0" w:line="240" w:lineRule="auto"/>
              <w:ind w:left="0"/>
              <w:jc w:val="center"/>
              <w:rPr>
                <w:rFonts w:ascii="Times New Roman" w:hAnsi="Times New Roman" w:cs="Times New Roman"/>
                <w:b/>
                <w:sz w:val="24"/>
                <w:szCs w:val="24"/>
              </w:rPr>
            </w:pPr>
          </w:p>
        </w:tc>
        <w:tc>
          <w:tcPr>
            <w:tcW w:w="417" w:type="pct"/>
          </w:tcPr>
          <w:p w:rsidR="00593D95" w:rsidRPr="00A760BA" w:rsidRDefault="00593D95" w:rsidP="00995C50">
            <w:pPr>
              <w:pStyle w:val="ListParagraph"/>
              <w:spacing w:after="0" w:line="240" w:lineRule="auto"/>
              <w:ind w:left="0"/>
              <w:jc w:val="cente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Dau-dzums</w:t>
            </w:r>
          </w:p>
        </w:tc>
        <w:tc>
          <w:tcPr>
            <w:tcW w:w="2222" w:type="pct"/>
          </w:tcPr>
          <w:p w:rsidR="00593D95" w:rsidRPr="00A760BA" w:rsidRDefault="00593D95" w:rsidP="00A760BA">
            <w:pPr>
              <w:pStyle w:val="ListParagraph"/>
              <w:spacing w:after="0" w:line="240" w:lineRule="auto"/>
              <w:ind w:left="0"/>
              <w:jc w:val="center"/>
              <w:rPr>
                <w:rFonts w:ascii="Times New Roman" w:hAnsi="Times New Roman" w:cs="Times New Roman"/>
                <w:b/>
                <w:bCs/>
                <w:color w:val="000000"/>
                <w:sz w:val="24"/>
                <w:szCs w:val="24"/>
                <w:lang w:eastAsia="lv-LV"/>
              </w:rPr>
            </w:pPr>
            <w:r w:rsidRPr="00A760BA">
              <w:rPr>
                <w:rFonts w:ascii="Times New Roman" w:hAnsi="Times New Roman" w:cs="Times New Roman"/>
                <w:b/>
                <w:bCs/>
                <w:color w:val="000000"/>
                <w:sz w:val="24"/>
                <w:szCs w:val="24"/>
                <w:lang w:eastAsia="lv-LV"/>
              </w:rPr>
              <w:t xml:space="preserve">Pretendenta tehniskais piedāvājums </w:t>
            </w:r>
            <w:r w:rsidRPr="00A760BA">
              <w:rPr>
                <w:rFonts w:ascii="Times New Roman" w:hAnsi="Times New Roman" w:cs="Times New Roman"/>
                <w:b/>
                <w:sz w:val="24"/>
                <w:szCs w:val="24"/>
              </w:rPr>
              <w:t>(Pretendents šeit sniedz piedāvājuma detalizētu aprakstu)</w:t>
            </w:r>
          </w:p>
        </w:tc>
      </w:tr>
      <w:tr w:rsidR="00593D95" w:rsidRPr="007E658F" w:rsidTr="00593D95">
        <w:trPr>
          <w:trHeight w:val="550"/>
        </w:trPr>
        <w:tc>
          <w:tcPr>
            <w:tcW w:w="271" w:type="pct"/>
            <w:shd w:val="clear" w:color="auto" w:fill="auto"/>
          </w:tcPr>
          <w:p w:rsidR="00593D95" w:rsidRPr="00510D0A" w:rsidRDefault="00593D95" w:rsidP="001807D1">
            <w:pPr>
              <w:rPr>
                <w:color w:val="000000"/>
              </w:rPr>
            </w:pPr>
            <w:r w:rsidRPr="00510D0A">
              <w:rPr>
                <w:color w:val="000000"/>
              </w:rPr>
              <w:t>1</w:t>
            </w:r>
          </w:p>
        </w:tc>
        <w:tc>
          <w:tcPr>
            <w:tcW w:w="2090" w:type="pct"/>
            <w:shd w:val="clear" w:color="auto" w:fill="auto"/>
          </w:tcPr>
          <w:p w:rsidR="00593D95" w:rsidRPr="007E658F" w:rsidRDefault="00593D95" w:rsidP="00593D95">
            <w:r w:rsidRPr="00510D0A">
              <w:rPr>
                <w:b/>
              </w:rPr>
              <w:t>Šķīdinātāju un citu ķimikāliju, izņemot skābes un sārmus, uzglabāšanas skapis</w:t>
            </w:r>
            <w:r>
              <w:rPr>
                <w:b/>
              </w:rPr>
              <w:t xml:space="preserve"> izmantošanai tīrtelpās</w:t>
            </w:r>
          </w:p>
        </w:tc>
        <w:tc>
          <w:tcPr>
            <w:tcW w:w="417" w:type="pct"/>
          </w:tcPr>
          <w:p w:rsidR="00593D95" w:rsidRPr="007E658F" w:rsidRDefault="00593D95" w:rsidP="00995C50">
            <w:pPr>
              <w:rPr>
                <w:b/>
                <w:bCs/>
                <w:color w:val="000000"/>
              </w:rPr>
            </w:pPr>
            <w:r>
              <w:rPr>
                <w:b/>
              </w:rPr>
              <w:t>2</w:t>
            </w:r>
            <w:r w:rsidRPr="00A760BA">
              <w:rPr>
                <w:b/>
              </w:rPr>
              <w:t xml:space="preserve"> gab.</w:t>
            </w:r>
          </w:p>
        </w:tc>
        <w:tc>
          <w:tcPr>
            <w:tcW w:w="2222" w:type="pct"/>
          </w:tcPr>
          <w:p w:rsidR="00593D95" w:rsidRPr="007E658F" w:rsidRDefault="00593D95" w:rsidP="001807D1">
            <w:pPr>
              <w:rPr>
                <w:b/>
                <w:bCs/>
                <w:color w:val="000000"/>
              </w:rPr>
            </w:pPr>
            <w:r w:rsidRPr="007E658F">
              <w:rPr>
                <w:b/>
                <w:bCs/>
                <w:color w:val="000000"/>
              </w:rPr>
              <w:t>Ražotājs:</w:t>
            </w:r>
          </w:p>
          <w:p w:rsidR="00593D95" w:rsidRPr="007E658F" w:rsidRDefault="00593D95" w:rsidP="001807D1">
            <w:pPr>
              <w:rPr>
                <w:b/>
                <w:bCs/>
                <w:color w:val="000000"/>
              </w:rPr>
            </w:pPr>
            <w:r w:rsidRPr="007E658F">
              <w:rPr>
                <w:b/>
                <w:bCs/>
                <w:color w:val="000000"/>
              </w:rPr>
              <w:t>Modelis:</w:t>
            </w:r>
          </w:p>
        </w:tc>
      </w:tr>
      <w:tr w:rsidR="00593D95" w:rsidRPr="007E658F" w:rsidTr="00593D95">
        <w:trPr>
          <w:trHeight w:val="309"/>
        </w:trPr>
        <w:tc>
          <w:tcPr>
            <w:tcW w:w="271" w:type="pct"/>
            <w:shd w:val="clear" w:color="auto" w:fill="auto"/>
          </w:tcPr>
          <w:p w:rsidR="00593D95" w:rsidRPr="00510D0A" w:rsidRDefault="00593D95" w:rsidP="001807D1">
            <w:pPr>
              <w:rPr>
                <w:color w:val="000000"/>
              </w:rPr>
            </w:pPr>
            <w:r w:rsidRPr="00510D0A">
              <w:rPr>
                <w:color w:val="000000"/>
              </w:rPr>
              <w:t>1.1</w:t>
            </w:r>
          </w:p>
        </w:tc>
        <w:tc>
          <w:tcPr>
            <w:tcW w:w="2090" w:type="pct"/>
            <w:shd w:val="clear" w:color="auto" w:fill="auto"/>
          </w:tcPr>
          <w:p w:rsidR="00593D95" w:rsidRPr="007E658F" w:rsidRDefault="00593D95" w:rsidP="001807D1">
            <w:r w:rsidRPr="007E10E1">
              <w:t>Brīvi stāvošs (nevis uzkarināms)</w:t>
            </w:r>
          </w:p>
        </w:tc>
        <w:tc>
          <w:tcPr>
            <w:tcW w:w="417" w:type="pct"/>
          </w:tcPr>
          <w:p w:rsidR="00593D95" w:rsidRPr="007E658F" w:rsidRDefault="00593D95" w:rsidP="001807D1">
            <w:pPr>
              <w:ind w:left="40"/>
              <w:jc w:val="both"/>
            </w:pPr>
          </w:p>
        </w:tc>
        <w:tc>
          <w:tcPr>
            <w:tcW w:w="2222" w:type="pct"/>
          </w:tcPr>
          <w:p w:rsidR="00593D95" w:rsidRPr="007E658F" w:rsidRDefault="00593D95" w:rsidP="001807D1">
            <w:pPr>
              <w:ind w:left="40"/>
              <w:jc w:val="both"/>
            </w:pPr>
          </w:p>
        </w:tc>
      </w:tr>
      <w:tr w:rsidR="00593D95" w:rsidRPr="007E10E1" w:rsidTr="00593D95">
        <w:trPr>
          <w:trHeight w:val="308"/>
        </w:trPr>
        <w:tc>
          <w:tcPr>
            <w:tcW w:w="271" w:type="pct"/>
            <w:shd w:val="clear" w:color="auto" w:fill="auto"/>
          </w:tcPr>
          <w:p w:rsidR="00593D95" w:rsidRPr="007E10E1" w:rsidRDefault="00593D95" w:rsidP="001807D1">
            <w:pPr>
              <w:rPr>
                <w:color w:val="000000"/>
              </w:rPr>
            </w:pPr>
            <w:r w:rsidRPr="007E10E1">
              <w:rPr>
                <w:color w:val="000000"/>
              </w:rPr>
              <w:t>1.2</w:t>
            </w:r>
          </w:p>
        </w:tc>
        <w:tc>
          <w:tcPr>
            <w:tcW w:w="2090" w:type="pct"/>
            <w:shd w:val="clear" w:color="auto" w:fill="auto"/>
          </w:tcPr>
          <w:p w:rsidR="00593D95" w:rsidRPr="00593D95" w:rsidRDefault="00593D95" w:rsidP="00593D95">
            <w:pPr>
              <w:pStyle w:val="ListParagraph"/>
              <w:spacing w:after="0" w:line="240" w:lineRule="auto"/>
              <w:ind w:left="0"/>
              <w:jc w:val="both"/>
              <w:rPr>
                <w:rFonts w:ascii="Times New Roman" w:hAnsi="Times New Roman" w:cs="Times New Roman"/>
                <w:sz w:val="24"/>
                <w:szCs w:val="24"/>
              </w:rPr>
            </w:pPr>
            <w:r w:rsidRPr="00593D95">
              <w:rPr>
                <w:rFonts w:ascii="Times New Roman" w:hAnsi="Times New Roman" w:cs="Times New Roman"/>
                <w:sz w:val="24"/>
                <w:szCs w:val="24"/>
              </w:rPr>
              <w:t>Ar nosūces kanālu un gaisa pieplūdes restēm</w:t>
            </w:r>
          </w:p>
        </w:tc>
        <w:tc>
          <w:tcPr>
            <w:tcW w:w="417" w:type="pct"/>
          </w:tcPr>
          <w:p w:rsidR="00593D95" w:rsidRPr="007E10E1" w:rsidRDefault="00593D95" w:rsidP="001807D1">
            <w:pPr>
              <w:ind w:left="40"/>
              <w:jc w:val="both"/>
            </w:pPr>
          </w:p>
        </w:tc>
        <w:tc>
          <w:tcPr>
            <w:tcW w:w="2222" w:type="pct"/>
          </w:tcPr>
          <w:p w:rsidR="00593D95" w:rsidRPr="007E10E1" w:rsidRDefault="00593D95" w:rsidP="001807D1">
            <w:pPr>
              <w:ind w:left="40"/>
              <w:jc w:val="both"/>
            </w:pPr>
          </w:p>
        </w:tc>
      </w:tr>
      <w:tr w:rsidR="00593D95" w:rsidRPr="007E658F" w:rsidTr="00593D95">
        <w:trPr>
          <w:trHeight w:val="330"/>
        </w:trPr>
        <w:tc>
          <w:tcPr>
            <w:tcW w:w="271" w:type="pct"/>
            <w:shd w:val="clear" w:color="auto" w:fill="auto"/>
          </w:tcPr>
          <w:p w:rsidR="00593D95" w:rsidRPr="00510D0A" w:rsidRDefault="00593D95" w:rsidP="001807D1">
            <w:pPr>
              <w:rPr>
                <w:color w:val="000000"/>
              </w:rPr>
            </w:pPr>
            <w:r w:rsidRPr="00510D0A">
              <w:rPr>
                <w:color w:val="000000"/>
              </w:rPr>
              <w:t>1.3</w:t>
            </w:r>
          </w:p>
        </w:tc>
        <w:tc>
          <w:tcPr>
            <w:tcW w:w="2090" w:type="pct"/>
            <w:shd w:val="clear" w:color="auto" w:fill="auto"/>
          </w:tcPr>
          <w:p w:rsidR="00593D95" w:rsidRPr="007E658F" w:rsidRDefault="00593D95" w:rsidP="00750E79">
            <w:r>
              <w:t>Materiāls: t</w:t>
            </w:r>
            <w:r w:rsidRPr="007E658F">
              <w:t>ēraud</w:t>
            </w:r>
            <w:r>
              <w:t>s</w:t>
            </w:r>
          </w:p>
        </w:tc>
        <w:tc>
          <w:tcPr>
            <w:tcW w:w="417" w:type="pct"/>
          </w:tcPr>
          <w:p w:rsidR="00593D95" w:rsidRPr="007E658F" w:rsidRDefault="00593D95" w:rsidP="001807D1">
            <w:pPr>
              <w:ind w:left="40"/>
              <w:jc w:val="both"/>
            </w:pPr>
          </w:p>
        </w:tc>
        <w:tc>
          <w:tcPr>
            <w:tcW w:w="2222" w:type="pct"/>
          </w:tcPr>
          <w:p w:rsidR="00593D95" w:rsidRPr="007E658F" w:rsidRDefault="00593D95" w:rsidP="001807D1">
            <w:pPr>
              <w:ind w:left="40"/>
              <w:jc w:val="both"/>
            </w:pPr>
          </w:p>
        </w:tc>
      </w:tr>
      <w:tr w:rsidR="00593D95" w:rsidRPr="007E658F" w:rsidTr="00593D95">
        <w:trPr>
          <w:trHeight w:val="300"/>
        </w:trPr>
        <w:tc>
          <w:tcPr>
            <w:tcW w:w="271" w:type="pct"/>
            <w:shd w:val="clear" w:color="auto" w:fill="auto"/>
          </w:tcPr>
          <w:p w:rsidR="00593D95" w:rsidRPr="00510D0A" w:rsidRDefault="00593D95" w:rsidP="00D80026">
            <w:pPr>
              <w:rPr>
                <w:color w:val="000000"/>
              </w:rPr>
            </w:pPr>
            <w:r w:rsidRPr="00510D0A">
              <w:rPr>
                <w:color w:val="000000"/>
              </w:rPr>
              <w:t>1.4</w:t>
            </w:r>
          </w:p>
        </w:tc>
        <w:tc>
          <w:tcPr>
            <w:tcW w:w="2090" w:type="pct"/>
            <w:shd w:val="clear" w:color="auto" w:fill="auto"/>
          </w:tcPr>
          <w:p w:rsidR="00593D95" w:rsidRPr="007E658F" w:rsidRDefault="00593D95" w:rsidP="001807D1">
            <w:r w:rsidRPr="007E658F">
              <w:t>Vertikāls, divdaļīgs</w:t>
            </w:r>
          </w:p>
        </w:tc>
        <w:tc>
          <w:tcPr>
            <w:tcW w:w="417" w:type="pct"/>
          </w:tcPr>
          <w:p w:rsidR="00593D95" w:rsidRPr="007E658F" w:rsidRDefault="00593D95" w:rsidP="001807D1">
            <w:pPr>
              <w:ind w:left="40"/>
              <w:jc w:val="both"/>
            </w:pPr>
          </w:p>
        </w:tc>
        <w:tc>
          <w:tcPr>
            <w:tcW w:w="2222" w:type="pct"/>
          </w:tcPr>
          <w:p w:rsidR="00593D95" w:rsidRPr="007E658F" w:rsidRDefault="00593D95" w:rsidP="001807D1">
            <w:pPr>
              <w:ind w:left="40"/>
              <w:jc w:val="both"/>
            </w:pPr>
          </w:p>
        </w:tc>
      </w:tr>
      <w:tr w:rsidR="00593D95" w:rsidRPr="007E658F" w:rsidTr="00593D95">
        <w:trPr>
          <w:trHeight w:val="300"/>
        </w:trPr>
        <w:tc>
          <w:tcPr>
            <w:tcW w:w="271" w:type="pct"/>
            <w:shd w:val="clear" w:color="auto" w:fill="auto"/>
          </w:tcPr>
          <w:p w:rsidR="00593D95" w:rsidRPr="00510D0A" w:rsidRDefault="00593D95" w:rsidP="00D80026">
            <w:pPr>
              <w:rPr>
                <w:color w:val="000000"/>
              </w:rPr>
            </w:pPr>
            <w:r w:rsidRPr="00510D0A">
              <w:rPr>
                <w:color w:val="000000"/>
              </w:rPr>
              <w:t>1.5</w:t>
            </w:r>
          </w:p>
        </w:tc>
        <w:tc>
          <w:tcPr>
            <w:tcW w:w="2090" w:type="pct"/>
            <w:shd w:val="clear" w:color="auto" w:fill="auto"/>
          </w:tcPr>
          <w:p w:rsidR="00593D95" w:rsidRPr="007E658F" w:rsidRDefault="00593D95" w:rsidP="001807D1">
            <w:r w:rsidRPr="007E658F">
              <w:t>Divas durvis</w:t>
            </w:r>
          </w:p>
        </w:tc>
        <w:tc>
          <w:tcPr>
            <w:tcW w:w="417" w:type="pct"/>
          </w:tcPr>
          <w:p w:rsidR="00593D95" w:rsidRPr="007E658F" w:rsidRDefault="00593D95" w:rsidP="001807D1">
            <w:pPr>
              <w:ind w:left="40"/>
              <w:jc w:val="both"/>
            </w:pPr>
          </w:p>
        </w:tc>
        <w:tc>
          <w:tcPr>
            <w:tcW w:w="2222" w:type="pct"/>
          </w:tcPr>
          <w:p w:rsidR="00593D95" w:rsidRPr="007E658F" w:rsidRDefault="00593D95" w:rsidP="001807D1">
            <w:pPr>
              <w:ind w:left="40"/>
              <w:jc w:val="both"/>
            </w:pPr>
          </w:p>
        </w:tc>
      </w:tr>
      <w:tr w:rsidR="00593D95" w:rsidRPr="007E658F" w:rsidTr="00593D95">
        <w:trPr>
          <w:trHeight w:val="300"/>
        </w:trPr>
        <w:tc>
          <w:tcPr>
            <w:tcW w:w="271" w:type="pct"/>
            <w:shd w:val="clear" w:color="auto" w:fill="auto"/>
          </w:tcPr>
          <w:p w:rsidR="00593D95" w:rsidRPr="00510D0A" w:rsidRDefault="00593D95" w:rsidP="00D80026">
            <w:pPr>
              <w:rPr>
                <w:color w:val="000000"/>
              </w:rPr>
            </w:pPr>
            <w:r w:rsidRPr="00510D0A">
              <w:rPr>
                <w:color w:val="000000"/>
              </w:rPr>
              <w:t>1.6</w:t>
            </w:r>
          </w:p>
        </w:tc>
        <w:tc>
          <w:tcPr>
            <w:tcW w:w="2090" w:type="pct"/>
            <w:shd w:val="clear" w:color="auto" w:fill="auto"/>
          </w:tcPr>
          <w:p w:rsidR="00593D95" w:rsidRPr="007E658F" w:rsidRDefault="00593D95" w:rsidP="001807D1">
            <w:r w:rsidRPr="007E658F">
              <w:t>Ne mazāk kā pieci plaukti</w:t>
            </w:r>
          </w:p>
        </w:tc>
        <w:tc>
          <w:tcPr>
            <w:tcW w:w="417" w:type="pct"/>
          </w:tcPr>
          <w:p w:rsidR="00593D95" w:rsidRPr="007E658F" w:rsidRDefault="00593D95" w:rsidP="001807D1">
            <w:pPr>
              <w:ind w:left="40"/>
              <w:jc w:val="both"/>
            </w:pPr>
          </w:p>
        </w:tc>
        <w:tc>
          <w:tcPr>
            <w:tcW w:w="2222" w:type="pct"/>
          </w:tcPr>
          <w:p w:rsidR="00593D95" w:rsidRPr="007E658F" w:rsidRDefault="00593D95" w:rsidP="001807D1">
            <w:pPr>
              <w:ind w:left="40"/>
              <w:jc w:val="both"/>
            </w:pPr>
          </w:p>
        </w:tc>
      </w:tr>
      <w:tr w:rsidR="00593D95" w:rsidRPr="007E658F" w:rsidTr="00593D95">
        <w:trPr>
          <w:trHeight w:val="300"/>
        </w:trPr>
        <w:tc>
          <w:tcPr>
            <w:tcW w:w="271" w:type="pct"/>
            <w:shd w:val="clear" w:color="auto" w:fill="auto"/>
          </w:tcPr>
          <w:p w:rsidR="00593D95" w:rsidRPr="00510D0A" w:rsidRDefault="00593D95" w:rsidP="00D80026">
            <w:pPr>
              <w:rPr>
                <w:color w:val="000000"/>
              </w:rPr>
            </w:pPr>
            <w:r w:rsidRPr="00510D0A">
              <w:rPr>
                <w:color w:val="000000"/>
              </w:rPr>
              <w:t>1.7</w:t>
            </w:r>
          </w:p>
        </w:tc>
        <w:tc>
          <w:tcPr>
            <w:tcW w:w="2090" w:type="pct"/>
            <w:shd w:val="clear" w:color="auto" w:fill="auto"/>
          </w:tcPr>
          <w:p w:rsidR="00593D95" w:rsidRPr="007E658F" w:rsidRDefault="00593D95" w:rsidP="001807D1">
            <w:r w:rsidRPr="007E658F">
              <w:t>Tilpums ne mazāks par 500 litriem</w:t>
            </w:r>
          </w:p>
        </w:tc>
        <w:tc>
          <w:tcPr>
            <w:tcW w:w="417" w:type="pct"/>
          </w:tcPr>
          <w:p w:rsidR="00593D95" w:rsidRPr="007E658F" w:rsidRDefault="00593D95" w:rsidP="001807D1">
            <w:pPr>
              <w:ind w:left="40"/>
              <w:jc w:val="both"/>
            </w:pPr>
          </w:p>
        </w:tc>
        <w:tc>
          <w:tcPr>
            <w:tcW w:w="2222" w:type="pct"/>
          </w:tcPr>
          <w:p w:rsidR="00593D95" w:rsidRPr="007E658F" w:rsidRDefault="00593D95" w:rsidP="001807D1">
            <w:pPr>
              <w:ind w:left="40"/>
              <w:jc w:val="both"/>
            </w:pPr>
          </w:p>
        </w:tc>
      </w:tr>
      <w:tr w:rsidR="00593D95" w:rsidRPr="007E658F" w:rsidTr="00593D95">
        <w:trPr>
          <w:trHeight w:val="300"/>
        </w:trPr>
        <w:tc>
          <w:tcPr>
            <w:tcW w:w="271" w:type="pct"/>
            <w:shd w:val="clear" w:color="auto" w:fill="auto"/>
          </w:tcPr>
          <w:p w:rsidR="00593D95" w:rsidRPr="00510D0A" w:rsidRDefault="00593D95" w:rsidP="001807D1">
            <w:pPr>
              <w:rPr>
                <w:color w:val="000000"/>
              </w:rPr>
            </w:pPr>
            <w:r>
              <w:rPr>
                <w:color w:val="000000"/>
              </w:rPr>
              <w:t>1.8</w:t>
            </w:r>
          </w:p>
        </w:tc>
        <w:tc>
          <w:tcPr>
            <w:tcW w:w="2090" w:type="pct"/>
            <w:shd w:val="clear" w:color="auto" w:fill="auto"/>
          </w:tcPr>
          <w:p w:rsidR="00593D95" w:rsidRPr="007E658F" w:rsidRDefault="00593D95" w:rsidP="001807D1">
            <w:r w:rsidRPr="007E658F">
              <w:t>Vismaz 12 mēnešu garantija</w:t>
            </w:r>
          </w:p>
        </w:tc>
        <w:tc>
          <w:tcPr>
            <w:tcW w:w="417" w:type="pct"/>
          </w:tcPr>
          <w:p w:rsidR="00593D95" w:rsidRPr="007E658F" w:rsidRDefault="00593D95" w:rsidP="001807D1">
            <w:pPr>
              <w:ind w:left="40"/>
              <w:jc w:val="both"/>
            </w:pPr>
          </w:p>
        </w:tc>
        <w:tc>
          <w:tcPr>
            <w:tcW w:w="2222" w:type="pct"/>
          </w:tcPr>
          <w:p w:rsidR="00593D95" w:rsidRPr="007E658F" w:rsidRDefault="00593D95" w:rsidP="001807D1">
            <w:pPr>
              <w:ind w:left="40"/>
              <w:jc w:val="both"/>
            </w:pPr>
          </w:p>
        </w:tc>
      </w:tr>
    </w:tbl>
    <w:p w:rsidR="00AC607E" w:rsidRPr="00D272A9" w:rsidRDefault="00AC607E" w:rsidP="00AC607E">
      <w:pPr>
        <w:spacing w:before="240" w:after="120"/>
        <w:rPr>
          <w:b/>
        </w:rPr>
      </w:pPr>
      <w:r>
        <w:rPr>
          <w:b/>
        </w:rPr>
        <w:t xml:space="preserve">2.daļa: </w:t>
      </w:r>
      <w:r w:rsidRPr="00A760BA">
        <w:rPr>
          <w:b/>
        </w:rPr>
        <w:t xml:space="preserve">Skābju un sārmu uzglabāšanas </w:t>
      </w:r>
      <w:r w:rsidRPr="00510D0A">
        <w:rPr>
          <w:b/>
        </w:rPr>
        <w:t>skap</w:t>
      </w:r>
      <w:r>
        <w:rPr>
          <w:b/>
        </w:rPr>
        <w:t>ji</w:t>
      </w:r>
      <w:r w:rsidR="00703CB7">
        <w:rPr>
          <w:b/>
        </w:rPr>
        <w:t xml:space="preserve"> izmantošanai tīrtelpās</w:t>
      </w:r>
    </w:p>
    <w:tbl>
      <w:tblPr>
        <w:tblW w:w="5561"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3"/>
        <w:gridCol w:w="4267"/>
        <w:gridCol w:w="851"/>
        <w:gridCol w:w="4536"/>
      </w:tblGrid>
      <w:tr w:rsidR="00703CB7" w:rsidRPr="00A760BA" w:rsidTr="00703CB7">
        <w:trPr>
          <w:cantSplit/>
          <w:trHeight w:val="539"/>
        </w:trPr>
        <w:tc>
          <w:tcPr>
            <w:tcW w:w="271" w:type="pct"/>
            <w:shd w:val="clear" w:color="auto" w:fill="auto"/>
          </w:tcPr>
          <w:p w:rsidR="00703CB7" w:rsidRPr="00A760BA" w:rsidRDefault="00703CB7" w:rsidP="001807D1">
            <w:pPr>
              <w:jc w:val="center"/>
              <w:rPr>
                <w:b/>
                <w:color w:val="000000"/>
              </w:rPr>
            </w:pPr>
            <w:r w:rsidRPr="00A760BA">
              <w:rPr>
                <w:b/>
                <w:bCs/>
                <w:color w:val="000000"/>
              </w:rPr>
              <w:t>N. p.k.</w:t>
            </w:r>
          </w:p>
        </w:tc>
        <w:tc>
          <w:tcPr>
            <w:tcW w:w="2090" w:type="pct"/>
            <w:shd w:val="clear" w:color="auto" w:fill="auto"/>
          </w:tcPr>
          <w:p w:rsidR="00703CB7" w:rsidRPr="00A760BA" w:rsidRDefault="00703CB7" w:rsidP="001807D1">
            <w:pPr>
              <w:pStyle w:val="ListParagraph"/>
              <w:spacing w:after="0" w:line="240" w:lineRule="auto"/>
              <w:ind w:left="0"/>
              <w:jc w:val="center"/>
              <w:rPr>
                <w:rFonts w:ascii="Times New Roman" w:hAnsi="Times New Roman" w:cs="Times New Roman"/>
                <w:b/>
                <w:sz w:val="24"/>
                <w:szCs w:val="24"/>
              </w:rPr>
            </w:pPr>
            <w:r w:rsidRPr="00A760BA">
              <w:rPr>
                <w:rFonts w:ascii="Times New Roman" w:hAnsi="Times New Roman" w:cs="Times New Roman"/>
                <w:b/>
                <w:bCs/>
                <w:color w:val="000000"/>
                <w:sz w:val="24"/>
                <w:szCs w:val="24"/>
                <w:lang w:eastAsia="lv-LV"/>
              </w:rPr>
              <w:t>Pasūtītāja prasības</w:t>
            </w:r>
            <w:r w:rsidRPr="00A760BA">
              <w:rPr>
                <w:rFonts w:ascii="Times New Roman" w:hAnsi="Times New Roman" w:cs="Times New Roman"/>
                <w:b/>
                <w:sz w:val="24"/>
                <w:szCs w:val="24"/>
              </w:rPr>
              <w:t xml:space="preserve"> </w:t>
            </w:r>
          </w:p>
          <w:p w:rsidR="00703CB7" w:rsidRPr="00A760BA" w:rsidRDefault="00703CB7" w:rsidP="001807D1">
            <w:pPr>
              <w:pStyle w:val="ListParagraph"/>
              <w:spacing w:after="0" w:line="240" w:lineRule="auto"/>
              <w:ind w:left="0"/>
              <w:jc w:val="center"/>
              <w:rPr>
                <w:rFonts w:ascii="Times New Roman" w:hAnsi="Times New Roman" w:cs="Times New Roman"/>
                <w:b/>
                <w:sz w:val="24"/>
                <w:szCs w:val="24"/>
              </w:rPr>
            </w:pPr>
          </w:p>
        </w:tc>
        <w:tc>
          <w:tcPr>
            <w:tcW w:w="417" w:type="pct"/>
          </w:tcPr>
          <w:p w:rsidR="00703CB7" w:rsidRPr="00A760BA" w:rsidRDefault="00703CB7" w:rsidP="001807D1">
            <w:pPr>
              <w:pStyle w:val="ListParagraph"/>
              <w:spacing w:after="0" w:line="240" w:lineRule="auto"/>
              <w:ind w:left="0"/>
              <w:jc w:val="cente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Dau-dzums</w:t>
            </w:r>
          </w:p>
        </w:tc>
        <w:tc>
          <w:tcPr>
            <w:tcW w:w="2222" w:type="pct"/>
          </w:tcPr>
          <w:p w:rsidR="00703CB7" w:rsidRPr="00A760BA" w:rsidRDefault="00703CB7" w:rsidP="001807D1">
            <w:pPr>
              <w:pStyle w:val="ListParagraph"/>
              <w:spacing w:after="0" w:line="240" w:lineRule="auto"/>
              <w:ind w:left="0"/>
              <w:jc w:val="center"/>
              <w:rPr>
                <w:rFonts w:ascii="Times New Roman" w:hAnsi="Times New Roman" w:cs="Times New Roman"/>
                <w:b/>
                <w:bCs/>
                <w:color w:val="000000"/>
                <w:sz w:val="24"/>
                <w:szCs w:val="24"/>
                <w:lang w:eastAsia="lv-LV"/>
              </w:rPr>
            </w:pPr>
            <w:r w:rsidRPr="00A760BA">
              <w:rPr>
                <w:rFonts w:ascii="Times New Roman" w:hAnsi="Times New Roman" w:cs="Times New Roman"/>
                <w:b/>
                <w:bCs/>
                <w:color w:val="000000"/>
                <w:sz w:val="24"/>
                <w:szCs w:val="24"/>
                <w:lang w:eastAsia="lv-LV"/>
              </w:rPr>
              <w:t xml:space="preserve">Pretendenta tehniskais piedāvājums </w:t>
            </w:r>
            <w:r w:rsidRPr="00A760BA">
              <w:rPr>
                <w:rFonts w:ascii="Times New Roman" w:hAnsi="Times New Roman" w:cs="Times New Roman"/>
                <w:b/>
                <w:sz w:val="24"/>
                <w:szCs w:val="24"/>
              </w:rPr>
              <w:t>(Pretendents šeit sniedz piedāvājuma detalizētu aprakstu)</w:t>
            </w:r>
          </w:p>
        </w:tc>
      </w:tr>
      <w:tr w:rsidR="00703CB7" w:rsidRPr="007E658F" w:rsidTr="00703CB7">
        <w:trPr>
          <w:trHeight w:val="300"/>
        </w:trPr>
        <w:tc>
          <w:tcPr>
            <w:tcW w:w="271" w:type="pct"/>
            <w:shd w:val="clear" w:color="auto" w:fill="auto"/>
          </w:tcPr>
          <w:p w:rsidR="00703CB7" w:rsidRPr="00510D0A" w:rsidRDefault="00703CB7" w:rsidP="001807D1">
            <w:pPr>
              <w:rPr>
                <w:color w:val="000000"/>
              </w:rPr>
            </w:pPr>
            <w:r w:rsidRPr="00510D0A">
              <w:rPr>
                <w:color w:val="000000"/>
              </w:rPr>
              <w:t>2</w:t>
            </w:r>
          </w:p>
        </w:tc>
        <w:tc>
          <w:tcPr>
            <w:tcW w:w="2090" w:type="pct"/>
            <w:shd w:val="clear" w:color="auto" w:fill="auto"/>
          </w:tcPr>
          <w:p w:rsidR="00703CB7" w:rsidRPr="00703CB7" w:rsidRDefault="00703CB7" w:rsidP="00703CB7">
            <w:pPr>
              <w:rPr>
                <w:b/>
                <w:bCs/>
                <w:color w:val="000000"/>
              </w:rPr>
            </w:pPr>
            <w:r w:rsidRPr="00A760BA">
              <w:rPr>
                <w:b/>
              </w:rPr>
              <w:t>Skābju un sārmu uzglabāšanas skap</w:t>
            </w:r>
            <w:r>
              <w:rPr>
                <w:b/>
              </w:rPr>
              <w:t>is  izmantošanai tīrtelpās</w:t>
            </w:r>
          </w:p>
        </w:tc>
        <w:tc>
          <w:tcPr>
            <w:tcW w:w="417" w:type="pct"/>
          </w:tcPr>
          <w:p w:rsidR="00703CB7" w:rsidRPr="007E658F" w:rsidRDefault="00703CB7" w:rsidP="001807D1">
            <w:pPr>
              <w:rPr>
                <w:b/>
                <w:bCs/>
                <w:color w:val="000000"/>
              </w:rPr>
            </w:pPr>
            <w:r>
              <w:rPr>
                <w:b/>
              </w:rPr>
              <w:t>2</w:t>
            </w:r>
            <w:r w:rsidRPr="00A760BA">
              <w:rPr>
                <w:b/>
              </w:rPr>
              <w:t xml:space="preserve"> gab.</w:t>
            </w:r>
          </w:p>
        </w:tc>
        <w:tc>
          <w:tcPr>
            <w:tcW w:w="2222" w:type="pct"/>
          </w:tcPr>
          <w:p w:rsidR="00703CB7" w:rsidRPr="007E658F" w:rsidRDefault="00703CB7" w:rsidP="001807D1">
            <w:pPr>
              <w:rPr>
                <w:b/>
                <w:bCs/>
                <w:color w:val="000000"/>
              </w:rPr>
            </w:pPr>
            <w:r w:rsidRPr="007E658F">
              <w:rPr>
                <w:b/>
                <w:bCs/>
                <w:color w:val="000000"/>
              </w:rPr>
              <w:t>Ražotājs:</w:t>
            </w:r>
          </w:p>
          <w:p w:rsidR="00703CB7" w:rsidRPr="007E658F" w:rsidDel="00D56EE4" w:rsidRDefault="00703CB7" w:rsidP="001807D1">
            <w:pPr>
              <w:jc w:val="both"/>
              <w:rPr>
                <w:b/>
                <w:bCs/>
                <w:color w:val="000000"/>
              </w:rPr>
            </w:pPr>
            <w:r w:rsidRPr="007E658F">
              <w:rPr>
                <w:b/>
                <w:bCs/>
                <w:color w:val="000000"/>
              </w:rPr>
              <w:t>Modelis:</w:t>
            </w:r>
          </w:p>
        </w:tc>
      </w:tr>
      <w:tr w:rsidR="00593D95" w:rsidRPr="007E658F" w:rsidTr="00703CB7">
        <w:trPr>
          <w:trHeight w:val="300"/>
        </w:trPr>
        <w:tc>
          <w:tcPr>
            <w:tcW w:w="271" w:type="pct"/>
            <w:shd w:val="clear" w:color="auto" w:fill="auto"/>
          </w:tcPr>
          <w:p w:rsidR="00593D95" w:rsidRPr="00510D0A" w:rsidDel="00B72799" w:rsidRDefault="00593D95" w:rsidP="005F6AAC">
            <w:pPr>
              <w:rPr>
                <w:color w:val="000000"/>
              </w:rPr>
            </w:pPr>
            <w:r w:rsidRPr="00510D0A">
              <w:rPr>
                <w:color w:val="000000"/>
              </w:rPr>
              <w:t>2.1</w:t>
            </w:r>
          </w:p>
        </w:tc>
        <w:tc>
          <w:tcPr>
            <w:tcW w:w="2090" w:type="pct"/>
            <w:shd w:val="clear" w:color="auto" w:fill="auto"/>
          </w:tcPr>
          <w:p w:rsidR="00593D95" w:rsidRPr="007E658F" w:rsidRDefault="00593D95" w:rsidP="00593D95">
            <w:r w:rsidRPr="007E658F">
              <w:t>Brīvi stāvošs (nevis uzkarināms)</w:t>
            </w:r>
          </w:p>
        </w:tc>
        <w:tc>
          <w:tcPr>
            <w:tcW w:w="417" w:type="pct"/>
          </w:tcPr>
          <w:p w:rsidR="00593D95" w:rsidRPr="007E658F" w:rsidDel="00D56EE4" w:rsidRDefault="00593D95" w:rsidP="001807D1">
            <w:pPr>
              <w:jc w:val="both"/>
              <w:rPr>
                <w:b/>
                <w:bCs/>
                <w:color w:val="000000"/>
              </w:rPr>
            </w:pPr>
          </w:p>
        </w:tc>
        <w:tc>
          <w:tcPr>
            <w:tcW w:w="2222" w:type="pct"/>
          </w:tcPr>
          <w:p w:rsidR="00593D95" w:rsidRPr="007E658F" w:rsidDel="00D56EE4" w:rsidRDefault="00593D95" w:rsidP="001807D1">
            <w:pPr>
              <w:jc w:val="both"/>
              <w:rPr>
                <w:b/>
                <w:bCs/>
                <w:color w:val="000000"/>
              </w:rPr>
            </w:pPr>
          </w:p>
        </w:tc>
      </w:tr>
      <w:tr w:rsidR="00593D95" w:rsidRPr="007E658F" w:rsidTr="00703CB7">
        <w:trPr>
          <w:trHeight w:val="300"/>
        </w:trPr>
        <w:tc>
          <w:tcPr>
            <w:tcW w:w="271" w:type="pct"/>
            <w:shd w:val="clear" w:color="auto" w:fill="auto"/>
          </w:tcPr>
          <w:p w:rsidR="00593D95" w:rsidRPr="00510D0A" w:rsidRDefault="00593D95" w:rsidP="005F6AAC">
            <w:pPr>
              <w:rPr>
                <w:color w:val="000000"/>
              </w:rPr>
            </w:pPr>
            <w:r w:rsidRPr="00510D0A">
              <w:rPr>
                <w:color w:val="000000"/>
              </w:rPr>
              <w:t>2.</w:t>
            </w:r>
            <w:r>
              <w:rPr>
                <w:color w:val="000000"/>
              </w:rPr>
              <w:t>2</w:t>
            </w:r>
          </w:p>
        </w:tc>
        <w:tc>
          <w:tcPr>
            <w:tcW w:w="2090" w:type="pct"/>
            <w:shd w:val="clear" w:color="auto" w:fill="auto"/>
          </w:tcPr>
          <w:p w:rsidR="00593D95" w:rsidRPr="007E658F" w:rsidRDefault="00593D95" w:rsidP="00441EA1">
            <w:r>
              <w:t>Ar nosūces kanālu</w:t>
            </w:r>
          </w:p>
        </w:tc>
        <w:tc>
          <w:tcPr>
            <w:tcW w:w="417" w:type="pct"/>
          </w:tcPr>
          <w:p w:rsidR="00593D95" w:rsidRPr="007E658F" w:rsidDel="00D56EE4" w:rsidRDefault="00593D95" w:rsidP="001807D1">
            <w:pPr>
              <w:jc w:val="both"/>
              <w:rPr>
                <w:b/>
                <w:bCs/>
                <w:color w:val="000000"/>
              </w:rPr>
            </w:pPr>
          </w:p>
        </w:tc>
        <w:tc>
          <w:tcPr>
            <w:tcW w:w="2222" w:type="pct"/>
          </w:tcPr>
          <w:p w:rsidR="00593D95" w:rsidRPr="007E658F" w:rsidDel="00D56EE4" w:rsidRDefault="00593D95" w:rsidP="001807D1">
            <w:pPr>
              <w:jc w:val="both"/>
              <w:rPr>
                <w:b/>
                <w:bCs/>
                <w:color w:val="000000"/>
              </w:rPr>
            </w:pPr>
          </w:p>
        </w:tc>
      </w:tr>
      <w:tr w:rsidR="00593D95" w:rsidRPr="007E658F" w:rsidTr="00593D95">
        <w:trPr>
          <w:trHeight w:val="322"/>
        </w:trPr>
        <w:tc>
          <w:tcPr>
            <w:tcW w:w="271" w:type="pct"/>
            <w:shd w:val="clear" w:color="auto" w:fill="auto"/>
          </w:tcPr>
          <w:p w:rsidR="00593D95" w:rsidRPr="00510D0A" w:rsidRDefault="00593D95" w:rsidP="005F6AAC">
            <w:pPr>
              <w:rPr>
                <w:color w:val="000000"/>
              </w:rPr>
            </w:pPr>
            <w:r w:rsidRPr="00510D0A">
              <w:rPr>
                <w:color w:val="000000"/>
              </w:rPr>
              <w:t>2.</w:t>
            </w:r>
            <w:r>
              <w:rPr>
                <w:color w:val="000000"/>
              </w:rPr>
              <w:t>3</w:t>
            </w:r>
          </w:p>
        </w:tc>
        <w:tc>
          <w:tcPr>
            <w:tcW w:w="2090" w:type="pct"/>
            <w:shd w:val="clear" w:color="auto" w:fill="auto"/>
          </w:tcPr>
          <w:p w:rsidR="00593D95" w:rsidRPr="007E658F" w:rsidRDefault="00593D95" w:rsidP="00441EA1">
            <w:r w:rsidRPr="007E658F">
              <w:t>Vertikāls, divdaļīgs</w:t>
            </w:r>
          </w:p>
        </w:tc>
        <w:tc>
          <w:tcPr>
            <w:tcW w:w="417" w:type="pct"/>
          </w:tcPr>
          <w:p w:rsidR="00593D95" w:rsidRPr="007E658F" w:rsidRDefault="00593D95" w:rsidP="00882BA6">
            <w:pPr>
              <w:ind w:left="40"/>
              <w:jc w:val="both"/>
            </w:pPr>
          </w:p>
        </w:tc>
        <w:tc>
          <w:tcPr>
            <w:tcW w:w="2222" w:type="pct"/>
          </w:tcPr>
          <w:p w:rsidR="00593D95" w:rsidRPr="007E658F" w:rsidRDefault="00593D95" w:rsidP="00882BA6">
            <w:pPr>
              <w:ind w:left="40"/>
              <w:jc w:val="both"/>
            </w:pPr>
          </w:p>
        </w:tc>
      </w:tr>
      <w:tr w:rsidR="00593D95" w:rsidRPr="007E658F" w:rsidTr="00BA2CEA">
        <w:trPr>
          <w:trHeight w:val="300"/>
        </w:trPr>
        <w:tc>
          <w:tcPr>
            <w:tcW w:w="271" w:type="pct"/>
            <w:shd w:val="clear" w:color="auto" w:fill="auto"/>
          </w:tcPr>
          <w:p w:rsidR="00593D95" w:rsidRPr="00510D0A" w:rsidRDefault="00593D95" w:rsidP="005F6AAC">
            <w:pPr>
              <w:rPr>
                <w:color w:val="000000"/>
              </w:rPr>
            </w:pPr>
            <w:r w:rsidRPr="00510D0A">
              <w:rPr>
                <w:color w:val="000000"/>
              </w:rPr>
              <w:t>2.</w:t>
            </w:r>
            <w:r>
              <w:rPr>
                <w:color w:val="000000"/>
              </w:rPr>
              <w:t>4</w:t>
            </w:r>
          </w:p>
        </w:tc>
        <w:tc>
          <w:tcPr>
            <w:tcW w:w="2090" w:type="pct"/>
            <w:shd w:val="clear" w:color="auto" w:fill="auto"/>
          </w:tcPr>
          <w:p w:rsidR="00593D95" w:rsidRPr="007E658F" w:rsidRDefault="00593D95" w:rsidP="00441EA1">
            <w:r w:rsidRPr="007E658F">
              <w:t>Divas durvis</w:t>
            </w:r>
          </w:p>
        </w:tc>
        <w:tc>
          <w:tcPr>
            <w:tcW w:w="417" w:type="pct"/>
          </w:tcPr>
          <w:p w:rsidR="00593D95" w:rsidRPr="007E658F" w:rsidRDefault="00593D95" w:rsidP="00BA2CEA">
            <w:pPr>
              <w:ind w:left="40"/>
              <w:jc w:val="both"/>
            </w:pPr>
          </w:p>
        </w:tc>
        <w:tc>
          <w:tcPr>
            <w:tcW w:w="2222" w:type="pct"/>
          </w:tcPr>
          <w:p w:rsidR="00593D95" w:rsidRPr="007E658F" w:rsidRDefault="00593D95" w:rsidP="00BA2CEA">
            <w:pPr>
              <w:ind w:left="40"/>
              <w:jc w:val="both"/>
            </w:pPr>
          </w:p>
        </w:tc>
      </w:tr>
      <w:tr w:rsidR="00593D95" w:rsidRPr="007E658F" w:rsidTr="00703CB7">
        <w:trPr>
          <w:trHeight w:val="253"/>
        </w:trPr>
        <w:tc>
          <w:tcPr>
            <w:tcW w:w="271" w:type="pct"/>
            <w:shd w:val="clear" w:color="auto" w:fill="auto"/>
          </w:tcPr>
          <w:p w:rsidR="00593D95" w:rsidRPr="00510D0A" w:rsidRDefault="00593D95" w:rsidP="005F6AAC">
            <w:pPr>
              <w:rPr>
                <w:color w:val="000000"/>
              </w:rPr>
            </w:pPr>
            <w:r w:rsidRPr="00510D0A">
              <w:rPr>
                <w:color w:val="000000"/>
              </w:rPr>
              <w:t>2.5</w:t>
            </w:r>
          </w:p>
        </w:tc>
        <w:tc>
          <w:tcPr>
            <w:tcW w:w="2090" w:type="pct"/>
            <w:shd w:val="clear" w:color="auto" w:fill="auto"/>
          </w:tcPr>
          <w:p w:rsidR="00593D95" w:rsidRPr="007E658F" w:rsidRDefault="00593D95" w:rsidP="00441EA1">
            <w:r w:rsidRPr="007E658F">
              <w:t>Ne mazāk kā divi plaukti</w:t>
            </w:r>
          </w:p>
        </w:tc>
        <w:tc>
          <w:tcPr>
            <w:tcW w:w="417" w:type="pct"/>
          </w:tcPr>
          <w:p w:rsidR="00593D95" w:rsidRPr="007E658F" w:rsidRDefault="00593D95" w:rsidP="001807D1">
            <w:pPr>
              <w:ind w:left="40"/>
              <w:jc w:val="both"/>
            </w:pPr>
          </w:p>
        </w:tc>
        <w:tc>
          <w:tcPr>
            <w:tcW w:w="2222" w:type="pct"/>
          </w:tcPr>
          <w:p w:rsidR="00593D95" w:rsidRPr="007E658F" w:rsidRDefault="00593D95" w:rsidP="001807D1">
            <w:pPr>
              <w:ind w:left="40"/>
              <w:jc w:val="both"/>
            </w:pPr>
          </w:p>
        </w:tc>
      </w:tr>
      <w:tr w:rsidR="00593D95" w:rsidRPr="007E658F" w:rsidTr="00D01B0A">
        <w:trPr>
          <w:trHeight w:val="300"/>
        </w:trPr>
        <w:tc>
          <w:tcPr>
            <w:tcW w:w="271" w:type="pct"/>
            <w:shd w:val="clear" w:color="auto" w:fill="auto"/>
          </w:tcPr>
          <w:p w:rsidR="00593D95" w:rsidRPr="00510D0A" w:rsidRDefault="00593D95" w:rsidP="005F6AAC">
            <w:pPr>
              <w:rPr>
                <w:color w:val="000000"/>
              </w:rPr>
            </w:pPr>
            <w:r w:rsidRPr="00510D0A">
              <w:rPr>
                <w:color w:val="000000"/>
              </w:rPr>
              <w:t>2.</w:t>
            </w:r>
            <w:r>
              <w:rPr>
                <w:color w:val="000000"/>
              </w:rPr>
              <w:t>6</w:t>
            </w:r>
          </w:p>
        </w:tc>
        <w:tc>
          <w:tcPr>
            <w:tcW w:w="2090" w:type="pct"/>
            <w:shd w:val="clear" w:color="auto" w:fill="auto"/>
          </w:tcPr>
          <w:p w:rsidR="00593D95" w:rsidRPr="007E658F" w:rsidRDefault="00593D95" w:rsidP="00701E19">
            <w:r w:rsidRPr="007E658F">
              <w:t>Tilpums ne mazāks par 160 litriem</w:t>
            </w:r>
          </w:p>
        </w:tc>
        <w:tc>
          <w:tcPr>
            <w:tcW w:w="417" w:type="pct"/>
          </w:tcPr>
          <w:p w:rsidR="00593D95" w:rsidRPr="007E658F" w:rsidRDefault="00593D95" w:rsidP="00D01B0A">
            <w:pPr>
              <w:ind w:left="40"/>
              <w:jc w:val="both"/>
            </w:pPr>
          </w:p>
        </w:tc>
        <w:tc>
          <w:tcPr>
            <w:tcW w:w="2222" w:type="pct"/>
          </w:tcPr>
          <w:p w:rsidR="00593D95" w:rsidRPr="007E658F" w:rsidRDefault="00593D95" w:rsidP="00D01B0A">
            <w:pPr>
              <w:ind w:left="40"/>
              <w:jc w:val="both"/>
            </w:pPr>
          </w:p>
        </w:tc>
      </w:tr>
      <w:tr w:rsidR="00593D95" w:rsidRPr="007E658F" w:rsidTr="00703CB7">
        <w:trPr>
          <w:trHeight w:val="300"/>
        </w:trPr>
        <w:tc>
          <w:tcPr>
            <w:tcW w:w="271" w:type="pct"/>
            <w:shd w:val="clear" w:color="auto" w:fill="auto"/>
          </w:tcPr>
          <w:p w:rsidR="00593D95" w:rsidRPr="00510D0A" w:rsidRDefault="00593D95" w:rsidP="00703CB7">
            <w:pPr>
              <w:rPr>
                <w:color w:val="000000"/>
              </w:rPr>
            </w:pPr>
            <w:r w:rsidRPr="00510D0A">
              <w:rPr>
                <w:color w:val="000000"/>
              </w:rPr>
              <w:t>2.</w:t>
            </w:r>
            <w:r>
              <w:rPr>
                <w:color w:val="000000"/>
              </w:rPr>
              <w:t>7</w:t>
            </w:r>
          </w:p>
        </w:tc>
        <w:tc>
          <w:tcPr>
            <w:tcW w:w="2090" w:type="pct"/>
            <w:shd w:val="clear" w:color="auto" w:fill="auto"/>
          </w:tcPr>
          <w:p w:rsidR="00593D95" w:rsidRPr="007E658F" w:rsidRDefault="00593D95" w:rsidP="00701E19">
            <w:r w:rsidRPr="007E658F">
              <w:t>Vismaz 12 mēnešu garantija</w:t>
            </w:r>
          </w:p>
        </w:tc>
        <w:tc>
          <w:tcPr>
            <w:tcW w:w="417" w:type="pct"/>
          </w:tcPr>
          <w:p w:rsidR="00593D95" w:rsidRPr="007E658F" w:rsidRDefault="00593D95" w:rsidP="001807D1">
            <w:pPr>
              <w:ind w:left="40"/>
              <w:jc w:val="both"/>
            </w:pPr>
          </w:p>
        </w:tc>
        <w:tc>
          <w:tcPr>
            <w:tcW w:w="2222" w:type="pct"/>
          </w:tcPr>
          <w:p w:rsidR="00593D95" w:rsidRPr="007E658F" w:rsidRDefault="00593D95" w:rsidP="001807D1">
            <w:pPr>
              <w:ind w:left="40"/>
              <w:jc w:val="both"/>
            </w:pPr>
          </w:p>
        </w:tc>
      </w:tr>
    </w:tbl>
    <w:p w:rsidR="00387282" w:rsidRPr="00387282" w:rsidRDefault="00387282" w:rsidP="00387282">
      <w:pPr>
        <w:pStyle w:val="Heading1"/>
        <w:spacing w:before="120"/>
        <w:rPr>
          <w:rFonts w:ascii="Times New Roman" w:hAnsi="Times New Roman" w:cs="Times New Roman"/>
          <w:color w:val="000000"/>
          <w:sz w:val="24"/>
          <w:szCs w:val="24"/>
        </w:rPr>
      </w:pPr>
      <w:r w:rsidRPr="00387282">
        <w:rPr>
          <w:rFonts w:ascii="Times New Roman" w:hAnsi="Times New Roman" w:cs="Times New Roman"/>
          <w:caps/>
          <w:color w:val="000000"/>
          <w:sz w:val="24"/>
          <w:szCs w:val="24"/>
        </w:rPr>
        <w:lastRenderedPageBreak/>
        <w:t>3. Preču piegādes nosacījumi</w:t>
      </w:r>
    </w:p>
    <w:p w:rsidR="00387282" w:rsidRPr="00387282" w:rsidRDefault="00387282" w:rsidP="0033652F">
      <w:pPr>
        <w:rPr>
          <w:color w:val="000000"/>
        </w:rPr>
      </w:pPr>
      <w:r w:rsidRPr="00387282">
        <w:rPr>
          <w:color w:val="000000"/>
        </w:rPr>
        <w:t>3.1. Preces jāpiegādā LU Cietvielu fizikas institūtā, Ķengaraga ielā 8, Rīgā.</w:t>
      </w:r>
    </w:p>
    <w:p w:rsidR="00387282" w:rsidRPr="00387282" w:rsidRDefault="00387282" w:rsidP="0033652F">
      <w:pPr>
        <w:rPr>
          <w:color w:val="000000"/>
        </w:rPr>
      </w:pPr>
      <w:r w:rsidRPr="00387282">
        <w:rPr>
          <w:color w:val="000000"/>
        </w:rPr>
        <w:t xml:space="preserve">3.2. Līgumu darbības laiks – </w:t>
      </w:r>
      <w:r w:rsidR="007E10E1">
        <w:t>4</w:t>
      </w:r>
      <w:r w:rsidR="00A760BA">
        <w:t xml:space="preserve"> mēneši</w:t>
      </w:r>
      <w:r w:rsidRPr="00387282">
        <w:t xml:space="preserve"> vai līdz līgumā paredzēto preču piegādei, ja tas notiek agrāk</w:t>
      </w:r>
      <w:r w:rsidRPr="00387282">
        <w:rPr>
          <w:color w:val="000000"/>
        </w:rPr>
        <w:t>.</w:t>
      </w:r>
    </w:p>
    <w:p w:rsidR="00387282" w:rsidRPr="00387282" w:rsidRDefault="00387282" w:rsidP="0033652F">
      <w:pPr>
        <w:rPr>
          <w:color w:val="000000"/>
        </w:rPr>
      </w:pPr>
      <w:r w:rsidRPr="00387282">
        <w:rPr>
          <w:color w:val="000000"/>
        </w:rPr>
        <w:t>3.</w:t>
      </w:r>
      <w:r w:rsidR="00A760BA">
        <w:rPr>
          <w:color w:val="000000"/>
        </w:rPr>
        <w:t>3</w:t>
      </w:r>
      <w:r w:rsidRPr="00387282">
        <w:rPr>
          <w:color w:val="000000"/>
        </w:rPr>
        <w:t>. Apmaksas veids – pēcapmaksa, 15 dienu laikā pēc piegādes.</w:t>
      </w:r>
    </w:p>
    <w:p w:rsidR="00387282" w:rsidRPr="007E5BFF" w:rsidRDefault="00E021BE" w:rsidP="00387282">
      <w:r>
        <w:t xml:space="preserve">3.4. </w:t>
      </w:r>
      <w:r>
        <w:rPr>
          <w:color w:val="000000"/>
        </w:rPr>
        <w:t>A</w:t>
      </w:r>
      <w:r w:rsidRPr="00327BD5">
        <w:rPr>
          <w:color w:val="000000"/>
        </w:rPr>
        <w:t>ilē „Daudzums” ir norādīts maksimālais iegādes daudzums. Faktiskais iegādes daudzums būs atkarīgs no pieejamā finansējuma un var būt mazāks par šeit norādīto.</w:t>
      </w:r>
    </w:p>
    <w:p w:rsidR="00593D95" w:rsidRDefault="00593D95" w:rsidP="00387282"/>
    <w:p w:rsidR="00593D95" w:rsidRDefault="00593D95" w:rsidP="00387282"/>
    <w:p w:rsidR="00387282" w:rsidRPr="007E5BFF" w:rsidRDefault="00387282" w:rsidP="00387282">
      <w:r w:rsidRPr="007E5BFF">
        <w:t>Pretendenta pilnvarotā persona:</w:t>
      </w:r>
    </w:p>
    <w:p w:rsidR="00387282" w:rsidRPr="007E5BFF" w:rsidRDefault="00387282" w:rsidP="00387282"/>
    <w:p w:rsidR="00387282" w:rsidRPr="007E5BFF" w:rsidRDefault="00387282" w:rsidP="00387282">
      <w:r w:rsidRPr="007E5BFF">
        <w:t>_______________________          ___________________         ______________________</w:t>
      </w:r>
    </w:p>
    <w:p w:rsidR="00387282" w:rsidRPr="007E5BFF" w:rsidRDefault="00387282" w:rsidP="00387282">
      <w:r w:rsidRPr="007E5BFF">
        <w:t xml:space="preserve"> </w:t>
      </w:r>
      <w:r w:rsidRPr="007E5BFF">
        <w:tab/>
        <w:t xml:space="preserve"> /vārds, uzvārds/ </w:t>
      </w:r>
      <w:r w:rsidRPr="007E5BFF">
        <w:tab/>
      </w:r>
      <w:r w:rsidR="00470149">
        <w:t xml:space="preserve">   </w:t>
      </w:r>
      <w:r w:rsidR="00470149">
        <w:tab/>
        <w:t xml:space="preserve">   </w:t>
      </w:r>
      <w:r w:rsidRPr="007E5BFF">
        <w:t xml:space="preserve">/amats/        </w:t>
      </w:r>
      <w:r w:rsidRPr="007E5BFF">
        <w:tab/>
      </w:r>
      <w:r w:rsidRPr="007E5BFF">
        <w:tab/>
      </w:r>
      <w:r w:rsidRPr="007E5BFF">
        <w:tab/>
      </w:r>
      <w:r w:rsidRPr="007E5BFF">
        <w:tab/>
        <w:t>/paraksts/</w:t>
      </w:r>
    </w:p>
    <w:p w:rsidR="00387282" w:rsidRPr="007E5BFF" w:rsidRDefault="00387282" w:rsidP="00387282"/>
    <w:p w:rsidR="00387282" w:rsidRPr="007E5BFF" w:rsidRDefault="00387282" w:rsidP="00387282">
      <w:pPr>
        <w:rPr>
          <w:lang w:val="de-DE"/>
        </w:rPr>
      </w:pPr>
      <w:r w:rsidRPr="007E5BFF">
        <w:rPr>
          <w:lang w:val="de-DE"/>
        </w:rPr>
        <w:t>________________, 201</w:t>
      </w:r>
      <w:r>
        <w:rPr>
          <w:lang w:val="de-DE"/>
        </w:rPr>
        <w:t>5</w:t>
      </w:r>
      <w:r w:rsidRPr="007E5BFF">
        <w:rPr>
          <w:lang w:val="de-DE"/>
        </w:rPr>
        <w:t>.gada ___.________________</w:t>
      </w:r>
    </w:p>
    <w:p w:rsidR="00470149" w:rsidRDefault="00387282">
      <w:pPr>
        <w:rPr>
          <w:b/>
          <w:bCs/>
          <w:i/>
          <w:iCs/>
          <w:sz w:val="20"/>
          <w:szCs w:val="20"/>
        </w:rPr>
      </w:pPr>
      <w:r w:rsidRPr="007E5BFF">
        <w:rPr>
          <w:lang w:val="de-DE"/>
        </w:rPr>
        <w:tab/>
        <w:t>/</w:t>
      </w:r>
      <w:proofErr w:type="spellStart"/>
      <w:r w:rsidRPr="007E5BFF">
        <w:rPr>
          <w:lang w:val="de-DE"/>
        </w:rPr>
        <w:t>vieta</w:t>
      </w:r>
      <w:proofErr w:type="spellEnd"/>
      <w:r w:rsidRPr="007E5BFF">
        <w:rPr>
          <w:lang w:val="de-DE"/>
        </w:rPr>
        <w:t>/</w:t>
      </w:r>
      <w:r w:rsidRPr="007E5BFF">
        <w:rPr>
          <w:lang w:val="de-DE"/>
        </w:rPr>
        <w:tab/>
      </w:r>
      <w:r w:rsidRPr="007E5BFF">
        <w:rPr>
          <w:lang w:val="de-DE"/>
        </w:rPr>
        <w:tab/>
      </w:r>
      <w:r w:rsidRPr="007E5BFF">
        <w:rPr>
          <w:lang w:val="de-DE"/>
        </w:rPr>
        <w:tab/>
      </w:r>
      <w:r w:rsidRPr="007E5BFF">
        <w:rPr>
          <w:lang w:val="de-DE"/>
        </w:rPr>
        <w:tab/>
      </w:r>
      <w:r w:rsidRPr="007E5BFF">
        <w:rPr>
          <w:lang w:val="de-DE"/>
        </w:rPr>
        <w:tab/>
        <w:t>/</w:t>
      </w:r>
      <w:proofErr w:type="spellStart"/>
      <w:r w:rsidRPr="007E5BFF">
        <w:rPr>
          <w:lang w:val="de-DE"/>
        </w:rPr>
        <w:t>datums</w:t>
      </w:r>
      <w:proofErr w:type="spellEnd"/>
      <w:r w:rsidRPr="007E5BFF">
        <w:rPr>
          <w:lang w:val="de-DE"/>
        </w:rPr>
        <w:t>/</w:t>
      </w:r>
      <w:r w:rsidR="00470149">
        <w:rPr>
          <w:b/>
          <w:bCs/>
          <w:i/>
          <w:iCs/>
          <w:sz w:val="20"/>
          <w:szCs w:val="20"/>
        </w:rPr>
        <w:br w:type="page"/>
      </w:r>
    </w:p>
    <w:p w:rsidR="00945BBD" w:rsidRPr="00041F98" w:rsidRDefault="00945BBD" w:rsidP="00945BBD">
      <w:pPr>
        <w:spacing w:before="120"/>
        <w:jc w:val="both"/>
        <w:rPr>
          <w:sz w:val="18"/>
          <w:szCs w:val="18"/>
        </w:rPr>
      </w:pPr>
      <w:r w:rsidRPr="00041F98">
        <w:rPr>
          <w:b/>
          <w:bCs/>
          <w:i/>
          <w:iCs/>
          <w:sz w:val="20"/>
          <w:szCs w:val="20"/>
        </w:rPr>
        <w:lastRenderedPageBreak/>
        <w:t>AIZPILDA PRETENDENTS</w:t>
      </w:r>
    </w:p>
    <w:p w:rsidR="00945BBD" w:rsidRPr="00041F98" w:rsidRDefault="004759B0" w:rsidP="00945BBD">
      <w:pPr>
        <w:ind w:right="-59"/>
        <w:jc w:val="right"/>
        <w:rPr>
          <w:sz w:val="22"/>
          <w:szCs w:val="22"/>
        </w:rPr>
      </w:pPr>
      <w:r>
        <w:rPr>
          <w:sz w:val="22"/>
          <w:szCs w:val="22"/>
        </w:rPr>
        <w:t>3</w:t>
      </w:r>
      <w:r w:rsidR="00945BBD" w:rsidRPr="00041F98">
        <w:rPr>
          <w:sz w:val="22"/>
          <w:szCs w:val="22"/>
        </w:rPr>
        <w:t>. pielikums</w:t>
      </w:r>
    </w:p>
    <w:p w:rsidR="00FB29F9" w:rsidRPr="00041F98" w:rsidRDefault="00FB29F9" w:rsidP="00FB29F9">
      <w:pPr>
        <w:tabs>
          <w:tab w:val="left" w:pos="855"/>
        </w:tabs>
        <w:jc w:val="right"/>
        <w:rPr>
          <w:sz w:val="22"/>
          <w:szCs w:val="22"/>
        </w:rPr>
      </w:pPr>
      <w:r w:rsidRPr="00041F98">
        <w:rPr>
          <w:sz w:val="22"/>
          <w:szCs w:val="22"/>
        </w:rPr>
        <w:t>iepirkuma LU CFI 201</w:t>
      </w:r>
      <w:r>
        <w:rPr>
          <w:sz w:val="22"/>
          <w:szCs w:val="22"/>
        </w:rPr>
        <w:t>5/</w:t>
      </w:r>
      <w:r w:rsidR="00A760BA">
        <w:rPr>
          <w:sz w:val="22"/>
          <w:szCs w:val="22"/>
        </w:rPr>
        <w:t>41</w:t>
      </w:r>
      <w:r w:rsidRPr="00041F98">
        <w:rPr>
          <w:sz w:val="22"/>
          <w:szCs w:val="22"/>
        </w:rPr>
        <w:t xml:space="preserve"> </w:t>
      </w:r>
      <w:r w:rsidR="00A760BA" w:rsidRPr="00041F98">
        <w:rPr>
          <w:sz w:val="22"/>
          <w:szCs w:val="22"/>
        </w:rPr>
        <w:t>„</w:t>
      </w:r>
      <w:r w:rsidR="00A760BA" w:rsidRPr="00A760BA">
        <w:rPr>
          <w:sz w:val="22"/>
          <w:szCs w:val="22"/>
        </w:rPr>
        <w:t>Ķimikāliju uzglabāšanas skapji izmantošanai tīrtelpās</w:t>
      </w:r>
      <w:r w:rsidR="00A760BA" w:rsidRPr="00041F98">
        <w:rPr>
          <w:sz w:val="22"/>
          <w:szCs w:val="22"/>
        </w:rPr>
        <w:t>”</w:t>
      </w:r>
      <w:r w:rsidRPr="00041F98">
        <w:rPr>
          <w:sz w:val="22"/>
          <w:szCs w:val="22"/>
        </w:rPr>
        <w:t xml:space="preserve"> Uzaicinājumam</w:t>
      </w:r>
    </w:p>
    <w:p w:rsidR="00B26AE1" w:rsidRDefault="00B26AE1" w:rsidP="00945BBD">
      <w:pPr>
        <w:pStyle w:val="naisf"/>
        <w:spacing w:before="0" w:after="0"/>
        <w:ind w:right="-342"/>
        <w:rPr>
          <w:lang w:val="lv-LV"/>
        </w:rPr>
      </w:pPr>
    </w:p>
    <w:p w:rsidR="00945BBD" w:rsidRPr="00041F98" w:rsidRDefault="00945BBD" w:rsidP="00945BBD">
      <w:pPr>
        <w:pStyle w:val="naisf"/>
        <w:spacing w:before="0" w:after="0"/>
        <w:ind w:right="-342"/>
        <w:rPr>
          <w:lang w:val="lv-LV"/>
        </w:rPr>
      </w:pPr>
      <w:r w:rsidRPr="00041F98">
        <w:rPr>
          <w:lang w:val="lv-LV"/>
        </w:rPr>
        <w:t>Pretendenta nosaukums: 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Reģ.Nr</w:t>
      </w:r>
      <w:proofErr w:type="spellEnd"/>
      <w:r w:rsidRPr="00041F98">
        <w:rPr>
          <w:lang w:val="lv-LV"/>
        </w:rPr>
        <w:t>. ____________________PVN maksātāja Nr.___________________________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Jurid</w:t>
      </w:r>
      <w:proofErr w:type="spellEnd"/>
      <w:r w:rsidRPr="00041F98">
        <w:rPr>
          <w:lang w:val="lv-LV"/>
        </w:rPr>
        <w:t>. adrese  __________________________________________________________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Faktiskā adrese 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Tālrunis/fakss/e-pasts________________/ _________________/ 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Pr>
          <w:lang w:val="lv-LV"/>
        </w:rPr>
        <w:t>Konta Nr.</w:t>
      </w:r>
      <w:r w:rsidRPr="00041F98">
        <w:rPr>
          <w:lang w:val="lv-LV"/>
        </w:rPr>
        <w:t>/</w:t>
      </w:r>
      <w:r>
        <w:rPr>
          <w:lang w:val="lv-LV"/>
        </w:rPr>
        <w:t>banka</w:t>
      </w:r>
      <w:r w:rsidRPr="00041F98">
        <w:rPr>
          <w:lang w:val="lv-LV"/>
        </w:rPr>
        <w:t>/</w:t>
      </w:r>
      <w:r>
        <w:rPr>
          <w:lang w:val="lv-LV"/>
        </w:rPr>
        <w:t>bankas kods</w:t>
      </w:r>
      <w:r w:rsidRPr="00041F98">
        <w:rPr>
          <w:lang w:val="lv-LV"/>
        </w:rPr>
        <w:t xml:space="preserve"> ________</w:t>
      </w:r>
      <w:r>
        <w:rPr>
          <w:lang w:val="lv-LV"/>
        </w:rPr>
        <w:t>_____</w:t>
      </w:r>
      <w:r w:rsidRPr="00041F98">
        <w:rPr>
          <w:lang w:val="lv-LV"/>
        </w:rPr>
        <w:t>________/ _______________/ ________</w:t>
      </w:r>
    </w:p>
    <w:p w:rsidR="00945BBD" w:rsidRPr="00041F98" w:rsidRDefault="00945BBD" w:rsidP="00945BBD">
      <w:pPr>
        <w:ind w:right="-342"/>
        <w:rPr>
          <w:sz w:val="18"/>
          <w:szCs w:val="18"/>
        </w:rPr>
      </w:pPr>
    </w:p>
    <w:p w:rsidR="00945BBD" w:rsidRPr="00000B8A" w:rsidRDefault="00945BBD" w:rsidP="00945BBD">
      <w:pPr>
        <w:pStyle w:val="naisf"/>
        <w:spacing w:before="0" w:after="0"/>
        <w:ind w:right="-342"/>
        <w:jc w:val="center"/>
        <w:rPr>
          <w:b/>
          <w:bCs/>
          <w:lang w:val="lv-LV"/>
        </w:rPr>
      </w:pPr>
      <w:r w:rsidRPr="00000B8A">
        <w:rPr>
          <w:b/>
          <w:bCs/>
          <w:iCs/>
          <w:lang w:val="lv-LV"/>
        </w:rPr>
        <w:t>PIETEIKUMS</w:t>
      </w:r>
    </w:p>
    <w:p w:rsidR="00945BBD" w:rsidRPr="009C045C" w:rsidRDefault="00945BBD" w:rsidP="00945BBD">
      <w:pPr>
        <w:spacing w:before="120"/>
        <w:ind w:right="-342"/>
        <w:jc w:val="both"/>
      </w:pPr>
      <w:r w:rsidRPr="009C045C">
        <w:t xml:space="preserve">Vēlamies piedalīties iepirkumā </w:t>
      </w:r>
      <w:r w:rsidR="00DA76A9" w:rsidRPr="00041F98">
        <w:rPr>
          <w:sz w:val="22"/>
          <w:szCs w:val="22"/>
        </w:rPr>
        <w:t xml:space="preserve">LU CFI </w:t>
      </w:r>
      <w:r w:rsidR="00FB29F9" w:rsidRPr="00041F98">
        <w:rPr>
          <w:sz w:val="22"/>
          <w:szCs w:val="22"/>
        </w:rPr>
        <w:t>201</w:t>
      </w:r>
      <w:r w:rsidR="00FB29F9">
        <w:rPr>
          <w:sz w:val="22"/>
          <w:szCs w:val="22"/>
        </w:rPr>
        <w:t>5/</w:t>
      </w:r>
      <w:r w:rsidR="00A760BA">
        <w:rPr>
          <w:sz w:val="22"/>
          <w:szCs w:val="22"/>
        </w:rPr>
        <w:t>41</w:t>
      </w:r>
      <w:r w:rsidR="00FB29F9" w:rsidRPr="00041F98">
        <w:rPr>
          <w:sz w:val="22"/>
          <w:szCs w:val="22"/>
        </w:rPr>
        <w:t xml:space="preserve"> „</w:t>
      </w:r>
      <w:r w:rsidR="00A760BA" w:rsidRPr="00A760BA">
        <w:rPr>
          <w:sz w:val="22"/>
          <w:szCs w:val="22"/>
        </w:rPr>
        <w:t>Ķimikāliju uzglabāšanas skapji</w:t>
      </w:r>
      <w:r w:rsidR="001C3DB6" w:rsidRPr="001C3DB6">
        <w:rPr>
          <w:sz w:val="22"/>
          <w:szCs w:val="22"/>
        </w:rPr>
        <w:t xml:space="preserve"> </w:t>
      </w:r>
      <w:r w:rsidR="001C3DB6" w:rsidRPr="00A760BA">
        <w:rPr>
          <w:sz w:val="22"/>
          <w:szCs w:val="22"/>
        </w:rPr>
        <w:t>izmantošanai tīrtelpās</w:t>
      </w:r>
      <w:r w:rsidR="00FB29F9" w:rsidRPr="00041F98">
        <w:rPr>
          <w:sz w:val="22"/>
          <w:szCs w:val="22"/>
        </w:rPr>
        <w:t>”</w:t>
      </w:r>
      <w:r w:rsidRPr="00F352CA">
        <w:t xml:space="preserve"> </w:t>
      </w:r>
      <w:r w:rsidR="00DA76A9">
        <w:t xml:space="preserve"> </w:t>
      </w:r>
      <w:r w:rsidRPr="009C045C">
        <w:t xml:space="preserve">un </w:t>
      </w:r>
      <w:r w:rsidRPr="00104621">
        <w:t>ar šo apliecinām, ka visas piedāvājumā sniegtās ziņas ir patiesas.</w:t>
      </w:r>
    </w:p>
    <w:p w:rsidR="00945BBD" w:rsidRDefault="00945BBD" w:rsidP="00945BBD">
      <w:pPr>
        <w:spacing w:before="120" w:after="120"/>
        <w:jc w:val="center"/>
        <w:rPr>
          <w:b/>
        </w:rPr>
      </w:pPr>
      <w:r w:rsidRPr="00104621">
        <w:rPr>
          <w:b/>
        </w:rPr>
        <w:t>FINANŠU PIEDĀVĀJUMS</w:t>
      </w:r>
    </w:p>
    <w:p w:rsidR="001C3DB6" w:rsidRDefault="001C3DB6" w:rsidP="001C3DB6">
      <w:pPr>
        <w:spacing w:before="240" w:after="120"/>
        <w:rPr>
          <w:b/>
        </w:rPr>
      </w:pPr>
      <w:r>
        <w:rPr>
          <w:b/>
        </w:rPr>
        <w:t xml:space="preserve">1.daļa: </w:t>
      </w:r>
      <w:r w:rsidRPr="00510D0A">
        <w:rPr>
          <w:b/>
        </w:rPr>
        <w:t>Šķīdinātāju un citu ķimikāliju, izņemot skābes un sārmus, uzglabāšanas skap</w:t>
      </w:r>
      <w:r>
        <w:rPr>
          <w:b/>
        </w:rPr>
        <w:t>ji</w:t>
      </w:r>
      <w:r w:rsidRPr="00593D95">
        <w:rPr>
          <w:b/>
        </w:rPr>
        <w:t xml:space="preserve"> </w:t>
      </w:r>
      <w:r>
        <w:rPr>
          <w:b/>
        </w:rPr>
        <w:t>izmantošanai tīrtelpās</w:t>
      </w:r>
    </w:p>
    <w:tbl>
      <w:tblPr>
        <w:tblW w:w="5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2"/>
        <w:gridCol w:w="5635"/>
        <w:gridCol w:w="1277"/>
        <w:gridCol w:w="1277"/>
        <w:gridCol w:w="1310"/>
      </w:tblGrid>
      <w:tr w:rsidR="001C3DB6" w:rsidRPr="002E03CD" w:rsidTr="001C3DB6">
        <w:trPr>
          <w:cantSplit/>
          <w:trHeight w:val="539"/>
          <w:jc w:val="center"/>
        </w:trPr>
        <w:tc>
          <w:tcPr>
            <w:tcW w:w="358" w:type="pct"/>
            <w:shd w:val="clear" w:color="auto" w:fill="auto"/>
          </w:tcPr>
          <w:p w:rsidR="002E03CD" w:rsidRPr="002E03CD" w:rsidRDefault="002E03CD" w:rsidP="001807D1">
            <w:pPr>
              <w:spacing w:before="120" w:after="120"/>
              <w:jc w:val="center"/>
              <w:rPr>
                <w:color w:val="000000"/>
              </w:rPr>
            </w:pPr>
            <w:r w:rsidRPr="002E03CD">
              <w:rPr>
                <w:bCs/>
                <w:color w:val="000000"/>
              </w:rPr>
              <w:t>N.p.k.</w:t>
            </w:r>
          </w:p>
        </w:tc>
        <w:tc>
          <w:tcPr>
            <w:tcW w:w="2754" w:type="pct"/>
            <w:shd w:val="clear" w:color="auto" w:fill="auto"/>
          </w:tcPr>
          <w:p w:rsidR="002E03CD" w:rsidRPr="002E03CD" w:rsidRDefault="002E03CD" w:rsidP="001807D1">
            <w:pPr>
              <w:pStyle w:val="ListParagraph"/>
              <w:spacing w:before="120" w:after="120"/>
              <w:ind w:left="0"/>
              <w:jc w:val="center"/>
              <w:rPr>
                <w:rFonts w:ascii="Times New Roman" w:hAnsi="Times New Roman" w:cs="Times New Roman"/>
                <w:sz w:val="24"/>
                <w:szCs w:val="24"/>
              </w:rPr>
            </w:pPr>
            <w:r w:rsidRPr="002E03CD">
              <w:rPr>
                <w:rFonts w:ascii="Times New Roman" w:hAnsi="Times New Roman" w:cs="Times New Roman"/>
                <w:bCs/>
                <w:color w:val="000000"/>
                <w:sz w:val="24"/>
                <w:szCs w:val="24"/>
                <w:lang w:eastAsia="lv-LV"/>
              </w:rPr>
              <w:t>Pretendenta piedāvājums</w:t>
            </w:r>
          </w:p>
        </w:tc>
        <w:tc>
          <w:tcPr>
            <w:tcW w:w="624" w:type="pct"/>
          </w:tcPr>
          <w:p w:rsidR="002E03CD" w:rsidRPr="002E03CD" w:rsidRDefault="002E03CD" w:rsidP="004C71B9">
            <w:pPr>
              <w:spacing w:before="120" w:after="120"/>
              <w:jc w:val="center"/>
              <w:rPr>
                <w:noProof/>
              </w:rPr>
            </w:pPr>
            <w:r w:rsidRPr="002E03CD">
              <w:rPr>
                <w:noProof/>
              </w:rPr>
              <w:t>Dau-dzums*</w:t>
            </w:r>
          </w:p>
        </w:tc>
        <w:tc>
          <w:tcPr>
            <w:tcW w:w="624" w:type="pct"/>
          </w:tcPr>
          <w:p w:rsidR="002E03CD" w:rsidRPr="002E03CD" w:rsidRDefault="002E03CD" w:rsidP="002E03CD">
            <w:pPr>
              <w:pStyle w:val="ListParagraph"/>
              <w:spacing w:before="120" w:after="120"/>
              <w:ind w:left="0"/>
              <w:jc w:val="center"/>
              <w:rPr>
                <w:rFonts w:ascii="Times New Roman" w:hAnsi="Times New Roman" w:cs="Times New Roman"/>
                <w:bCs/>
                <w:color w:val="000000"/>
                <w:sz w:val="24"/>
                <w:szCs w:val="24"/>
                <w:lang w:eastAsia="lv-LV"/>
              </w:rPr>
            </w:pPr>
            <w:r w:rsidRPr="002E03CD">
              <w:rPr>
                <w:rFonts w:ascii="Times New Roman" w:hAnsi="Times New Roman" w:cs="Times New Roman"/>
                <w:bCs/>
                <w:color w:val="000000"/>
                <w:sz w:val="24"/>
                <w:szCs w:val="24"/>
                <w:lang w:eastAsia="lv-LV"/>
              </w:rPr>
              <w:t>Cena</w:t>
            </w:r>
            <w:r>
              <w:rPr>
                <w:rFonts w:ascii="Times New Roman" w:hAnsi="Times New Roman" w:cs="Times New Roman"/>
                <w:bCs/>
                <w:color w:val="000000"/>
                <w:sz w:val="24"/>
                <w:szCs w:val="24"/>
                <w:lang w:eastAsia="lv-LV"/>
              </w:rPr>
              <w:t>**</w:t>
            </w:r>
            <w:r w:rsidRPr="002E03CD">
              <w:rPr>
                <w:rFonts w:ascii="Times New Roman" w:hAnsi="Times New Roman" w:cs="Times New Roman"/>
                <w:bCs/>
                <w:color w:val="000000"/>
                <w:sz w:val="24"/>
                <w:szCs w:val="24"/>
                <w:lang w:eastAsia="lv-LV"/>
              </w:rPr>
              <w:t xml:space="preserve"> bez PVN, EUR</w:t>
            </w:r>
          </w:p>
        </w:tc>
        <w:tc>
          <w:tcPr>
            <w:tcW w:w="641" w:type="pct"/>
          </w:tcPr>
          <w:p w:rsidR="002E03CD" w:rsidRPr="002E03CD" w:rsidRDefault="002E03CD" w:rsidP="001C3DB6">
            <w:pPr>
              <w:spacing w:before="120" w:after="120"/>
              <w:jc w:val="center"/>
              <w:rPr>
                <w:bCs/>
                <w:color w:val="000000"/>
              </w:rPr>
            </w:pPr>
            <w:r w:rsidRPr="002E03CD">
              <w:rPr>
                <w:noProof/>
              </w:rPr>
              <w:t>Summa</w:t>
            </w:r>
            <w:r w:rsidR="001C3DB6">
              <w:rPr>
                <w:noProof/>
              </w:rPr>
              <w:t xml:space="preserve"> </w:t>
            </w:r>
            <w:r w:rsidRPr="002E03CD">
              <w:rPr>
                <w:noProof/>
              </w:rPr>
              <w:t>bez PVN, EUR</w:t>
            </w:r>
          </w:p>
        </w:tc>
      </w:tr>
      <w:tr w:rsidR="001C3DB6" w:rsidRPr="002E03CD" w:rsidTr="001C3DB6">
        <w:trPr>
          <w:cantSplit/>
          <w:trHeight w:val="550"/>
          <w:jc w:val="center"/>
        </w:trPr>
        <w:tc>
          <w:tcPr>
            <w:tcW w:w="358" w:type="pct"/>
            <w:tcBorders>
              <w:bottom w:val="single" w:sz="4" w:space="0" w:color="auto"/>
            </w:tcBorders>
            <w:shd w:val="clear" w:color="auto" w:fill="auto"/>
          </w:tcPr>
          <w:p w:rsidR="002E03CD" w:rsidRPr="002E03CD" w:rsidRDefault="002E03CD" w:rsidP="001807D1">
            <w:pPr>
              <w:rPr>
                <w:color w:val="000000"/>
              </w:rPr>
            </w:pPr>
            <w:r w:rsidRPr="002E03CD">
              <w:rPr>
                <w:color w:val="000000"/>
              </w:rPr>
              <w:t>1</w:t>
            </w:r>
          </w:p>
        </w:tc>
        <w:tc>
          <w:tcPr>
            <w:tcW w:w="2754" w:type="pct"/>
            <w:tcBorders>
              <w:bottom w:val="single" w:sz="4" w:space="0" w:color="auto"/>
            </w:tcBorders>
            <w:shd w:val="clear" w:color="auto" w:fill="auto"/>
          </w:tcPr>
          <w:p w:rsidR="002E03CD" w:rsidRPr="002E03CD" w:rsidRDefault="002E03CD" w:rsidP="001807D1">
            <w:pPr>
              <w:rPr>
                <w:bCs/>
                <w:color w:val="000000"/>
              </w:rPr>
            </w:pPr>
            <w:r w:rsidRPr="002E03CD">
              <w:t xml:space="preserve">Šķīdinātāju un citu ķimikāliju, izņemot skābes un sārmus, uzglabāšanas skapis </w:t>
            </w:r>
            <w:r w:rsidR="001C3DB6" w:rsidRPr="002E03CD">
              <w:t>izmantošanai tīrtelpās</w:t>
            </w:r>
          </w:p>
          <w:p w:rsidR="002E03CD" w:rsidRPr="002E03CD" w:rsidRDefault="002E03CD" w:rsidP="001807D1">
            <w:pPr>
              <w:rPr>
                <w:b/>
                <w:bCs/>
                <w:color w:val="000000"/>
              </w:rPr>
            </w:pPr>
            <w:r w:rsidRPr="002E03CD">
              <w:rPr>
                <w:b/>
                <w:bCs/>
                <w:color w:val="000000"/>
              </w:rPr>
              <w:t>Ražotājs:</w:t>
            </w:r>
          </w:p>
          <w:p w:rsidR="002E03CD" w:rsidRPr="002E03CD" w:rsidRDefault="002E03CD" w:rsidP="001807D1">
            <w:pPr>
              <w:pStyle w:val="ListParagraph"/>
              <w:ind w:left="0"/>
              <w:rPr>
                <w:rFonts w:ascii="Times New Roman" w:hAnsi="Times New Roman" w:cs="Times New Roman"/>
                <w:sz w:val="24"/>
                <w:szCs w:val="24"/>
              </w:rPr>
            </w:pPr>
            <w:r w:rsidRPr="002E03CD">
              <w:rPr>
                <w:rFonts w:ascii="Times New Roman" w:hAnsi="Times New Roman" w:cs="Times New Roman"/>
                <w:b/>
                <w:bCs/>
                <w:color w:val="000000"/>
                <w:sz w:val="24"/>
                <w:szCs w:val="24"/>
                <w:lang w:eastAsia="lv-LV"/>
              </w:rPr>
              <w:t>Modelis:</w:t>
            </w:r>
          </w:p>
        </w:tc>
        <w:tc>
          <w:tcPr>
            <w:tcW w:w="624" w:type="pct"/>
            <w:vAlign w:val="center"/>
          </w:tcPr>
          <w:p w:rsidR="002E03CD" w:rsidRPr="002E03CD" w:rsidRDefault="002E03CD" w:rsidP="002E03CD">
            <w:pPr>
              <w:jc w:val="center"/>
              <w:rPr>
                <w:color w:val="000000"/>
              </w:rPr>
            </w:pPr>
            <w:r w:rsidRPr="002E03CD">
              <w:rPr>
                <w:color w:val="000000"/>
              </w:rPr>
              <w:t>2 gab.</w:t>
            </w:r>
          </w:p>
        </w:tc>
        <w:tc>
          <w:tcPr>
            <w:tcW w:w="624" w:type="pct"/>
            <w:vAlign w:val="center"/>
          </w:tcPr>
          <w:p w:rsidR="002E03CD" w:rsidRPr="002E03CD" w:rsidRDefault="002E03CD" w:rsidP="001807D1">
            <w:pPr>
              <w:rPr>
                <w:bCs/>
                <w:color w:val="000000"/>
              </w:rPr>
            </w:pPr>
          </w:p>
        </w:tc>
        <w:tc>
          <w:tcPr>
            <w:tcW w:w="641" w:type="pct"/>
            <w:vAlign w:val="center"/>
          </w:tcPr>
          <w:p w:rsidR="002E03CD" w:rsidRPr="002E03CD" w:rsidRDefault="002E03CD" w:rsidP="001807D1">
            <w:pPr>
              <w:rPr>
                <w:bCs/>
                <w:color w:val="000000"/>
              </w:rPr>
            </w:pPr>
          </w:p>
        </w:tc>
      </w:tr>
      <w:tr w:rsidR="001C3DB6" w:rsidRPr="002E03CD" w:rsidTr="001C3DB6">
        <w:trPr>
          <w:cantSplit/>
          <w:trHeight w:val="550"/>
          <w:jc w:val="center"/>
        </w:trPr>
        <w:tc>
          <w:tcPr>
            <w:tcW w:w="358" w:type="pct"/>
            <w:tcBorders>
              <w:top w:val="nil"/>
              <w:left w:val="nil"/>
              <w:bottom w:val="nil"/>
              <w:right w:val="nil"/>
            </w:tcBorders>
            <w:shd w:val="clear" w:color="auto" w:fill="auto"/>
          </w:tcPr>
          <w:p w:rsidR="002E03CD" w:rsidRPr="002E03CD" w:rsidRDefault="002E03CD" w:rsidP="001807D1">
            <w:pPr>
              <w:rPr>
                <w:color w:val="000000"/>
              </w:rPr>
            </w:pPr>
          </w:p>
        </w:tc>
        <w:tc>
          <w:tcPr>
            <w:tcW w:w="2754" w:type="pct"/>
            <w:tcBorders>
              <w:top w:val="nil"/>
              <w:left w:val="nil"/>
              <w:bottom w:val="nil"/>
              <w:right w:val="single" w:sz="4" w:space="0" w:color="auto"/>
            </w:tcBorders>
            <w:shd w:val="clear" w:color="auto" w:fill="auto"/>
          </w:tcPr>
          <w:p w:rsidR="002E03CD" w:rsidRPr="002E03CD" w:rsidRDefault="002E03CD" w:rsidP="001807D1">
            <w:pPr>
              <w:spacing w:before="120"/>
              <w:jc w:val="right"/>
            </w:pPr>
          </w:p>
        </w:tc>
        <w:tc>
          <w:tcPr>
            <w:tcW w:w="1247" w:type="pct"/>
            <w:gridSpan w:val="2"/>
            <w:tcBorders>
              <w:left w:val="single" w:sz="4" w:space="0" w:color="auto"/>
            </w:tcBorders>
            <w:vAlign w:val="center"/>
          </w:tcPr>
          <w:p w:rsidR="002E03CD" w:rsidRPr="002E03CD" w:rsidRDefault="002E03CD" w:rsidP="002E03CD">
            <w:pPr>
              <w:jc w:val="right"/>
              <w:rPr>
                <w:noProof/>
              </w:rPr>
            </w:pPr>
            <w:r w:rsidRPr="002E03CD">
              <w:rPr>
                <w:noProof/>
              </w:rPr>
              <w:t>21% PVN, EUR</w:t>
            </w:r>
          </w:p>
        </w:tc>
        <w:tc>
          <w:tcPr>
            <w:tcW w:w="641" w:type="pct"/>
            <w:tcBorders>
              <w:left w:val="single" w:sz="4" w:space="0" w:color="auto"/>
            </w:tcBorders>
            <w:vAlign w:val="center"/>
          </w:tcPr>
          <w:p w:rsidR="002E03CD" w:rsidRPr="002E03CD" w:rsidRDefault="002E03CD" w:rsidP="001807D1">
            <w:pPr>
              <w:rPr>
                <w:bCs/>
                <w:color w:val="000000"/>
              </w:rPr>
            </w:pPr>
          </w:p>
        </w:tc>
      </w:tr>
      <w:tr w:rsidR="002E03CD" w:rsidRPr="002E03CD" w:rsidTr="001C3DB6">
        <w:trPr>
          <w:cantSplit/>
          <w:trHeight w:val="550"/>
          <w:jc w:val="center"/>
        </w:trPr>
        <w:tc>
          <w:tcPr>
            <w:tcW w:w="358" w:type="pct"/>
            <w:tcBorders>
              <w:top w:val="nil"/>
              <w:left w:val="nil"/>
              <w:bottom w:val="nil"/>
              <w:right w:val="nil"/>
            </w:tcBorders>
            <w:shd w:val="clear" w:color="auto" w:fill="auto"/>
          </w:tcPr>
          <w:p w:rsidR="002E03CD" w:rsidRPr="002E03CD" w:rsidRDefault="002E03CD" w:rsidP="001807D1">
            <w:pPr>
              <w:rPr>
                <w:color w:val="000000"/>
              </w:rPr>
            </w:pPr>
          </w:p>
        </w:tc>
        <w:tc>
          <w:tcPr>
            <w:tcW w:w="2754" w:type="pct"/>
            <w:tcBorders>
              <w:top w:val="nil"/>
              <w:left w:val="nil"/>
              <w:bottom w:val="nil"/>
              <w:right w:val="single" w:sz="4" w:space="0" w:color="auto"/>
            </w:tcBorders>
            <w:shd w:val="clear" w:color="auto" w:fill="auto"/>
          </w:tcPr>
          <w:p w:rsidR="002E03CD" w:rsidRPr="002E03CD" w:rsidRDefault="002E03CD" w:rsidP="001807D1">
            <w:pPr>
              <w:spacing w:before="120"/>
              <w:jc w:val="right"/>
            </w:pPr>
          </w:p>
        </w:tc>
        <w:tc>
          <w:tcPr>
            <w:tcW w:w="1247" w:type="pct"/>
            <w:gridSpan w:val="2"/>
            <w:tcBorders>
              <w:left w:val="single" w:sz="4" w:space="0" w:color="auto"/>
            </w:tcBorders>
            <w:vAlign w:val="center"/>
          </w:tcPr>
          <w:p w:rsidR="002E03CD" w:rsidRPr="002E03CD" w:rsidRDefault="002E03CD" w:rsidP="002E03CD">
            <w:pPr>
              <w:jc w:val="right"/>
              <w:rPr>
                <w:noProof/>
              </w:rPr>
            </w:pPr>
            <w:r w:rsidRPr="002E03CD">
              <w:rPr>
                <w:noProof/>
              </w:rPr>
              <w:t>Kopā, ar 21% PVN, EUR</w:t>
            </w:r>
          </w:p>
        </w:tc>
        <w:tc>
          <w:tcPr>
            <w:tcW w:w="641" w:type="pct"/>
            <w:tcBorders>
              <w:left w:val="single" w:sz="4" w:space="0" w:color="auto"/>
            </w:tcBorders>
            <w:vAlign w:val="center"/>
          </w:tcPr>
          <w:p w:rsidR="002E03CD" w:rsidRPr="002E03CD" w:rsidRDefault="002E03CD" w:rsidP="001807D1">
            <w:pPr>
              <w:rPr>
                <w:bCs/>
                <w:color w:val="000000"/>
              </w:rPr>
            </w:pPr>
          </w:p>
        </w:tc>
      </w:tr>
    </w:tbl>
    <w:p w:rsidR="001C3DB6" w:rsidRPr="001C3DB6" w:rsidRDefault="001C3DB6" w:rsidP="001C3DB6">
      <w:pPr>
        <w:spacing w:before="240" w:after="120"/>
        <w:rPr>
          <w:b/>
        </w:rPr>
      </w:pPr>
      <w:r>
        <w:rPr>
          <w:b/>
        </w:rPr>
        <w:t xml:space="preserve">2.daļa: </w:t>
      </w:r>
      <w:r w:rsidRPr="00A760BA">
        <w:rPr>
          <w:b/>
        </w:rPr>
        <w:t xml:space="preserve">Skābju un sārmu uzglabāšanas </w:t>
      </w:r>
      <w:r w:rsidRPr="00510D0A">
        <w:rPr>
          <w:b/>
        </w:rPr>
        <w:t>skap</w:t>
      </w:r>
      <w:r>
        <w:rPr>
          <w:b/>
        </w:rPr>
        <w:t>ji izmantošanai tīrtelpās</w:t>
      </w:r>
    </w:p>
    <w:tbl>
      <w:tblPr>
        <w:tblW w:w="5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2"/>
        <w:gridCol w:w="5635"/>
        <w:gridCol w:w="1275"/>
        <w:gridCol w:w="1277"/>
        <w:gridCol w:w="1312"/>
      </w:tblGrid>
      <w:tr w:rsidR="001C3DB6" w:rsidRPr="002E03CD" w:rsidTr="001C3DB6">
        <w:trPr>
          <w:cantSplit/>
          <w:trHeight w:val="539"/>
          <w:jc w:val="center"/>
        </w:trPr>
        <w:tc>
          <w:tcPr>
            <w:tcW w:w="358" w:type="pct"/>
            <w:shd w:val="clear" w:color="auto" w:fill="auto"/>
          </w:tcPr>
          <w:p w:rsidR="001C3DB6" w:rsidRPr="002E03CD" w:rsidRDefault="001C3DB6" w:rsidP="001807D1">
            <w:pPr>
              <w:spacing w:before="120" w:after="120"/>
              <w:jc w:val="center"/>
              <w:rPr>
                <w:color w:val="000000"/>
              </w:rPr>
            </w:pPr>
            <w:r w:rsidRPr="002E03CD">
              <w:rPr>
                <w:bCs/>
                <w:color w:val="000000"/>
              </w:rPr>
              <w:t>N.p.k.</w:t>
            </w:r>
          </w:p>
        </w:tc>
        <w:tc>
          <w:tcPr>
            <w:tcW w:w="2754" w:type="pct"/>
            <w:shd w:val="clear" w:color="auto" w:fill="auto"/>
          </w:tcPr>
          <w:p w:rsidR="001C3DB6" w:rsidRPr="002E03CD" w:rsidRDefault="001C3DB6" w:rsidP="001807D1">
            <w:pPr>
              <w:pStyle w:val="ListParagraph"/>
              <w:spacing w:before="120" w:after="120"/>
              <w:ind w:left="0"/>
              <w:jc w:val="center"/>
              <w:rPr>
                <w:rFonts w:ascii="Times New Roman" w:hAnsi="Times New Roman" w:cs="Times New Roman"/>
                <w:sz w:val="24"/>
                <w:szCs w:val="24"/>
              </w:rPr>
            </w:pPr>
            <w:r w:rsidRPr="002E03CD">
              <w:rPr>
                <w:rFonts w:ascii="Times New Roman" w:hAnsi="Times New Roman" w:cs="Times New Roman"/>
                <w:bCs/>
                <w:color w:val="000000"/>
                <w:sz w:val="24"/>
                <w:szCs w:val="24"/>
                <w:lang w:eastAsia="lv-LV"/>
              </w:rPr>
              <w:t>Pretendenta piedāvājums</w:t>
            </w:r>
          </w:p>
        </w:tc>
        <w:tc>
          <w:tcPr>
            <w:tcW w:w="623" w:type="pct"/>
          </w:tcPr>
          <w:p w:rsidR="001C3DB6" w:rsidRPr="002E03CD" w:rsidRDefault="001C3DB6" w:rsidP="001807D1">
            <w:pPr>
              <w:spacing w:before="120" w:after="120"/>
              <w:jc w:val="center"/>
              <w:rPr>
                <w:noProof/>
              </w:rPr>
            </w:pPr>
            <w:r w:rsidRPr="002E03CD">
              <w:rPr>
                <w:noProof/>
              </w:rPr>
              <w:t>Dau-dzums*</w:t>
            </w:r>
          </w:p>
        </w:tc>
        <w:tc>
          <w:tcPr>
            <w:tcW w:w="624" w:type="pct"/>
          </w:tcPr>
          <w:p w:rsidR="001C3DB6" w:rsidRPr="002E03CD" w:rsidRDefault="001C3DB6" w:rsidP="001807D1">
            <w:pPr>
              <w:pStyle w:val="ListParagraph"/>
              <w:spacing w:before="120" w:after="120"/>
              <w:ind w:left="0"/>
              <w:jc w:val="center"/>
              <w:rPr>
                <w:rFonts w:ascii="Times New Roman" w:hAnsi="Times New Roman" w:cs="Times New Roman"/>
                <w:bCs/>
                <w:color w:val="000000"/>
                <w:sz w:val="24"/>
                <w:szCs w:val="24"/>
                <w:lang w:eastAsia="lv-LV"/>
              </w:rPr>
            </w:pPr>
            <w:r w:rsidRPr="002E03CD">
              <w:rPr>
                <w:rFonts w:ascii="Times New Roman" w:hAnsi="Times New Roman" w:cs="Times New Roman"/>
                <w:bCs/>
                <w:color w:val="000000"/>
                <w:sz w:val="24"/>
                <w:szCs w:val="24"/>
                <w:lang w:eastAsia="lv-LV"/>
              </w:rPr>
              <w:t>Cena</w:t>
            </w:r>
            <w:r>
              <w:rPr>
                <w:rFonts w:ascii="Times New Roman" w:hAnsi="Times New Roman" w:cs="Times New Roman"/>
                <w:bCs/>
                <w:color w:val="000000"/>
                <w:sz w:val="24"/>
                <w:szCs w:val="24"/>
                <w:lang w:eastAsia="lv-LV"/>
              </w:rPr>
              <w:t>**</w:t>
            </w:r>
            <w:r w:rsidRPr="002E03CD">
              <w:rPr>
                <w:rFonts w:ascii="Times New Roman" w:hAnsi="Times New Roman" w:cs="Times New Roman"/>
                <w:bCs/>
                <w:color w:val="000000"/>
                <w:sz w:val="24"/>
                <w:szCs w:val="24"/>
                <w:lang w:eastAsia="lv-LV"/>
              </w:rPr>
              <w:t xml:space="preserve"> bez PVN, EUR</w:t>
            </w:r>
          </w:p>
        </w:tc>
        <w:tc>
          <w:tcPr>
            <w:tcW w:w="641" w:type="pct"/>
          </w:tcPr>
          <w:p w:rsidR="001C3DB6" w:rsidRPr="002E03CD" w:rsidRDefault="001C3DB6" w:rsidP="001C3DB6">
            <w:pPr>
              <w:spacing w:before="120" w:after="120"/>
              <w:jc w:val="center"/>
              <w:rPr>
                <w:bCs/>
                <w:color w:val="000000"/>
              </w:rPr>
            </w:pPr>
            <w:r w:rsidRPr="002E03CD">
              <w:rPr>
                <w:noProof/>
              </w:rPr>
              <w:t>Summa bez PVN, EUR</w:t>
            </w:r>
          </w:p>
        </w:tc>
      </w:tr>
      <w:tr w:rsidR="001C3DB6" w:rsidRPr="002E03CD" w:rsidTr="001C3DB6">
        <w:trPr>
          <w:cantSplit/>
          <w:trHeight w:val="550"/>
          <w:jc w:val="center"/>
        </w:trPr>
        <w:tc>
          <w:tcPr>
            <w:tcW w:w="358" w:type="pct"/>
            <w:tcBorders>
              <w:bottom w:val="single" w:sz="4" w:space="0" w:color="auto"/>
            </w:tcBorders>
            <w:shd w:val="clear" w:color="auto" w:fill="auto"/>
          </w:tcPr>
          <w:p w:rsidR="001C3DB6" w:rsidRPr="002E03CD" w:rsidRDefault="001C3DB6" w:rsidP="001807D1">
            <w:pPr>
              <w:rPr>
                <w:color w:val="000000"/>
              </w:rPr>
            </w:pPr>
            <w:r>
              <w:rPr>
                <w:color w:val="000000"/>
              </w:rPr>
              <w:t>1</w:t>
            </w:r>
          </w:p>
        </w:tc>
        <w:tc>
          <w:tcPr>
            <w:tcW w:w="2754" w:type="pct"/>
            <w:tcBorders>
              <w:bottom w:val="single" w:sz="4" w:space="0" w:color="auto"/>
            </w:tcBorders>
            <w:shd w:val="clear" w:color="auto" w:fill="auto"/>
          </w:tcPr>
          <w:p w:rsidR="001C3DB6" w:rsidRPr="002E03CD" w:rsidRDefault="001C3DB6" w:rsidP="001807D1">
            <w:pPr>
              <w:rPr>
                <w:bCs/>
                <w:color w:val="000000"/>
              </w:rPr>
            </w:pPr>
            <w:r w:rsidRPr="002E03CD">
              <w:t>Skābju un sārmu uzglabāšanas skapis izmantošanai tīrtelpās</w:t>
            </w:r>
          </w:p>
          <w:p w:rsidR="001C3DB6" w:rsidRPr="002E03CD" w:rsidRDefault="001C3DB6" w:rsidP="001807D1">
            <w:pPr>
              <w:rPr>
                <w:b/>
                <w:bCs/>
                <w:color w:val="000000"/>
              </w:rPr>
            </w:pPr>
            <w:r w:rsidRPr="002E03CD">
              <w:rPr>
                <w:b/>
                <w:bCs/>
                <w:color w:val="000000"/>
              </w:rPr>
              <w:t>Ražotājs:</w:t>
            </w:r>
          </w:p>
          <w:p w:rsidR="001C3DB6" w:rsidRPr="002E03CD" w:rsidRDefault="001C3DB6" w:rsidP="001807D1">
            <w:r w:rsidRPr="002E03CD">
              <w:rPr>
                <w:b/>
                <w:bCs/>
                <w:color w:val="000000"/>
              </w:rPr>
              <w:t>Modelis:</w:t>
            </w:r>
          </w:p>
        </w:tc>
        <w:tc>
          <w:tcPr>
            <w:tcW w:w="623" w:type="pct"/>
            <w:tcBorders>
              <w:bottom w:val="single" w:sz="4" w:space="0" w:color="auto"/>
            </w:tcBorders>
            <w:vAlign w:val="center"/>
          </w:tcPr>
          <w:p w:rsidR="001C3DB6" w:rsidRPr="002E03CD" w:rsidRDefault="001C3DB6" w:rsidP="001807D1">
            <w:pPr>
              <w:jc w:val="center"/>
              <w:rPr>
                <w:bCs/>
                <w:color w:val="000000"/>
              </w:rPr>
            </w:pPr>
            <w:r w:rsidRPr="002E03CD">
              <w:rPr>
                <w:color w:val="000000"/>
              </w:rPr>
              <w:t>2 gab.</w:t>
            </w:r>
          </w:p>
        </w:tc>
        <w:tc>
          <w:tcPr>
            <w:tcW w:w="624" w:type="pct"/>
            <w:tcBorders>
              <w:bottom w:val="single" w:sz="4" w:space="0" w:color="auto"/>
            </w:tcBorders>
            <w:vAlign w:val="center"/>
          </w:tcPr>
          <w:p w:rsidR="001C3DB6" w:rsidRPr="002E03CD" w:rsidRDefault="001C3DB6" w:rsidP="001807D1">
            <w:pPr>
              <w:rPr>
                <w:bCs/>
                <w:color w:val="000000"/>
              </w:rPr>
            </w:pPr>
          </w:p>
        </w:tc>
        <w:tc>
          <w:tcPr>
            <w:tcW w:w="641" w:type="pct"/>
            <w:tcBorders>
              <w:bottom w:val="single" w:sz="4" w:space="0" w:color="auto"/>
            </w:tcBorders>
            <w:vAlign w:val="center"/>
          </w:tcPr>
          <w:p w:rsidR="001C3DB6" w:rsidRPr="002E03CD" w:rsidRDefault="001C3DB6" w:rsidP="001807D1">
            <w:pPr>
              <w:rPr>
                <w:bCs/>
                <w:color w:val="000000"/>
              </w:rPr>
            </w:pPr>
          </w:p>
        </w:tc>
      </w:tr>
      <w:tr w:rsidR="001C3DB6" w:rsidRPr="002E03CD" w:rsidTr="001C3DB6">
        <w:trPr>
          <w:cantSplit/>
          <w:trHeight w:val="550"/>
          <w:jc w:val="center"/>
        </w:trPr>
        <w:tc>
          <w:tcPr>
            <w:tcW w:w="358" w:type="pct"/>
            <w:tcBorders>
              <w:top w:val="nil"/>
              <w:left w:val="nil"/>
              <w:bottom w:val="nil"/>
              <w:right w:val="nil"/>
            </w:tcBorders>
            <w:shd w:val="clear" w:color="auto" w:fill="auto"/>
          </w:tcPr>
          <w:p w:rsidR="001C3DB6" w:rsidRPr="002E03CD" w:rsidRDefault="001C3DB6" w:rsidP="001807D1">
            <w:pPr>
              <w:rPr>
                <w:color w:val="000000"/>
              </w:rPr>
            </w:pPr>
          </w:p>
        </w:tc>
        <w:tc>
          <w:tcPr>
            <w:tcW w:w="2754" w:type="pct"/>
            <w:tcBorders>
              <w:top w:val="nil"/>
              <w:left w:val="nil"/>
              <w:bottom w:val="nil"/>
              <w:right w:val="single" w:sz="4" w:space="0" w:color="auto"/>
            </w:tcBorders>
            <w:shd w:val="clear" w:color="auto" w:fill="auto"/>
          </w:tcPr>
          <w:p w:rsidR="001C3DB6" w:rsidRPr="002E03CD" w:rsidRDefault="001C3DB6" w:rsidP="001807D1">
            <w:pPr>
              <w:spacing w:before="120"/>
              <w:jc w:val="right"/>
            </w:pPr>
          </w:p>
        </w:tc>
        <w:tc>
          <w:tcPr>
            <w:tcW w:w="1247" w:type="pct"/>
            <w:gridSpan w:val="2"/>
            <w:tcBorders>
              <w:left w:val="single" w:sz="4" w:space="0" w:color="auto"/>
            </w:tcBorders>
            <w:vAlign w:val="center"/>
          </w:tcPr>
          <w:p w:rsidR="001C3DB6" w:rsidRPr="002E03CD" w:rsidRDefault="001C3DB6" w:rsidP="001807D1">
            <w:pPr>
              <w:jc w:val="right"/>
              <w:rPr>
                <w:noProof/>
              </w:rPr>
            </w:pPr>
            <w:r w:rsidRPr="002E03CD">
              <w:rPr>
                <w:noProof/>
              </w:rPr>
              <w:t>21% PVN, EUR</w:t>
            </w:r>
          </w:p>
        </w:tc>
        <w:tc>
          <w:tcPr>
            <w:tcW w:w="641" w:type="pct"/>
            <w:tcBorders>
              <w:left w:val="single" w:sz="4" w:space="0" w:color="auto"/>
            </w:tcBorders>
            <w:vAlign w:val="center"/>
          </w:tcPr>
          <w:p w:rsidR="001C3DB6" w:rsidRPr="002E03CD" w:rsidRDefault="001C3DB6" w:rsidP="001807D1">
            <w:pPr>
              <w:rPr>
                <w:bCs/>
                <w:color w:val="000000"/>
              </w:rPr>
            </w:pPr>
          </w:p>
        </w:tc>
      </w:tr>
      <w:tr w:rsidR="001C3DB6" w:rsidRPr="002E03CD" w:rsidTr="001C3DB6">
        <w:trPr>
          <w:cantSplit/>
          <w:trHeight w:val="550"/>
          <w:jc w:val="center"/>
        </w:trPr>
        <w:tc>
          <w:tcPr>
            <w:tcW w:w="358" w:type="pct"/>
            <w:tcBorders>
              <w:top w:val="nil"/>
              <w:left w:val="nil"/>
              <w:bottom w:val="nil"/>
              <w:right w:val="nil"/>
            </w:tcBorders>
            <w:shd w:val="clear" w:color="auto" w:fill="auto"/>
          </w:tcPr>
          <w:p w:rsidR="001C3DB6" w:rsidRPr="002E03CD" w:rsidRDefault="001C3DB6" w:rsidP="001807D1">
            <w:pPr>
              <w:rPr>
                <w:color w:val="000000"/>
              </w:rPr>
            </w:pPr>
          </w:p>
        </w:tc>
        <w:tc>
          <w:tcPr>
            <w:tcW w:w="2754" w:type="pct"/>
            <w:tcBorders>
              <w:top w:val="nil"/>
              <w:left w:val="nil"/>
              <w:bottom w:val="nil"/>
              <w:right w:val="single" w:sz="4" w:space="0" w:color="auto"/>
            </w:tcBorders>
            <w:shd w:val="clear" w:color="auto" w:fill="auto"/>
          </w:tcPr>
          <w:p w:rsidR="001C3DB6" w:rsidRPr="002E03CD" w:rsidRDefault="001C3DB6" w:rsidP="001807D1">
            <w:pPr>
              <w:spacing w:before="120"/>
              <w:jc w:val="right"/>
            </w:pPr>
          </w:p>
        </w:tc>
        <w:tc>
          <w:tcPr>
            <w:tcW w:w="1247" w:type="pct"/>
            <w:gridSpan w:val="2"/>
            <w:tcBorders>
              <w:left w:val="single" w:sz="4" w:space="0" w:color="auto"/>
            </w:tcBorders>
            <w:vAlign w:val="center"/>
          </w:tcPr>
          <w:p w:rsidR="001C3DB6" w:rsidRPr="002E03CD" w:rsidRDefault="001C3DB6" w:rsidP="001807D1">
            <w:pPr>
              <w:jc w:val="right"/>
              <w:rPr>
                <w:noProof/>
              </w:rPr>
            </w:pPr>
            <w:r w:rsidRPr="002E03CD">
              <w:rPr>
                <w:noProof/>
              </w:rPr>
              <w:t>Kopā, ar 21% PVN, EUR</w:t>
            </w:r>
          </w:p>
        </w:tc>
        <w:tc>
          <w:tcPr>
            <w:tcW w:w="641" w:type="pct"/>
            <w:tcBorders>
              <w:left w:val="single" w:sz="4" w:space="0" w:color="auto"/>
            </w:tcBorders>
            <w:vAlign w:val="center"/>
          </w:tcPr>
          <w:p w:rsidR="001C3DB6" w:rsidRPr="002E03CD" w:rsidRDefault="001C3DB6" w:rsidP="001807D1">
            <w:pPr>
              <w:rPr>
                <w:bCs/>
                <w:color w:val="000000"/>
              </w:rPr>
            </w:pPr>
          </w:p>
        </w:tc>
      </w:tr>
    </w:tbl>
    <w:p w:rsidR="001C3DB6" w:rsidRDefault="001C3DB6" w:rsidP="00945BBD">
      <w:pPr>
        <w:ind w:right="-342"/>
      </w:pPr>
    </w:p>
    <w:p w:rsidR="002E03CD" w:rsidRDefault="002E03CD" w:rsidP="00945BBD">
      <w:pPr>
        <w:ind w:right="-342"/>
      </w:pPr>
    </w:p>
    <w:p w:rsidR="002E03CD" w:rsidRDefault="002E03CD" w:rsidP="00945BBD">
      <w:pPr>
        <w:ind w:right="-342"/>
        <w:rPr>
          <w:color w:val="000000"/>
        </w:rPr>
      </w:pPr>
      <w:r>
        <w:t xml:space="preserve">* </w:t>
      </w:r>
      <w:r w:rsidR="001C3DB6">
        <w:rPr>
          <w:color w:val="000000"/>
        </w:rPr>
        <w:t>Abām daļām a</w:t>
      </w:r>
      <w:r w:rsidR="001C3DB6" w:rsidRPr="00327BD5">
        <w:rPr>
          <w:color w:val="000000"/>
        </w:rPr>
        <w:t>ilē „Daudzums” ir norādīts maksimālais iegādes daudzums. Faktiskais iegādes daudzums būs atkarīgs no pieejamā finansējuma un var būt mazāks par šeit norādīto.</w:t>
      </w:r>
    </w:p>
    <w:p w:rsidR="001C3DB6" w:rsidRDefault="001C3DB6" w:rsidP="00945BBD">
      <w:pPr>
        <w:ind w:right="-342"/>
      </w:pPr>
    </w:p>
    <w:p w:rsidR="0048566B" w:rsidRDefault="002E03CD" w:rsidP="00945BBD">
      <w:pPr>
        <w:ind w:right="-342"/>
      </w:pPr>
      <w:r>
        <w:t>*</w:t>
      </w:r>
      <w:r w:rsidR="0048566B">
        <w:t>* C</w:t>
      </w:r>
      <w:r w:rsidR="0048566B" w:rsidRPr="0048566B">
        <w:t xml:space="preserve">ena </w:t>
      </w:r>
      <w:r w:rsidR="0048566B">
        <w:t xml:space="preserve">tiek norādīta </w:t>
      </w:r>
      <w:r w:rsidR="0048566B" w:rsidRPr="0048566B">
        <w:t>ar ietvertu piegādi un ar ietvertām atlaidēm un visiem nodokļiem</w:t>
      </w:r>
      <w:r w:rsidR="0048566B">
        <w:t>, izņemot PVN</w:t>
      </w:r>
    </w:p>
    <w:p w:rsidR="0048566B" w:rsidRDefault="0048566B" w:rsidP="00945BBD">
      <w:pPr>
        <w:ind w:right="-342"/>
      </w:pPr>
    </w:p>
    <w:p w:rsidR="00945BBD" w:rsidRPr="00104621" w:rsidRDefault="00945BBD" w:rsidP="00945BBD">
      <w:pPr>
        <w:ind w:right="-342"/>
      </w:pPr>
      <w:r w:rsidRPr="00104621">
        <w:t>Amatpersona (pretendenta pilnvarotā persona):</w:t>
      </w:r>
    </w:p>
    <w:p w:rsidR="00945BBD" w:rsidRPr="00104621" w:rsidRDefault="00945BBD" w:rsidP="00945BBD">
      <w:pPr>
        <w:ind w:right="-342"/>
      </w:pPr>
    </w:p>
    <w:p w:rsidR="00945BBD" w:rsidRPr="00041F98" w:rsidRDefault="00945BBD" w:rsidP="00945BBD">
      <w:pPr>
        <w:ind w:right="-342"/>
        <w:rPr>
          <w:sz w:val="22"/>
          <w:szCs w:val="22"/>
        </w:rPr>
      </w:pPr>
      <w:r w:rsidRPr="00041F98">
        <w:rPr>
          <w:sz w:val="22"/>
          <w:szCs w:val="22"/>
        </w:rPr>
        <w:t>________________________          ___________________               ________________</w:t>
      </w:r>
    </w:p>
    <w:p w:rsidR="00945BBD" w:rsidRPr="00041F98" w:rsidRDefault="00945BBD" w:rsidP="00945BBD">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945BBD" w:rsidRPr="00041F98" w:rsidRDefault="00945BBD" w:rsidP="00945BBD">
      <w:pPr>
        <w:ind w:right="-342"/>
        <w:rPr>
          <w:sz w:val="22"/>
          <w:szCs w:val="22"/>
        </w:rPr>
      </w:pPr>
    </w:p>
    <w:p w:rsidR="00945BBD" w:rsidRPr="00041F98" w:rsidRDefault="00945BBD" w:rsidP="00945BBD">
      <w:pPr>
        <w:rPr>
          <w:sz w:val="22"/>
          <w:szCs w:val="22"/>
        </w:rPr>
      </w:pPr>
      <w:r w:rsidRPr="00041F98">
        <w:rPr>
          <w:sz w:val="22"/>
          <w:szCs w:val="22"/>
        </w:rPr>
        <w:t>____________________201</w:t>
      </w:r>
      <w:r w:rsidR="0048566B">
        <w:rPr>
          <w:sz w:val="22"/>
          <w:szCs w:val="22"/>
        </w:rPr>
        <w:t>5</w:t>
      </w:r>
      <w:r w:rsidRPr="00041F98">
        <w:rPr>
          <w:sz w:val="22"/>
          <w:szCs w:val="22"/>
        </w:rPr>
        <w:t>.</w:t>
      </w:r>
      <w:r>
        <w:rPr>
          <w:sz w:val="22"/>
          <w:szCs w:val="22"/>
        </w:rPr>
        <w:t xml:space="preserve"> </w:t>
      </w:r>
      <w:r w:rsidRPr="00041F98">
        <w:rPr>
          <w:sz w:val="22"/>
          <w:szCs w:val="22"/>
        </w:rPr>
        <w:t>gada ___._____________</w:t>
      </w:r>
    </w:p>
    <w:p w:rsidR="00945BBD" w:rsidRPr="00212B85" w:rsidRDefault="00945BBD" w:rsidP="00945BBD">
      <w:pPr>
        <w:rPr>
          <w:sz w:val="22"/>
          <w:szCs w:val="22"/>
        </w:rPr>
      </w:pPr>
      <w:r w:rsidRPr="00041F98">
        <w:rPr>
          <w:sz w:val="22"/>
          <w:szCs w:val="22"/>
        </w:rPr>
        <w:t>/sastādīšanas vieta/</w:t>
      </w:r>
    </w:p>
    <w:p w:rsidR="00945BBD" w:rsidRPr="008C2992" w:rsidRDefault="00945BBD" w:rsidP="00945BBD">
      <w:pPr>
        <w:rPr>
          <w:noProof/>
        </w:rPr>
      </w:pPr>
    </w:p>
    <w:p w:rsidR="00DF19AF" w:rsidRPr="008C2992" w:rsidRDefault="00DF19AF" w:rsidP="00945BBD">
      <w:pPr>
        <w:jc w:val="right"/>
        <w:rPr>
          <w:noProof/>
          <w:sz w:val="22"/>
          <w:szCs w:val="22"/>
        </w:rPr>
      </w:pPr>
      <w:r>
        <w:br w:type="page"/>
      </w:r>
      <w:r w:rsidR="00FA5768">
        <w:rPr>
          <w:noProof/>
          <w:sz w:val="22"/>
          <w:szCs w:val="22"/>
        </w:rPr>
        <w:lastRenderedPageBreak/>
        <w:t>4</w:t>
      </w:r>
      <w:r w:rsidRPr="008C2992">
        <w:rPr>
          <w:noProof/>
          <w:sz w:val="22"/>
          <w:szCs w:val="22"/>
        </w:rPr>
        <w:t>. pielikums</w:t>
      </w:r>
    </w:p>
    <w:p w:rsidR="00A760BA" w:rsidRPr="00041F98" w:rsidRDefault="00A760BA" w:rsidP="00A760BA">
      <w:pPr>
        <w:tabs>
          <w:tab w:val="left" w:pos="855"/>
        </w:tabs>
        <w:jc w:val="right"/>
        <w:rPr>
          <w:sz w:val="22"/>
          <w:szCs w:val="22"/>
        </w:rPr>
      </w:pPr>
      <w:r w:rsidRPr="00041F98">
        <w:rPr>
          <w:sz w:val="22"/>
          <w:szCs w:val="22"/>
        </w:rPr>
        <w:t>iepirkuma LU CFI 201</w:t>
      </w:r>
      <w:r>
        <w:rPr>
          <w:sz w:val="22"/>
          <w:szCs w:val="22"/>
        </w:rPr>
        <w:t>5/41</w:t>
      </w:r>
      <w:r w:rsidRPr="00041F98">
        <w:rPr>
          <w:sz w:val="22"/>
          <w:szCs w:val="22"/>
        </w:rPr>
        <w:t xml:space="preserve"> „</w:t>
      </w:r>
      <w:r w:rsidRPr="00A760BA">
        <w:rPr>
          <w:sz w:val="22"/>
          <w:szCs w:val="22"/>
        </w:rPr>
        <w:t>Ķimikāliju uzglabāšanas skapji izmantošanai tīrtelpās</w:t>
      </w:r>
      <w:r w:rsidRPr="00041F98">
        <w:rPr>
          <w:sz w:val="22"/>
          <w:szCs w:val="22"/>
        </w:rPr>
        <w:t>” Uzaicinājumam</w:t>
      </w:r>
    </w:p>
    <w:p w:rsidR="00DF19AF" w:rsidRDefault="00DF19AF" w:rsidP="00DF19AF">
      <w:pPr>
        <w:pStyle w:val="Heading2"/>
        <w:jc w:val="center"/>
        <w:rPr>
          <w:noProof/>
          <w:sz w:val="28"/>
          <w:szCs w:val="28"/>
        </w:rPr>
      </w:pPr>
    </w:p>
    <w:p w:rsidR="00DF19AF" w:rsidRDefault="00DF19AF" w:rsidP="00DF19AF">
      <w:pPr>
        <w:pStyle w:val="Heading2"/>
        <w:jc w:val="center"/>
        <w:rPr>
          <w:b w:val="0"/>
          <w:bCs w:val="0"/>
          <w:noProof/>
          <w:sz w:val="22"/>
          <w:szCs w:val="22"/>
        </w:rPr>
      </w:pPr>
      <w:r w:rsidRPr="008C2992">
        <w:rPr>
          <w:noProof/>
          <w:sz w:val="28"/>
          <w:szCs w:val="28"/>
        </w:rPr>
        <w:t xml:space="preserve">Līgums </w:t>
      </w:r>
      <w:r w:rsidRPr="008C2992">
        <w:rPr>
          <w:b w:val="0"/>
          <w:bCs w:val="0"/>
          <w:noProof/>
          <w:sz w:val="22"/>
          <w:szCs w:val="22"/>
        </w:rPr>
        <w:t>(projekts)</w:t>
      </w:r>
    </w:p>
    <w:p w:rsidR="0019716E" w:rsidRDefault="0019716E" w:rsidP="0019716E">
      <w:pPr>
        <w:shd w:val="clear" w:color="auto" w:fill="FFFFFF"/>
        <w:tabs>
          <w:tab w:val="left" w:pos="5670"/>
        </w:tabs>
        <w:spacing w:before="120"/>
        <w:ind w:left="17"/>
        <w:jc w:val="both"/>
        <w:rPr>
          <w:spacing w:val="-6"/>
        </w:rPr>
      </w:pPr>
      <w:r w:rsidRPr="007E5BFF">
        <w:rPr>
          <w:spacing w:val="-6"/>
        </w:rPr>
        <w:t>Rīgā.</w:t>
      </w:r>
      <w:r w:rsidRPr="007E5BFF">
        <w:rPr>
          <w:spacing w:val="-6"/>
        </w:rPr>
        <w:tab/>
        <w:t>201</w:t>
      </w:r>
      <w:r>
        <w:rPr>
          <w:spacing w:val="-6"/>
        </w:rPr>
        <w:t>5</w:t>
      </w:r>
      <w:r w:rsidRPr="007E5BFF">
        <w:rPr>
          <w:spacing w:val="-6"/>
        </w:rPr>
        <w:t>.gada ___ . ________</w:t>
      </w:r>
    </w:p>
    <w:p w:rsidR="006802F0" w:rsidRPr="007E5BFF" w:rsidRDefault="006802F0" w:rsidP="0019716E">
      <w:pPr>
        <w:shd w:val="clear" w:color="auto" w:fill="FFFFFF"/>
        <w:tabs>
          <w:tab w:val="left" w:pos="5670"/>
        </w:tabs>
        <w:spacing w:before="120"/>
        <w:ind w:left="17"/>
        <w:jc w:val="both"/>
        <w:rPr>
          <w:spacing w:val="-6"/>
        </w:rPr>
      </w:pPr>
    </w:p>
    <w:p w:rsidR="0019716E" w:rsidRPr="007E5BFF" w:rsidRDefault="0019716E" w:rsidP="0019716E">
      <w:pPr>
        <w:shd w:val="clear" w:color="auto" w:fill="FFFFFF"/>
        <w:tabs>
          <w:tab w:val="left" w:pos="5670"/>
        </w:tabs>
        <w:ind w:left="17"/>
        <w:rPr>
          <w:spacing w:val="-6"/>
          <w:sz w:val="20"/>
          <w:szCs w:val="20"/>
        </w:rPr>
      </w:pPr>
    </w:p>
    <w:tbl>
      <w:tblPr>
        <w:tblpPr w:leftFromText="180" w:rightFromText="180" w:vertAnchor="text" w:horzAnchor="margin" w:tblpY="-92"/>
        <w:tblW w:w="8959" w:type="dxa"/>
        <w:tblLook w:val="0000" w:firstRow="0" w:lastRow="0" w:firstColumn="0" w:lastColumn="0" w:noHBand="0" w:noVBand="0"/>
      </w:tblPr>
      <w:tblGrid>
        <w:gridCol w:w="5557"/>
        <w:gridCol w:w="3402"/>
      </w:tblGrid>
      <w:tr w:rsidR="0019716E" w:rsidRPr="007E5BFF" w:rsidTr="005E2386">
        <w:tc>
          <w:tcPr>
            <w:tcW w:w="5557" w:type="dxa"/>
            <w:tcMar>
              <w:left w:w="28" w:type="dxa"/>
              <w:right w:w="28" w:type="dxa"/>
            </w:tcMar>
          </w:tcPr>
          <w:p w:rsidR="0019716E" w:rsidRPr="007E5BFF" w:rsidRDefault="0019716E" w:rsidP="005E2386">
            <w:r w:rsidRPr="007E5BFF">
              <w:t xml:space="preserve">LU Cietvielu fizikas institūta </w:t>
            </w:r>
          </w:p>
          <w:p w:rsidR="0019716E" w:rsidRPr="007E5BFF" w:rsidRDefault="0019716E" w:rsidP="005E2386">
            <w:r w:rsidRPr="007E5BFF">
              <w:t>līgumu uzskaites Nr. 201</w:t>
            </w:r>
            <w:r>
              <w:t>5</w:t>
            </w:r>
            <w:r w:rsidRPr="007E5BFF">
              <w:t>/</w:t>
            </w:r>
            <w:r w:rsidR="007E10E1">
              <w:t>41</w:t>
            </w:r>
          </w:p>
          <w:p w:rsidR="0019716E" w:rsidRPr="007E5BFF" w:rsidRDefault="0019716E" w:rsidP="007E10E1">
            <w:pPr>
              <w:rPr>
                <w:sz w:val="22"/>
                <w:szCs w:val="22"/>
              </w:rPr>
            </w:pPr>
            <w:r w:rsidRPr="007E5BFF">
              <w:rPr>
                <w:sz w:val="22"/>
                <w:szCs w:val="22"/>
              </w:rPr>
              <w:t xml:space="preserve">Iepirkuma identifikācijas </w:t>
            </w:r>
            <w:proofErr w:type="spellStart"/>
            <w:r w:rsidRPr="007E5BFF">
              <w:rPr>
                <w:sz w:val="22"/>
                <w:szCs w:val="22"/>
              </w:rPr>
              <w:t>Nr.</w:t>
            </w:r>
            <w:r w:rsidRPr="007E5BFF">
              <w:rPr>
                <w:b/>
                <w:bCs/>
                <w:sz w:val="22"/>
                <w:szCs w:val="22"/>
              </w:rPr>
              <w:t>LU</w:t>
            </w:r>
            <w:proofErr w:type="spellEnd"/>
            <w:r w:rsidRPr="007E5BFF">
              <w:rPr>
                <w:b/>
                <w:bCs/>
                <w:sz w:val="22"/>
                <w:szCs w:val="22"/>
              </w:rPr>
              <w:t xml:space="preserve"> CFI 201</w:t>
            </w:r>
            <w:r>
              <w:rPr>
                <w:b/>
                <w:bCs/>
                <w:sz w:val="22"/>
                <w:szCs w:val="22"/>
              </w:rPr>
              <w:t>5</w:t>
            </w:r>
            <w:r w:rsidRPr="007E5BFF">
              <w:rPr>
                <w:b/>
                <w:bCs/>
                <w:sz w:val="22"/>
                <w:szCs w:val="22"/>
              </w:rPr>
              <w:t>/</w:t>
            </w:r>
            <w:r w:rsidR="007E10E1">
              <w:rPr>
                <w:b/>
                <w:bCs/>
                <w:sz w:val="22"/>
                <w:szCs w:val="22"/>
              </w:rPr>
              <w:t>41</w:t>
            </w:r>
          </w:p>
        </w:tc>
        <w:tc>
          <w:tcPr>
            <w:tcW w:w="3402" w:type="dxa"/>
            <w:tcMar>
              <w:left w:w="28" w:type="dxa"/>
              <w:right w:w="28" w:type="dxa"/>
            </w:tcMar>
          </w:tcPr>
          <w:p w:rsidR="0019716E" w:rsidRPr="007E5BFF" w:rsidRDefault="0019716E" w:rsidP="005E2386">
            <w:pPr>
              <w:pStyle w:val="Heading3"/>
              <w:numPr>
                <w:ilvl w:val="0"/>
                <w:numId w:val="0"/>
              </w:numPr>
              <w:jc w:val="left"/>
              <w:rPr>
                <w:b w:val="0"/>
                <w:bCs w:val="0"/>
                <w:sz w:val="22"/>
                <w:szCs w:val="22"/>
              </w:rPr>
            </w:pPr>
            <w:r w:rsidRPr="007E5BFF">
              <w:rPr>
                <w:b w:val="0"/>
                <w:bCs w:val="0"/>
                <w:sz w:val="22"/>
                <w:szCs w:val="22"/>
              </w:rPr>
              <w:t xml:space="preserve">&lt;Piegādātāja nosaukums&gt; </w:t>
            </w:r>
          </w:p>
          <w:p w:rsidR="0019716E" w:rsidRPr="007E5BFF" w:rsidRDefault="0019716E" w:rsidP="005E2386">
            <w:pPr>
              <w:pStyle w:val="Heading3"/>
              <w:numPr>
                <w:ilvl w:val="0"/>
                <w:numId w:val="0"/>
              </w:numPr>
              <w:jc w:val="left"/>
              <w:rPr>
                <w:b w:val="0"/>
                <w:sz w:val="24"/>
                <w:szCs w:val="24"/>
              </w:rPr>
            </w:pPr>
            <w:r w:rsidRPr="007E5BFF">
              <w:rPr>
                <w:b w:val="0"/>
                <w:bCs w:val="0"/>
                <w:sz w:val="24"/>
                <w:szCs w:val="24"/>
              </w:rPr>
              <w:t>līgumu uzskaites Nr. __________</w:t>
            </w:r>
          </w:p>
        </w:tc>
      </w:tr>
    </w:tbl>
    <w:p w:rsidR="0019716E" w:rsidRDefault="0019716E" w:rsidP="0019716E">
      <w:pPr>
        <w:pStyle w:val="BodyText"/>
        <w:spacing w:before="60" w:after="60"/>
        <w:rPr>
          <w:b/>
          <w:bCs/>
        </w:rPr>
      </w:pPr>
    </w:p>
    <w:p w:rsidR="0019716E" w:rsidRPr="007E5BFF" w:rsidRDefault="0019716E" w:rsidP="0019716E">
      <w:pPr>
        <w:pStyle w:val="BodyText"/>
        <w:spacing w:before="60" w:after="60"/>
      </w:pPr>
      <w:r w:rsidRPr="007E5BFF">
        <w:rPr>
          <w:b/>
          <w:bCs/>
        </w:rPr>
        <w:t xml:space="preserve">Latvijas Universitātes Cietvielu fizikas institūts </w:t>
      </w:r>
      <w:r w:rsidRPr="007E5BFF">
        <w:rPr>
          <w:bCs/>
        </w:rPr>
        <w:t xml:space="preserve">(turpmāk tekstā LU CFI), nodokļu maksātāja </w:t>
      </w:r>
      <w:r w:rsidRPr="007E5BFF">
        <w:t xml:space="preserve">reģistrācijas Nr.LV90002124925, tā direktora Andra Šternberga personā, kurš rīkojas saskaņā ar LU CFI nolikumu, turpmāk šā līguma tekstā saukts </w:t>
      </w:r>
      <w:r w:rsidRPr="007E5BFF">
        <w:rPr>
          <w:b/>
        </w:rPr>
        <w:t>Pasūtītājs</w:t>
      </w:r>
      <w:r w:rsidRPr="007E5BFF">
        <w:t>, no vienas puses, un</w:t>
      </w:r>
    </w:p>
    <w:p w:rsidR="0019716E" w:rsidRPr="007E5BFF" w:rsidRDefault="0019716E" w:rsidP="0019716E">
      <w:pPr>
        <w:autoSpaceDE w:val="0"/>
        <w:spacing w:before="60" w:after="60"/>
      </w:pPr>
      <w:r w:rsidRPr="007E5BFF">
        <w:t>_________________________,</w:t>
      </w:r>
      <w:r w:rsidRPr="007E5BFF">
        <w:rPr>
          <w:b/>
          <w:bCs/>
        </w:rPr>
        <w:t xml:space="preserve"> </w:t>
      </w:r>
      <w:r w:rsidRPr="007E5BFF">
        <w:rPr>
          <w:bCs/>
        </w:rPr>
        <w:t>reģistrācijas Nr. ____________________,</w:t>
      </w:r>
      <w:r w:rsidRPr="007E5BFF">
        <w:rPr>
          <w:b/>
          <w:bCs/>
        </w:rPr>
        <w:t xml:space="preserve"> </w:t>
      </w:r>
      <w:r w:rsidRPr="007E5BFF">
        <w:t>tā _________ ________________________ personā, kurš rīkojas saskaņā ar  ______________________ ,</w:t>
      </w:r>
    </w:p>
    <w:p w:rsidR="0019716E" w:rsidRPr="007E5BFF" w:rsidRDefault="0019716E" w:rsidP="0019716E">
      <w:pPr>
        <w:pStyle w:val="BodyText"/>
        <w:spacing w:before="60" w:after="60"/>
      </w:pPr>
      <w:r w:rsidRPr="007E5BFF">
        <w:t xml:space="preserve">turpmāk šā līguma tekstā saukts </w:t>
      </w:r>
      <w:r w:rsidRPr="007E5BFF">
        <w:rPr>
          <w:b/>
        </w:rPr>
        <w:t>Piegādātājs</w:t>
      </w:r>
      <w:r w:rsidRPr="007E5BFF">
        <w:t>, no otras puses,</w:t>
      </w:r>
    </w:p>
    <w:p w:rsidR="0019716E" w:rsidRPr="007E5BFF" w:rsidRDefault="0019716E" w:rsidP="0019716E">
      <w:pPr>
        <w:pStyle w:val="BodyText"/>
        <w:spacing w:before="60" w:after="60"/>
      </w:pPr>
      <w:r w:rsidRPr="007E5BFF">
        <w:t xml:space="preserve">abi kopā un katrs atsevišķi saukti par </w:t>
      </w:r>
      <w:r>
        <w:rPr>
          <w:b/>
        </w:rPr>
        <w:t>Puse/Puses</w:t>
      </w:r>
      <w:r w:rsidRPr="007E5BFF">
        <w:t xml:space="preserve">, pamatojoties uz </w:t>
      </w:r>
      <w:r w:rsidRPr="007E5BFF">
        <w:rPr>
          <w:b/>
        </w:rPr>
        <w:t>Pasūtītāja</w:t>
      </w:r>
      <w:r w:rsidRPr="007E5BFF">
        <w:t xml:space="preserve"> rīkotā </w:t>
      </w:r>
      <w:r w:rsidR="000477A2">
        <w:t>iepirkuma</w:t>
      </w:r>
      <w:r w:rsidRPr="007E5BFF">
        <w:t xml:space="preserve"> </w:t>
      </w:r>
      <w:r w:rsidRPr="00317F99">
        <w:t>Nr.</w:t>
      </w:r>
      <w:r w:rsidR="000477A2" w:rsidRPr="00317F99">
        <w:t xml:space="preserve"> </w:t>
      </w:r>
      <w:r w:rsidRPr="00317F99">
        <w:t>LU CFI 2015/</w:t>
      </w:r>
      <w:r w:rsidR="007E10E1">
        <w:t>41</w:t>
      </w:r>
      <w:r w:rsidRPr="00317F99">
        <w:t xml:space="preserve"> </w:t>
      </w:r>
      <w:r w:rsidR="007E10E1" w:rsidRPr="00041F98">
        <w:rPr>
          <w:sz w:val="22"/>
          <w:szCs w:val="22"/>
        </w:rPr>
        <w:t>„</w:t>
      </w:r>
      <w:r w:rsidR="007E10E1" w:rsidRPr="00A760BA">
        <w:rPr>
          <w:sz w:val="22"/>
          <w:szCs w:val="22"/>
        </w:rPr>
        <w:t>Ķimikāliju uzglabāšanas skapji izmantošanai tīrtelpās</w:t>
      </w:r>
      <w:r w:rsidR="007E10E1" w:rsidRPr="00041F98">
        <w:rPr>
          <w:sz w:val="22"/>
          <w:szCs w:val="22"/>
        </w:rPr>
        <w:t xml:space="preserve">” </w:t>
      </w:r>
      <w:r w:rsidRPr="00317F99">
        <w:rPr>
          <w:i/>
          <w:iCs/>
        </w:rPr>
        <w:t xml:space="preserve"> </w:t>
      </w:r>
      <w:r w:rsidRPr="00317F99">
        <w:t xml:space="preserve">rezultātiem </w:t>
      </w:r>
      <w:r w:rsidR="00830894">
        <w:t xml:space="preserve">iepirkuma ___. daļai </w:t>
      </w:r>
      <w:r w:rsidRPr="00317F99">
        <w:t xml:space="preserve">un </w:t>
      </w:r>
      <w:r w:rsidRPr="00317F99">
        <w:rPr>
          <w:b/>
        </w:rPr>
        <w:t>Piegādātāja</w:t>
      </w:r>
      <w:r w:rsidRPr="007E5BFF">
        <w:t xml:space="preserve"> iesniegto piedāvājumu, </w:t>
      </w:r>
    </w:p>
    <w:p w:rsidR="0019716E" w:rsidRPr="007E5BFF" w:rsidRDefault="0019716E" w:rsidP="0019716E">
      <w:pPr>
        <w:pStyle w:val="BodyText"/>
        <w:spacing w:before="60" w:after="60"/>
      </w:pPr>
      <w:r w:rsidRPr="007E5BFF">
        <w:t xml:space="preserve">noslēdz šādu līgumu, turpmāk tekstā saukts </w:t>
      </w:r>
      <w:r w:rsidRPr="007E5BFF">
        <w:rPr>
          <w:b/>
        </w:rPr>
        <w:t>Līgums</w:t>
      </w:r>
      <w:r w:rsidRPr="007E5BFF">
        <w:t>:</w:t>
      </w:r>
    </w:p>
    <w:p w:rsidR="0019716E" w:rsidRPr="007E5BFF" w:rsidRDefault="0019716E" w:rsidP="0019716E">
      <w:pPr>
        <w:tabs>
          <w:tab w:val="left" w:pos="720"/>
        </w:tabs>
        <w:spacing w:before="120"/>
        <w:rPr>
          <w:b/>
          <w:bCs/>
        </w:rPr>
      </w:pPr>
      <w:r w:rsidRPr="007E5BFF">
        <w:rPr>
          <w:b/>
          <w:bCs/>
        </w:rPr>
        <w:t>1.   LĪGUMA PRIEKŠMETS</w:t>
      </w:r>
    </w:p>
    <w:p w:rsidR="0019716E" w:rsidRPr="007E5BFF" w:rsidRDefault="0019716E" w:rsidP="0019716E">
      <w:pPr>
        <w:spacing w:before="120"/>
        <w:jc w:val="both"/>
        <w:rPr>
          <w:strike/>
        </w:rPr>
      </w:pPr>
      <w:r w:rsidRPr="00317F99">
        <w:t>1.1.</w:t>
      </w:r>
      <w:r w:rsidRPr="00317F99">
        <w:rPr>
          <w:b/>
        </w:rPr>
        <w:t xml:space="preserve"> Piegādātājs</w:t>
      </w:r>
      <w:r w:rsidRPr="00317F99">
        <w:t xml:space="preserve"> pārdod, bet </w:t>
      </w:r>
      <w:r w:rsidRPr="00317F99">
        <w:rPr>
          <w:b/>
        </w:rPr>
        <w:t>Pasūtītājs</w:t>
      </w:r>
      <w:r w:rsidRPr="00317F99">
        <w:t xml:space="preserve"> pērk </w:t>
      </w:r>
      <w:r w:rsidR="00830894">
        <w:rPr>
          <w:b/>
          <w:sz w:val="22"/>
          <w:szCs w:val="22"/>
        </w:rPr>
        <w:t>&lt;</w:t>
      </w:r>
      <w:r w:rsidR="00830894" w:rsidRPr="00830894">
        <w:rPr>
          <w:b/>
          <w:i/>
          <w:sz w:val="22"/>
          <w:szCs w:val="22"/>
        </w:rPr>
        <w:t>Iepirkuma daļas nosaukums</w:t>
      </w:r>
      <w:r w:rsidR="00830894">
        <w:rPr>
          <w:b/>
          <w:sz w:val="22"/>
          <w:szCs w:val="22"/>
        </w:rPr>
        <w:t>&gt;</w:t>
      </w:r>
      <w:r w:rsidR="007E10E1" w:rsidRPr="00041F98">
        <w:rPr>
          <w:sz w:val="22"/>
          <w:szCs w:val="22"/>
        </w:rPr>
        <w:t xml:space="preserve"> </w:t>
      </w:r>
      <w:r w:rsidRPr="00317F99">
        <w:rPr>
          <w:bCs/>
        </w:rPr>
        <w:t xml:space="preserve">atbilstoši šī </w:t>
      </w:r>
      <w:r w:rsidRPr="00317F99">
        <w:rPr>
          <w:b/>
          <w:bCs/>
        </w:rPr>
        <w:t>Līguma</w:t>
      </w:r>
      <w:r w:rsidRPr="007E5BFF">
        <w:rPr>
          <w:bCs/>
        </w:rPr>
        <w:t xml:space="preserve"> 1.pielikumā dotajai tehniskajai specifikācijai </w:t>
      </w:r>
      <w:r w:rsidRPr="007E5BFF">
        <w:t xml:space="preserve">(turpmāk tekstā - </w:t>
      </w:r>
      <w:r w:rsidRPr="007E5BFF">
        <w:rPr>
          <w:b/>
        </w:rPr>
        <w:t>Prece</w:t>
      </w:r>
      <w:r w:rsidRPr="007E5BFF">
        <w:t>).</w:t>
      </w:r>
    </w:p>
    <w:p w:rsidR="0019716E" w:rsidRPr="007E5BFF" w:rsidRDefault="0019716E" w:rsidP="0019716E">
      <w:pPr>
        <w:spacing w:before="120"/>
        <w:jc w:val="both"/>
        <w:outlineLvl w:val="0"/>
      </w:pPr>
      <w:r w:rsidRPr="007E5BFF">
        <w:t xml:space="preserve">1.2. </w:t>
      </w:r>
      <w:r w:rsidRPr="007E5BFF">
        <w:rPr>
          <w:b/>
          <w:bCs/>
        </w:rPr>
        <w:t>Līguma</w:t>
      </w:r>
      <w:r w:rsidRPr="007E5BFF">
        <w:t xml:space="preserve"> summa</w:t>
      </w:r>
      <w:r w:rsidRPr="007E5BFF">
        <w:rPr>
          <w:bCs/>
        </w:rPr>
        <w:t xml:space="preserve">, </w:t>
      </w:r>
      <w:r w:rsidRPr="007E5BFF">
        <w:t xml:space="preserve">ieskaitot nodokļus un nodevas, </w:t>
      </w:r>
      <w:r w:rsidRPr="007E5BFF">
        <w:rPr>
          <w:bCs/>
        </w:rPr>
        <w:t xml:space="preserve">ar kurām tiek aplikta </w:t>
      </w:r>
      <w:r w:rsidRPr="007E5BFF">
        <w:rPr>
          <w:b/>
        </w:rPr>
        <w:t>Prece,</w:t>
      </w:r>
      <w:r w:rsidRPr="007E5BFF">
        <w:t xml:space="preserve"> un visus citus ar </w:t>
      </w:r>
      <w:r w:rsidRPr="007E5BFF">
        <w:rPr>
          <w:b/>
        </w:rPr>
        <w:t>Līguma</w:t>
      </w:r>
      <w:r w:rsidRPr="007E5BFF">
        <w:t xml:space="preserve"> izpildi saistītos izdevumus, ir </w:t>
      </w:r>
      <w:r w:rsidRPr="007E5BFF">
        <w:rPr>
          <w:bCs/>
        </w:rPr>
        <w:t>&lt;</w:t>
      </w:r>
      <w:r w:rsidRPr="007E5BFF">
        <w:rPr>
          <w:bCs/>
          <w:i/>
        </w:rPr>
        <w:t>summa</w:t>
      </w:r>
      <w:r w:rsidRPr="007E5BFF">
        <w:rPr>
          <w:bCs/>
        </w:rPr>
        <w:t>&gt;EUR</w:t>
      </w:r>
      <w:r w:rsidRPr="007E5BFF">
        <w:t xml:space="preserve"> (</w:t>
      </w:r>
      <w:r w:rsidRPr="007E5BFF">
        <w:rPr>
          <w:bCs/>
        </w:rPr>
        <w:t>&lt;</w:t>
      </w:r>
      <w:r w:rsidRPr="007E5BFF">
        <w:rPr>
          <w:bCs/>
          <w:i/>
        </w:rPr>
        <w:t>summa vārdiem</w:t>
      </w:r>
      <w:r w:rsidRPr="007E5BFF">
        <w:rPr>
          <w:bCs/>
        </w:rPr>
        <w:t>&gt;)</w:t>
      </w:r>
      <w:r w:rsidRPr="007E5BFF">
        <w:t xml:space="preserve">, tai skaitā PVN 21% (divdesmit viens procents) </w:t>
      </w:r>
      <w:r w:rsidRPr="007E5BFF">
        <w:rPr>
          <w:bCs/>
        </w:rPr>
        <w:t>&lt;</w:t>
      </w:r>
      <w:r w:rsidRPr="007E5BFF">
        <w:rPr>
          <w:bCs/>
          <w:i/>
        </w:rPr>
        <w:t>summa</w:t>
      </w:r>
      <w:r w:rsidRPr="007E5BFF">
        <w:rPr>
          <w:bCs/>
        </w:rPr>
        <w:t>&gt;</w:t>
      </w:r>
      <w:r w:rsidRPr="007E5BFF">
        <w:t>EUR (</w:t>
      </w:r>
      <w:r w:rsidRPr="007E5BFF">
        <w:rPr>
          <w:bCs/>
        </w:rPr>
        <w:t>&lt;</w:t>
      </w:r>
      <w:r w:rsidRPr="007E5BFF">
        <w:rPr>
          <w:bCs/>
          <w:i/>
        </w:rPr>
        <w:t>summa vārdiem</w:t>
      </w:r>
      <w:r w:rsidRPr="007E5BFF">
        <w:rPr>
          <w:bCs/>
        </w:rPr>
        <w:t>&gt;)</w:t>
      </w:r>
      <w:r w:rsidRPr="007E5BFF">
        <w:t xml:space="preserve">, turpmāk šā </w:t>
      </w:r>
      <w:r w:rsidRPr="007E5BFF">
        <w:rPr>
          <w:b/>
        </w:rPr>
        <w:t>Līguma</w:t>
      </w:r>
      <w:r w:rsidRPr="007E5BFF">
        <w:t xml:space="preserve"> tekstā saukta </w:t>
      </w:r>
      <w:r w:rsidRPr="007E5BFF">
        <w:rPr>
          <w:b/>
        </w:rPr>
        <w:t>Līgumcena</w:t>
      </w:r>
      <w:r w:rsidRPr="007E5BFF">
        <w:t>.</w:t>
      </w:r>
    </w:p>
    <w:p w:rsidR="0019716E" w:rsidRPr="00867446" w:rsidRDefault="0019716E" w:rsidP="0019716E">
      <w:pPr>
        <w:spacing w:before="120"/>
        <w:jc w:val="both"/>
        <w:outlineLvl w:val="0"/>
      </w:pPr>
      <w:r w:rsidRPr="007E5BFF">
        <w:t xml:space="preserve">1.3. </w:t>
      </w:r>
      <w:r w:rsidRPr="007E5BFF">
        <w:rPr>
          <w:b/>
        </w:rPr>
        <w:t>Līgums</w:t>
      </w:r>
      <w:r w:rsidRPr="007E5BFF">
        <w:t xml:space="preserve"> ir spēkā </w:t>
      </w:r>
      <w:r w:rsidR="007E10E1">
        <w:t>4 mēnešus</w:t>
      </w:r>
      <w:r>
        <w:t xml:space="preserve">, skaitot no </w:t>
      </w:r>
      <w:r w:rsidRPr="007E5BFF">
        <w:rPr>
          <w:b/>
        </w:rPr>
        <w:t>Līguma</w:t>
      </w:r>
      <w:r>
        <w:t xml:space="preserve"> noslēgšanas dienas </w:t>
      </w:r>
      <w:r w:rsidRPr="00343A8E">
        <w:t>vai līdz vis</w:t>
      </w:r>
      <w:r>
        <w:t>u</w:t>
      </w:r>
      <w:r w:rsidRPr="00343A8E">
        <w:t xml:space="preserve"> </w:t>
      </w:r>
      <w:r w:rsidRPr="007E5BFF">
        <w:rPr>
          <w:b/>
        </w:rPr>
        <w:t>Līgum</w:t>
      </w:r>
      <w:r>
        <w:rPr>
          <w:b/>
        </w:rPr>
        <w:t>ā</w:t>
      </w:r>
      <w:r>
        <w:t xml:space="preserve"> </w:t>
      </w:r>
      <w:r w:rsidRPr="00343A8E">
        <w:t>paredzēt</w:t>
      </w:r>
      <w:r>
        <w:t>o</w:t>
      </w:r>
      <w:r w:rsidRPr="00343A8E">
        <w:t xml:space="preserve"> </w:t>
      </w:r>
      <w:r w:rsidRPr="00AC6D22">
        <w:rPr>
          <w:b/>
        </w:rPr>
        <w:t>Preču</w:t>
      </w:r>
      <w:r>
        <w:t xml:space="preserve"> </w:t>
      </w:r>
      <w:r w:rsidRPr="00343A8E">
        <w:t>piegādei</w:t>
      </w:r>
      <w:r>
        <w:t>, ja tas notiek agrāk</w:t>
      </w:r>
      <w:r w:rsidRPr="00810225">
        <w:rPr>
          <w:color w:val="000000"/>
        </w:rPr>
        <w:t>.</w:t>
      </w:r>
    </w:p>
    <w:p w:rsidR="0019716E" w:rsidRPr="007E5BFF" w:rsidRDefault="0019716E" w:rsidP="0019716E">
      <w:pPr>
        <w:spacing w:before="120"/>
        <w:outlineLvl w:val="0"/>
        <w:rPr>
          <w:b/>
        </w:rPr>
      </w:pPr>
      <w:r w:rsidRPr="007E5BFF">
        <w:rPr>
          <w:b/>
        </w:rPr>
        <w:t>2.   PIEGĀDES NOSACĪJUMI UN APMAKSAS KĀRTĪBA</w:t>
      </w:r>
    </w:p>
    <w:p w:rsidR="0019716E" w:rsidRPr="007E5BFF" w:rsidRDefault="0019716E" w:rsidP="0019716E">
      <w:pPr>
        <w:spacing w:before="120"/>
        <w:jc w:val="both"/>
      </w:pPr>
      <w:r w:rsidRPr="007E5BFF">
        <w:t xml:space="preserve">2.1. </w:t>
      </w:r>
      <w:r w:rsidRPr="007E5BFF">
        <w:rPr>
          <w:b/>
          <w:bCs/>
        </w:rPr>
        <w:t xml:space="preserve">Prece </w:t>
      </w:r>
      <w:r w:rsidRPr="007E5BFF">
        <w:rPr>
          <w:b/>
        </w:rPr>
        <w:t>Pasūtītājam</w:t>
      </w:r>
      <w:r w:rsidRPr="007E5BFF">
        <w:t xml:space="preserve"> tiek piegādāta Rīgā, Ķengaraga ielā 8, LU CFI telpās. Piegāde ir bez papildus maksas.</w:t>
      </w:r>
    </w:p>
    <w:p w:rsidR="0019716E" w:rsidRPr="007E5BFF" w:rsidRDefault="0019716E" w:rsidP="0019716E">
      <w:pPr>
        <w:spacing w:before="120"/>
        <w:jc w:val="both"/>
      </w:pPr>
      <w:r w:rsidRPr="007E5BFF">
        <w:t>2.2. Apmaksas veids – pēcapmaksa, 15 dienu laikā pēc piegādes.</w:t>
      </w:r>
    </w:p>
    <w:p w:rsidR="0019716E" w:rsidRPr="007E5BFF" w:rsidRDefault="0019716E" w:rsidP="0019716E">
      <w:pPr>
        <w:pStyle w:val="BodyText2"/>
        <w:spacing w:before="120"/>
        <w:jc w:val="left"/>
        <w:outlineLvl w:val="0"/>
        <w:rPr>
          <w:b/>
          <w:i w:val="0"/>
        </w:rPr>
      </w:pPr>
      <w:r w:rsidRPr="007E5BFF">
        <w:rPr>
          <w:b/>
          <w:i w:val="0"/>
        </w:rPr>
        <w:br w:type="page"/>
      </w:r>
      <w:r w:rsidRPr="007E5BFF">
        <w:rPr>
          <w:b/>
          <w:i w:val="0"/>
        </w:rPr>
        <w:lastRenderedPageBreak/>
        <w:t>3.   CITI  NOTEIKUMI</w:t>
      </w:r>
    </w:p>
    <w:p w:rsidR="0019716E" w:rsidRPr="007E5BFF" w:rsidRDefault="0019716E" w:rsidP="0019716E">
      <w:pPr>
        <w:pStyle w:val="BodyText2"/>
        <w:spacing w:before="120"/>
        <w:jc w:val="both"/>
        <w:rPr>
          <w:i w:val="0"/>
        </w:rPr>
      </w:pPr>
      <w:r w:rsidRPr="007E5BFF">
        <w:rPr>
          <w:i w:val="0"/>
        </w:rPr>
        <w:t xml:space="preserve">3.1. Par apmaksas termiņa neievērošanu vai par </w:t>
      </w:r>
      <w:r w:rsidRPr="007E5BFF">
        <w:rPr>
          <w:b/>
          <w:i w:val="0"/>
        </w:rPr>
        <w:t>Preces</w:t>
      </w:r>
      <w:r w:rsidRPr="007E5BFF">
        <w:rPr>
          <w:i w:val="0"/>
        </w:rPr>
        <w:t xml:space="preserve"> piegādes kavējumu vainīgā līgumslēdzēja puse pēc pirmā </w:t>
      </w:r>
      <w:r w:rsidRPr="007E5BFF">
        <w:rPr>
          <w:bCs/>
          <w:i w:val="0"/>
        </w:rPr>
        <w:t>otras puses</w:t>
      </w:r>
      <w:r w:rsidRPr="007E5BFF">
        <w:rPr>
          <w:i w:val="0"/>
        </w:rPr>
        <w:t xml:space="preserve"> pieprasījuma, maksā </w:t>
      </w:r>
      <w:r w:rsidRPr="007E5BFF">
        <w:rPr>
          <w:bCs/>
          <w:i w:val="0"/>
        </w:rPr>
        <w:t>otrai pusei</w:t>
      </w:r>
      <w:r w:rsidRPr="007E5BFF">
        <w:rPr>
          <w:i w:val="0"/>
        </w:rPr>
        <w:t xml:space="preserve"> līgumsodu 0,5% (procenta piecu desmitdaļu) apmērā no maksājuma summas vai piegādes apjoma par katru nokavēto dienu, bet ne vairāk kā 10% no līgumcenas. Līgumsoda samaksa neatbrīvo no </w:t>
      </w:r>
      <w:r w:rsidRPr="007E5BFF">
        <w:rPr>
          <w:b/>
          <w:i w:val="0"/>
        </w:rPr>
        <w:t>Līguma</w:t>
      </w:r>
      <w:r w:rsidRPr="007E5BFF">
        <w:rPr>
          <w:i w:val="0"/>
        </w:rPr>
        <w:t xml:space="preserve"> saistību izpildes.</w:t>
      </w:r>
    </w:p>
    <w:p w:rsidR="0019716E" w:rsidRPr="007E5BFF" w:rsidRDefault="0019716E" w:rsidP="0019716E">
      <w:pPr>
        <w:pStyle w:val="BodyTextIndent3"/>
        <w:tabs>
          <w:tab w:val="left" w:pos="825"/>
        </w:tabs>
        <w:spacing w:before="120"/>
        <w:ind w:left="0"/>
        <w:jc w:val="both"/>
        <w:rPr>
          <w:lang w:val="lv-LV"/>
        </w:rPr>
      </w:pPr>
      <w:r w:rsidRPr="007E5BFF">
        <w:rPr>
          <w:lang w:val="lv-LV"/>
        </w:rPr>
        <w:t xml:space="preserve">3.2. Ja </w:t>
      </w:r>
      <w:r w:rsidRPr="007E5BFF">
        <w:rPr>
          <w:b/>
          <w:lang w:val="lv-LV"/>
        </w:rPr>
        <w:t>Līgumā</w:t>
      </w:r>
      <w:r w:rsidRPr="007E5BFF">
        <w:rPr>
          <w:lang w:val="lv-LV"/>
        </w:rPr>
        <w:t xml:space="preserve"> nepieciešams veikt grozījumus, tie jāveic ievērojot Publisko iepirkumu likuma 67</w:t>
      </w:r>
      <w:r w:rsidRPr="007E5BFF">
        <w:rPr>
          <w:vertAlign w:val="superscript"/>
          <w:lang w:val="lv-LV"/>
        </w:rPr>
        <w:t>1</w:t>
      </w:r>
      <w:r w:rsidRPr="007E5BFF">
        <w:rPr>
          <w:lang w:val="lv-LV"/>
        </w:rPr>
        <w:t>. panta noteikumus.</w:t>
      </w:r>
    </w:p>
    <w:p w:rsidR="0019716E" w:rsidRPr="007E5BFF" w:rsidRDefault="0019716E" w:rsidP="0019716E">
      <w:pPr>
        <w:jc w:val="both"/>
      </w:pPr>
      <w:r w:rsidRPr="007E5BFF">
        <w:t xml:space="preserve">3.3. Gadījumā, kad rodas nepārvaramas varas apstākļi, kurus </w:t>
      </w:r>
      <w:r w:rsidRPr="007E5BFF">
        <w:rPr>
          <w:b/>
        </w:rPr>
        <w:t>Puses</w:t>
      </w:r>
      <w:r w:rsidRPr="007E5BFF">
        <w:t xml:space="preserve"> nevarēja paredzēt un novērst ar saviem līdzekļiem, līgumsaistību izpildes laiks pagarinās par periodu, kurā pastāv nepārvaramas varas radītie apstākļi. Ja nepārvaramas varas apstākļi pastāv ilgāk kā 3 (trīs) mēnešus, </w:t>
      </w:r>
      <w:r w:rsidRPr="007E5BFF">
        <w:rPr>
          <w:b/>
        </w:rPr>
        <w:t>Līguma</w:t>
      </w:r>
      <w:r w:rsidRPr="007E5BFF">
        <w:t xml:space="preserve"> darbība tiek izbeigta un </w:t>
      </w:r>
      <w:r w:rsidRPr="007E5BFF">
        <w:rPr>
          <w:b/>
        </w:rPr>
        <w:t>Puses</w:t>
      </w:r>
      <w:r w:rsidRPr="007E5BFF">
        <w:t xml:space="preserve"> veic savstarpējo norēķinu atbilstoši faktiski piegādātajai </w:t>
      </w:r>
      <w:r w:rsidRPr="007E5BFF">
        <w:rPr>
          <w:b/>
        </w:rPr>
        <w:t>Precei</w:t>
      </w:r>
      <w:r w:rsidRPr="007E5BFF">
        <w:t>.</w:t>
      </w:r>
    </w:p>
    <w:p w:rsidR="0019716E" w:rsidRPr="007E5BFF" w:rsidRDefault="0019716E" w:rsidP="0019716E">
      <w:pPr>
        <w:pStyle w:val="BodyTextIndent3"/>
        <w:tabs>
          <w:tab w:val="left" w:pos="825"/>
        </w:tabs>
        <w:spacing w:before="120"/>
        <w:ind w:left="0"/>
        <w:jc w:val="both"/>
        <w:rPr>
          <w:lang w:val="lv-LV"/>
        </w:rPr>
      </w:pPr>
      <w:r w:rsidRPr="007E5BFF">
        <w:rPr>
          <w:lang w:val="lv-LV"/>
        </w:rPr>
        <w:t xml:space="preserve">3.4. Visi strīdi un domstarpības, kādas </w:t>
      </w:r>
      <w:r w:rsidRPr="007E5BFF">
        <w:rPr>
          <w:b/>
          <w:lang w:val="lv-LV"/>
        </w:rPr>
        <w:t>Pusēm</w:t>
      </w:r>
      <w:r w:rsidRPr="007E5BFF">
        <w:rPr>
          <w:lang w:val="lv-LV"/>
        </w:rPr>
        <w:t xml:space="preserve"> radušās šā </w:t>
      </w:r>
      <w:r w:rsidRPr="007E5BFF">
        <w:rPr>
          <w:b/>
          <w:lang w:val="lv-LV"/>
        </w:rPr>
        <w:t>Līguma</w:t>
      </w:r>
      <w:r w:rsidRPr="007E5BFF">
        <w:rPr>
          <w:lang w:val="lv-LV"/>
        </w:rPr>
        <w:t xml:space="preserve"> izpildes gaitā, un nav atrisināmas pārrunu ceļā 30 dienu laikā, tiek izskatītas Latvijas Republikas tiesu iestādēs, Latvijas Republikas normatīvajos aktos paredzētajā kārtībā.</w:t>
      </w:r>
    </w:p>
    <w:p w:rsidR="0019716E" w:rsidRPr="007E5BFF" w:rsidRDefault="0019716E" w:rsidP="0019716E">
      <w:pPr>
        <w:pStyle w:val="BodyTextIndent3"/>
        <w:tabs>
          <w:tab w:val="left" w:pos="825"/>
        </w:tabs>
        <w:spacing w:before="120"/>
        <w:ind w:left="0"/>
        <w:jc w:val="both"/>
        <w:rPr>
          <w:lang w:val="lv-LV"/>
        </w:rPr>
      </w:pPr>
      <w:r w:rsidRPr="007E5BFF">
        <w:rPr>
          <w:lang w:val="lv-LV"/>
        </w:rPr>
        <w:t xml:space="preserve">3.5. </w:t>
      </w:r>
      <w:r w:rsidRPr="007E5BFF">
        <w:rPr>
          <w:b/>
          <w:lang w:val="lv-LV"/>
        </w:rPr>
        <w:t>Līgums</w:t>
      </w:r>
      <w:r w:rsidRPr="007E5BFF">
        <w:rPr>
          <w:lang w:val="lv-LV"/>
        </w:rPr>
        <w:t xml:space="preserve"> sastādīts divos eksemplāros, katrs uz &lt;</w:t>
      </w:r>
      <w:r w:rsidRPr="007E5BFF">
        <w:rPr>
          <w:i/>
          <w:lang w:val="lv-LV"/>
        </w:rPr>
        <w:t>lapu skaits</w:t>
      </w:r>
      <w:r w:rsidRPr="007E5BFF">
        <w:rPr>
          <w:lang w:val="lv-LV"/>
        </w:rPr>
        <w:t>&gt; (&lt;</w:t>
      </w:r>
      <w:r w:rsidRPr="007E5BFF">
        <w:rPr>
          <w:i/>
          <w:lang w:val="lv-LV"/>
        </w:rPr>
        <w:t>lapu skaits vārdiem</w:t>
      </w:r>
      <w:r w:rsidRPr="007E5BFF">
        <w:rPr>
          <w:lang w:val="lv-LV"/>
        </w:rPr>
        <w:t xml:space="preserve">&gt;), ar vienādu juridisku spēku, no kuriem viens glabājas pie </w:t>
      </w:r>
      <w:r w:rsidRPr="007E5BFF">
        <w:rPr>
          <w:b/>
          <w:lang w:val="lv-LV"/>
        </w:rPr>
        <w:t>Pasūtītāja</w:t>
      </w:r>
      <w:r w:rsidRPr="007E5BFF">
        <w:rPr>
          <w:lang w:val="lv-LV"/>
        </w:rPr>
        <w:t xml:space="preserve">, viens pie </w:t>
      </w:r>
      <w:r w:rsidRPr="007E5BFF">
        <w:rPr>
          <w:b/>
          <w:lang w:val="lv-LV"/>
        </w:rPr>
        <w:t>Piegādātāja</w:t>
      </w:r>
      <w:r w:rsidRPr="007E5BFF">
        <w:rPr>
          <w:lang w:val="lv-LV"/>
        </w:rPr>
        <w:t>.</w:t>
      </w:r>
    </w:p>
    <w:p w:rsidR="0019716E" w:rsidRPr="007E5BFF" w:rsidRDefault="0019716E" w:rsidP="0019716E">
      <w:pPr>
        <w:pStyle w:val="BodyTextIndent3"/>
        <w:tabs>
          <w:tab w:val="left" w:pos="825"/>
        </w:tabs>
        <w:spacing w:before="120"/>
        <w:ind w:left="0"/>
        <w:jc w:val="both"/>
        <w:rPr>
          <w:lang w:val="lv-LV"/>
        </w:rPr>
      </w:pPr>
      <w:r w:rsidRPr="007E5BFF">
        <w:rPr>
          <w:lang w:val="lv-LV"/>
        </w:rPr>
        <w:t xml:space="preserve">3.6. </w:t>
      </w:r>
      <w:r w:rsidRPr="007E5BFF">
        <w:rPr>
          <w:b/>
          <w:lang w:val="lv-LV"/>
        </w:rPr>
        <w:t>Pasūtītājs</w:t>
      </w:r>
      <w:r w:rsidRPr="007E5BFF">
        <w:rPr>
          <w:lang w:val="lv-LV"/>
        </w:rPr>
        <w:t xml:space="preserve"> par atbildīgo personu šī </w:t>
      </w:r>
      <w:r w:rsidRPr="007E5BFF">
        <w:rPr>
          <w:b/>
          <w:lang w:val="lv-LV"/>
        </w:rPr>
        <w:t>Līguma</w:t>
      </w:r>
      <w:r w:rsidRPr="007E5BFF">
        <w:rPr>
          <w:lang w:val="lv-LV"/>
        </w:rPr>
        <w:t xml:space="preserve"> izpildes laikā nozīmē &lt;</w:t>
      </w:r>
      <w:r w:rsidRPr="007E5BFF">
        <w:rPr>
          <w:i/>
          <w:lang w:val="lv-LV"/>
        </w:rPr>
        <w:t>atbildīgās personas vārds, uzvārds</w:t>
      </w:r>
      <w:r w:rsidRPr="007E5BFF">
        <w:rPr>
          <w:lang w:val="lv-LV"/>
        </w:rPr>
        <w:t>&gt;, tālrunis &lt;</w:t>
      </w:r>
      <w:r w:rsidRPr="007E5BFF">
        <w:rPr>
          <w:i/>
          <w:lang w:val="lv-LV"/>
        </w:rPr>
        <w:t>tālruņa numurs</w:t>
      </w:r>
      <w:r w:rsidRPr="007E5BFF">
        <w:rPr>
          <w:lang w:val="lv-LV"/>
        </w:rPr>
        <w:t>&gt;, e-pasts &lt;</w:t>
      </w:r>
      <w:r w:rsidRPr="007E5BFF">
        <w:rPr>
          <w:i/>
          <w:lang w:val="lv-LV"/>
        </w:rPr>
        <w:t>e-pasta adrese</w:t>
      </w:r>
      <w:r w:rsidRPr="007E5BFF">
        <w:rPr>
          <w:lang w:val="lv-LV"/>
        </w:rPr>
        <w:t xml:space="preserve">&gt;. Atbildīgā persona pa e-pastu veic </w:t>
      </w:r>
      <w:r w:rsidRPr="007E5BFF">
        <w:rPr>
          <w:b/>
          <w:lang w:val="lv-LV"/>
        </w:rPr>
        <w:t>Preču</w:t>
      </w:r>
      <w:r w:rsidRPr="007E5BFF">
        <w:rPr>
          <w:lang w:val="lv-LV"/>
        </w:rPr>
        <w:t xml:space="preserve"> partiju pasūtījumus, paraksta </w:t>
      </w:r>
      <w:r w:rsidRPr="007E5BFF">
        <w:rPr>
          <w:b/>
          <w:lang w:val="lv-LV"/>
        </w:rPr>
        <w:t>Preču</w:t>
      </w:r>
      <w:r w:rsidRPr="007E5BFF">
        <w:rPr>
          <w:lang w:val="lv-LV"/>
        </w:rPr>
        <w:t xml:space="preserve"> pavadzīmes.</w:t>
      </w:r>
    </w:p>
    <w:p w:rsidR="0019716E" w:rsidRPr="007E5BFF" w:rsidRDefault="0019716E" w:rsidP="0019716E">
      <w:pPr>
        <w:pStyle w:val="BodyTextIndent3"/>
        <w:tabs>
          <w:tab w:val="left" w:pos="825"/>
        </w:tabs>
        <w:spacing w:before="120"/>
        <w:ind w:left="0"/>
        <w:jc w:val="both"/>
        <w:rPr>
          <w:bCs/>
          <w:lang w:val="lv-LV"/>
        </w:rPr>
      </w:pPr>
      <w:r w:rsidRPr="007E5BFF">
        <w:rPr>
          <w:lang w:val="lv-LV"/>
        </w:rPr>
        <w:t xml:space="preserve">3.7. </w:t>
      </w:r>
      <w:r w:rsidRPr="007E5BFF">
        <w:rPr>
          <w:b/>
          <w:lang w:val="lv-LV"/>
        </w:rPr>
        <w:t>Piegādātājs</w:t>
      </w:r>
      <w:r w:rsidRPr="007E5BFF">
        <w:rPr>
          <w:lang w:val="lv-LV"/>
        </w:rPr>
        <w:t xml:space="preserve"> par atbildīgo personu šī </w:t>
      </w:r>
      <w:r w:rsidRPr="007E5BFF">
        <w:rPr>
          <w:b/>
          <w:lang w:val="lv-LV"/>
        </w:rPr>
        <w:t>Līguma</w:t>
      </w:r>
      <w:r w:rsidRPr="007E5BFF">
        <w:rPr>
          <w:lang w:val="lv-LV"/>
        </w:rPr>
        <w:t xml:space="preserve"> izpildes laikā nozīmē, &lt;</w:t>
      </w:r>
      <w:r w:rsidRPr="007E5BFF">
        <w:rPr>
          <w:i/>
          <w:lang w:val="lv-LV"/>
        </w:rPr>
        <w:t>atbildīgās personas vārds, uzvārds</w:t>
      </w:r>
      <w:r w:rsidRPr="007E5BFF">
        <w:rPr>
          <w:lang w:val="lv-LV"/>
        </w:rPr>
        <w:t>&gt;, tālrunis &lt;</w:t>
      </w:r>
      <w:r w:rsidRPr="007E5BFF">
        <w:rPr>
          <w:i/>
          <w:lang w:val="lv-LV"/>
        </w:rPr>
        <w:t>tālruņa numurs</w:t>
      </w:r>
      <w:r w:rsidRPr="007E5BFF">
        <w:rPr>
          <w:lang w:val="lv-LV"/>
        </w:rPr>
        <w:t>&gt;, e-pasts &lt;</w:t>
      </w:r>
      <w:r w:rsidRPr="007E5BFF">
        <w:rPr>
          <w:i/>
          <w:lang w:val="lv-LV"/>
        </w:rPr>
        <w:t>e-pasta adrese</w:t>
      </w:r>
      <w:r w:rsidRPr="007E5BFF">
        <w:rPr>
          <w:lang w:val="lv-LV"/>
        </w:rPr>
        <w:t xml:space="preserve">&gt;. </w:t>
      </w:r>
    </w:p>
    <w:p w:rsidR="0019716E" w:rsidRPr="007E5BFF" w:rsidRDefault="0019716E" w:rsidP="0019716E">
      <w:pPr>
        <w:spacing w:before="120" w:after="60"/>
        <w:outlineLvl w:val="0"/>
        <w:rPr>
          <w:b/>
        </w:rPr>
      </w:pPr>
      <w:r w:rsidRPr="007E5BFF">
        <w:rPr>
          <w:b/>
        </w:rPr>
        <w:t>4.  LĪGUMSLĒDZĒJU PUŠU JURIDISKĀS ADRESES UN CITI REKVIZĪTI</w:t>
      </w:r>
    </w:p>
    <w:tbl>
      <w:tblPr>
        <w:tblW w:w="918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12"/>
        <w:gridCol w:w="4688"/>
      </w:tblGrid>
      <w:tr w:rsidR="0019716E" w:rsidRPr="007E5BFF" w:rsidTr="005E2386">
        <w:tc>
          <w:tcPr>
            <w:tcW w:w="4488" w:type="dxa"/>
            <w:vAlign w:val="center"/>
          </w:tcPr>
          <w:p w:rsidR="0019716E" w:rsidRPr="007E5BFF" w:rsidRDefault="0019716E" w:rsidP="005E2386">
            <w:pPr>
              <w:spacing w:before="60" w:after="60"/>
              <w:jc w:val="both"/>
              <w:rPr>
                <w:b/>
              </w:rPr>
            </w:pPr>
            <w:r w:rsidRPr="007E5BFF">
              <w:rPr>
                <w:b/>
              </w:rPr>
              <w:t>Pasūtītājs:</w:t>
            </w:r>
          </w:p>
        </w:tc>
        <w:tc>
          <w:tcPr>
            <w:tcW w:w="4700" w:type="dxa"/>
            <w:gridSpan w:val="2"/>
            <w:vAlign w:val="center"/>
          </w:tcPr>
          <w:p w:rsidR="0019716E" w:rsidRPr="007E5BFF" w:rsidRDefault="0019716E" w:rsidP="005E2386">
            <w:pPr>
              <w:pStyle w:val="TOC1"/>
              <w:spacing w:before="60" w:after="60"/>
              <w:rPr>
                <w:bCs w:val="0"/>
              </w:rPr>
            </w:pPr>
            <w:r w:rsidRPr="007E5BFF">
              <w:rPr>
                <w:b w:val="0"/>
              </w:rPr>
              <w:t>Piegādātājs</w:t>
            </w:r>
            <w:r w:rsidRPr="007E5BFF">
              <w:rPr>
                <w:bCs w:val="0"/>
              </w:rPr>
              <w:t>:</w:t>
            </w:r>
          </w:p>
        </w:tc>
      </w:tr>
      <w:tr w:rsidR="0019716E" w:rsidRPr="007E5BFF" w:rsidTr="005E2386">
        <w:tc>
          <w:tcPr>
            <w:tcW w:w="4488" w:type="dxa"/>
            <w:vAlign w:val="center"/>
          </w:tcPr>
          <w:p w:rsidR="0019716E" w:rsidRPr="007E5BFF" w:rsidRDefault="0019716E" w:rsidP="005E2386">
            <w:pPr>
              <w:pStyle w:val="Header"/>
              <w:tabs>
                <w:tab w:val="clear" w:pos="4153"/>
                <w:tab w:val="clear" w:pos="8306"/>
              </w:tabs>
              <w:spacing w:before="60" w:after="60"/>
              <w:rPr>
                <w:lang w:val="lv-LV"/>
              </w:rPr>
            </w:pPr>
            <w:r w:rsidRPr="007E5BFF">
              <w:rPr>
                <w:bCs/>
                <w:lang w:val="lv-LV"/>
              </w:rPr>
              <w:t>Latvijas Universitātes Cietvielu fizikas institūts</w:t>
            </w:r>
          </w:p>
        </w:tc>
        <w:tc>
          <w:tcPr>
            <w:tcW w:w="4700" w:type="dxa"/>
            <w:gridSpan w:val="2"/>
            <w:vAlign w:val="center"/>
          </w:tcPr>
          <w:p w:rsidR="0019716E" w:rsidRPr="007E5BFF" w:rsidRDefault="0019716E" w:rsidP="005E2386">
            <w:pPr>
              <w:spacing w:before="60" w:after="60"/>
              <w:jc w:val="both"/>
            </w:pPr>
          </w:p>
        </w:tc>
      </w:tr>
      <w:tr w:rsidR="0019716E" w:rsidRPr="007E5BFF" w:rsidTr="005E2386">
        <w:tc>
          <w:tcPr>
            <w:tcW w:w="4488" w:type="dxa"/>
          </w:tcPr>
          <w:p w:rsidR="0019716E" w:rsidRPr="007E5BFF" w:rsidRDefault="0019716E" w:rsidP="005E2386">
            <w:pPr>
              <w:pStyle w:val="Header"/>
              <w:tabs>
                <w:tab w:val="clear" w:pos="4153"/>
                <w:tab w:val="clear" w:pos="8306"/>
              </w:tabs>
              <w:spacing w:before="60" w:after="60"/>
              <w:jc w:val="both"/>
              <w:rPr>
                <w:lang w:val="lv-LV"/>
              </w:rPr>
            </w:pPr>
            <w:r w:rsidRPr="007E5BFF">
              <w:rPr>
                <w:lang w:val="lv-LV"/>
              </w:rPr>
              <w:t>Juridiskā adrese: Ķengaraga iela 8, Rīga, LV-1063</w:t>
            </w:r>
          </w:p>
        </w:tc>
        <w:tc>
          <w:tcPr>
            <w:tcW w:w="4700" w:type="dxa"/>
            <w:gridSpan w:val="2"/>
          </w:tcPr>
          <w:p w:rsidR="0019716E" w:rsidRPr="007E5BFF" w:rsidRDefault="0019716E" w:rsidP="005E2386">
            <w:pPr>
              <w:pStyle w:val="Header"/>
              <w:tabs>
                <w:tab w:val="clear" w:pos="4153"/>
                <w:tab w:val="clear" w:pos="8306"/>
              </w:tabs>
              <w:spacing w:before="60" w:after="60"/>
              <w:rPr>
                <w:lang w:val="lv-LV"/>
              </w:rPr>
            </w:pPr>
            <w:r w:rsidRPr="007E5BFF">
              <w:rPr>
                <w:lang w:val="lv-LV"/>
              </w:rPr>
              <w:t xml:space="preserve">Juridiskā adrese: </w:t>
            </w:r>
          </w:p>
        </w:tc>
      </w:tr>
      <w:tr w:rsidR="0019716E" w:rsidRPr="007E5BFF" w:rsidTr="005E2386">
        <w:tc>
          <w:tcPr>
            <w:tcW w:w="4488" w:type="dxa"/>
            <w:vAlign w:val="center"/>
          </w:tcPr>
          <w:p w:rsidR="0019716E" w:rsidRPr="007E5BFF" w:rsidRDefault="0019716E" w:rsidP="005E2386">
            <w:pPr>
              <w:pStyle w:val="Header"/>
              <w:tabs>
                <w:tab w:val="clear" w:pos="4153"/>
                <w:tab w:val="clear" w:pos="8306"/>
              </w:tabs>
              <w:spacing w:before="60" w:after="60"/>
              <w:jc w:val="both"/>
              <w:rPr>
                <w:lang w:val="lv-LV"/>
              </w:rPr>
            </w:pPr>
            <w:r w:rsidRPr="007E5BFF">
              <w:rPr>
                <w:lang w:val="lv-LV"/>
              </w:rPr>
              <w:t>PVN reģ.Nr. LV90002124925</w:t>
            </w:r>
          </w:p>
        </w:tc>
        <w:tc>
          <w:tcPr>
            <w:tcW w:w="4700" w:type="dxa"/>
            <w:gridSpan w:val="2"/>
            <w:vAlign w:val="center"/>
          </w:tcPr>
          <w:p w:rsidR="0019716E" w:rsidRPr="007E5BFF" w:rsidRDefault="0019716E" w:rsidP="005E2386">
            <w:pPr>
              <w:spacing w:before="60" w:after="60"/>
              <w:jc w:val="both"/>
            </w:pPr>
            <w:r w:rsidRPr="007E5BFF">
              <w:t xml:space="preserve">PVN reģ.Nr.: </w:t>
            </w:r>
          </w:p>
        </w:tc>
      </w:tr>
      <w:tr w:rsidR="0019716E" w:rsidRPr="007E5BFF" w:rsidTr="005E2386">
        <w:trPr>
          <w:trHeight w:val="886"/>
        </w:trPr>
        <w:tc>
          <w:tcPr>
            <w:tcW w:w="4488" w:type="dxa"/>
            <w:vAlign w:val="center"/>
          </w:tcPr>
          <w:p w:rsidR="0019716E" w:rsidRPr="007E5BFF" w:rsidRDefault="0019716E" w:rsidP="005E2386">
            <w:pPr>
              <w:spacing w:before="60" w:after="60"/>
            </w:pPr>
            <w:r w:rsidRPr="007E5BFF">
              <w:t>Norēķinu konts:</w:t>
            </w:r>
          </w:p>
          <w:p w:rsidR="0019716E" w:rsidRPr="007E5BFF" w:rsidRDefault="0019716E" w:rsidP="005E2386">
            <w:pPr>
              <w:pStyle w:val="Header"/>
              <w:tabs>
                <w:tab w:val="clear" w:pos="4153"/>
                <w:tab w:val="clear" w:pos="8306"/>
              </w:tabs>
              <w:spacing w:before="60" w:after="60"/>
              <w:rPr>
                <w:lang w:val="lv-LV"/>
              </w:rPr>
            </w:pPr>
            <w:r w:rsidRPr="00465AB4">
              <w:t>LV06 TREL 9150 2190 2000 B</w:t>
            </w:r>
          </w:p>
          <w:p w:rsidR="0019716E" w:rsidRPr="007E5BFF" w:rsidRDefault="0019716E" w:rsidP="005E2386">
            <w:pPr>
              <w:spacing w:before="60" w:after="60"/>
              <w:jc w:val="both"/>
            </w:pPr>
            <w:r w:rsidRPr="007E5BFF">
              <w:t>Banka: Valsts kase</w:t>
            </w:r>
          </w:p>
        </w:tc>
        <w:tc>
          <w:tcPr>
            <w:tcW w:w="4700" w:type="dxa"/>
            <w:gridSpan w:val="2"/>
            <w:vAlign w:val="center"/>
          </w:tcPr>
          <w:p w:rsidR="0019716E" w:rsidRPr="007E5BFF" w:rsidRDefault="0019716E" w:rsidP="005E2386">
            <w:pPr>
              <w:spacing w:before="60" w:after="60"/>
              <w:jc w:val="both"/>
            </w:pPr>
            <w:r w:rsidRPr="007E5BFF">
              <w:t xml:space="preserve">Norēķinu konts: </w:t>
            </w:r>
          </w:p>
          <w:p w:rsidR="0019716E" w:rsidRPr="007E5BFF" w:rsidRDefault="0019716E" w:rsidP="005E2386">
            <w:pPr>
              <w:pStyle w:val="naisf"/>
              <w:spacing w:before="60" w:after="60"/>
              <w:rPr>
                <w:lang w:val="lv-LV"/>
              </w:rPr>
            </w:pPr>
            <w:r w:rsidRPr="007E5BFF">
              <w:rPr>
                <w:lang w:val="lv-LV"/>
              </w:rPr>
              <w:t xml:space="preserve">Banka: </w:t>
            </w:r>
          </w:p>
        </w:tc>
      </w:tr>
      <w:tr w:rsidR="0019716E" w:rsidRPr="007E5BFF" w:rsidTr="005E2386">
        <w:tc>
          <w:tcPr>
            <w:tcW w:w="4488" w:type="dxa"/>
            <w:vAlign w:val="center"/>
          </w:tcPr>
          <w:p w:rsidR="0019716E" w:rsidRPr="007E5BFF" w:rsidRDefault="0019716E" w:rsidP="005E2386">
            <w:pPr>
              <w:pStyle w:val="naisf"/>
              <w:spacing w:before="60" w:after="60"/>
              <w:rPr>
                <w:lang w:val="lv-LV"/>
              </w:rPr>
            </w:pPr>
            <w:r w:rsidRPr="007E5BFF">
              <w:rPr>
                <w:lang w:val="lv-LV"/>
              </w:rPr>
              <w:t>Bankas kods: TRELLV22</w:t>
            </w:r>
          </w:p>
        </w:tc>
        <w:tc>
          <w:tcPr>
            <w:tcW w:w="4700" w:type="dxa"/>
            <w:gridSpan w:val="2"/>
            <w:vAlign w:val="center"/>
          </w:tcPr>
          <w:p w:rsidR="0019716E" w:rsidRPr="007E5BFF" w:rsidRDefault="0019716E" w:rsidP="005E2386">
            <w:pPr>
              <w:spacing w:before="60" w:after="60"/>
              <w:jc w:val="both"/>
            </w:pPr>
            <w:r w:rsidRPr="007E5BFF">
              <w:t xml:space="preserve">Bankas kods: </w:t>
            </w:r>
          </w:p>
        </w:tc>
      </w:tr>
      <w:tr w:rsidR="0019716E" w:rsidRPr="007E5BFF" w:rsidTr="005E2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2"/>
          </w:tcPr>
          <w:p w:rsidR="0019716E" w:rsidRPr="007E5BFF" w:rsidRDefault="0019716E" w:rsidP="005E2386">
            <w:pPr>
              <w:spacing w:before="120"/>
              <w:rPr>
                <w:bCs/>
                <w:sz w:val="22"/>
                <w:szCs w:val="22"/>
              </w:rPr>
            </w:pPr>
            <w:r w:rsidRPr="007E5BFF">
              <w:t>Pasūtītājs</w:t>
            </w:r>
            <w:r w:rsidRPr="007E5BFF">
              <w:rPr>
                <w:bCs/>
                <w:sz w:val="22"/>
                <w:szCs w:val="22"/>
              </w:rPr>
              <w:t>:</w:t>
            </w:r>
          </w:p>
        </w:tc>
        <w:tc>
          <w:tcPr>
            <w:tcW w:w="4688" w:type="dxa"/>
          </w:tcPr>
          <w:p w:rsidR="0019716E" w:rsidRPr="007E5BFF" w:rsidRDefault="0019716E" w:rsidP="005E2386">
            <w:pPr>
              <w:spacing w:before="120"/>
              <w:rPr>
                <w:sz w:val="22"/>
                <w:szCs w:val="22"/>
              </w:rPr>
            </w:pPr>
            <w:r w:rsidRPr="007E5BFF">
              <w:t>Piegādātājs</w:t>
            </w:r>
            <w:r w:rsidRPr="007E5BFF">
              <w:rPr>
                <w:sz w:val="22"/>
                <w:szCs w:val="22"/>
              </w:rPr>
              <w:t>:</w:t>
            </w:r>
          </w:p>
        </w:tc>
      </w:tr>
      <w:tr w:rsidR="0019716E" w:rsidRPr="007E5BFF" w:rsidTr="005E2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2"/>
          </w:tcPr>
          <w:p w:rsidR="0019716E" w:rsidRPr="007E5BFF" w:rsidRDefault="0019716E" w:rsidP="005E2386">
            <w:pPr>
              <w:tabs>
                <w:tab w:val="left" w:leader="dot" w:pos="1247"/>
                <w:tab w:val="left" w:leader="dot" w:pos="2495"/>
              </w:tabs>
              <w:rPr>
                <w:w w:val="95"/>
              </w:rPr>
            </w:pPr>
          </w:p>
          <w:p w:rsidR="0019716E" w:rsidRPr="007E5BFF" w:rsidRDefault="0019716E" w:rsidP="005E2386">
            <w:pPr>
              <w:tabs>
                <w:tab w:val="left" w:leader="dot" w:pos="1247"/>
                <w:tab w:val="left" w:leader="dot" w:pos="2495"/>
              </w:tabs>
              <w:rPr>
                <w:w w:val="95"/>
              </w:rPr>
            </w:pPr>
          </w:p>
          <w:p w:rsidR="0019716E" w:rsidRPr="007E5BFF" w:rsidRDefault="0019716E" w:rsidP="005E2386">
            <w:pPr>
              <w:tabs>
                <w:tab w:val="left" w:leader="dot" w:pos="1247"/>
                <w:tab w:val="left" w:leader="dot" w:pos="2495"/>
              </w:tabs>
              <w:rPr>
                <w:w w:val="95"/>
              </w:rPr>
            </w:pPr>
            <w:r w:rsidRPr="007E5BFF">
              <w:rPr>
                <w:w w:val="95"/>
              </w:rPr>
              <w:t>______________________________</w:t>
            </w:r>
            <w:r w:rsidRPr="007E5BFF">
              <w:rPr>
                <w:w w:val="95"/>
              </w:rPr>
              <w:br/>
              <w:t xml:space="preserve">Z.v                   </w:t>
            </w:r>
            <w:r w:rsidRPr="007E5BFF">
              <w:rPr>
                <w:i/>
                <w:w w:val="95"/>
              </w:rPr>
              <w:t>&lt;vārds, uzvārds&gt;</w:t>
            </w:r>
          </w:p>
          <w:p w:rsidR="0019716E" w:rsidRPr="007E5BFF" w:rsidRDefault="0019716E" w:rsidP="005E2386">
            <w:pPr>
              <w:pStyle w:val="Header"/>
              <w:tabs>
                <w:tab w:val="left" w:leader="dot" w:pos="1247"/>
                <w:tab w:val="left" w:leader="dot" w:pos="2495"/>
              </w:tabs>
              <w:rPr>
                <w:w w:val="95"/>
                <w:lang w:val="lv-LV"/>
              </w:rPr>
            </w:pPr>
          </w:p>
        </w:tc>
        <w:tc>
          <w:tcPr>
            <w:tcW w:w="4688" w:type="dxa"/>
          </w:tcPr>
          <w:p w:rsidR="0019716E" w:rsidRPr="007E5BFF" w:rsidRDefault="0019716E" w:rsidP="005E2386">
            <w:pPr>
              <w:snapToGrid w:val="0"/>
              <w:rPr>
                <w:w w:val="95"/>
              </w:rPr>
            </w:pPr>
          </w:p>
          <w:p w:rsidR="0019716E" w:rsidRPr="007E5BFF" w:rsidRDefault="0019716E" w:rsidP="005E2386">
            <w:pPr>
              <w:snapToGrid w:val="0"/>
              <w:rPr>
                <w:w w:val="95"/>
              </w:rPr>
            </w:pPr>
          </w:p>
          <w:p w:rsidR="0019716E" w:rsidRPr="007E5BFF" w:rsidRDefault="0019716E" w:rsidP="005E2386">
            <w:pPr>
              <w:rPr>
                <w:w w:val="95"/>
              </w:rPr>
            </w:pPr>
            <w:r w:rsidRPr="007E5BFF">
              <w:rPr>
                <w:w w:val="95"/>
              </w:rPr>
              <w:t>________________________________</w:t>
            </w:r>
            <w:r w:rsidRPr="007E5BFF">
              <w:rPr>
                <w:w w:val="95"/>
              </w:rPr>
              <w:br/>
              <w:t xml:space="preserve">Z.v.                   </w:t>
            </w:r>
            <w:r w:rsidRPr="007E5BFF">
              <w:rPr>
                <w:i/>
                <w:w w:val="95"/>
              </w:rPr>
              <w:t>&lt;vārds, uzvārds&gt;</w:t>
            </w:r>
          </w:p>
        </w:tc>
      </w:tr>
    </w:tbl>
    <w:p w:rsidR="0019716E" w:rsidRPr="007E5BFF" w:rsidRDefault="0019716E" w:rsidP="0019716E"/>
    <w:p w:rsidR="0019716E" w:rsidRPr="007E5BFF" w:rsidRDefault="0019716E" w:rsidP="0019716E">
      <w:pPr>
        <w:jc w:val="right"/>
        <w:rPr>
          <w:noProof/>
          <w:sz w:val="22"/>
          <w:szCs w:val="22"/>
        </w:rPr>
      </w:pPr>
      <w:r w:rsidRPr="007E5BFF">
        <w:br w:type="page"/>
      </w:r>
      <w:r w:rsidRPr="007E5BFF">
        <w:rPr>
          <w:noProof/>
          <w:sz w:val="22"/>
          <w:szCs w:val="22"/>
        </w:rPr>
        <w:lastRenderedPageBreak/>
        <w:t>1. pielikums</w:t>
      </w:r>
    </w:p>
    <w:p w:rsidR="0019716E" w:rsidRPr="00317F99" w:rsidRDefault="0019716E" w:rsidP="0019716E">
      <w:pPr>
        <w:tabs>
          <w:tab w:val="left" w:pos="855"/>
        </w:tabs>
        <w:jc w:val="right"/>
        <w:rPr>
          <w:noProof/>
        </w:rPr>
      </w:pPr>
      <w:r w:rsidRPr="00317F99">
        <w:rPr>
          <w:noProof/>
        </w:rPr>
        <w:t xml:space="preserve">Līgumam Nr. </w:t>
      </w:r>
      <w:r w:rsidRPr="00317F99">
        <w:t>LU CFI 2015/</w:t>
      </w:r>
      <w:r w:rsidR="00A760BA">
        <w:t>41</w:t>
      </w:r>
    </w:p>
    <w:p w:rsidR="00A760BA" w:rsidRPr="00041F98" w:rsidRDefault="00A760BA" w:rsidP="00A760BA">
      <w:pPr>
        <w:tabs>
          <w:tab w:val="left" w:pos="855"/>
        </w:tabs>
        <w:jc w:val="right"/>
        <w:rPr>
          <w:sz w:val="22"/>
          <w:szCs w:val="22"/>
        </w:rPr>
      </w:pPr>
      <w:r w:rsidRPr="00041F98">
        <w:rPr>
          <w:sz w:val="22"/>
          <w:szCs w:val="22"/>
        </w:rPr>
        <w:t>„</w:t>
      </w:r>
      <w:r w:rsidRPr="00A760BA">
        <w:rPr>
          <w:sz w:val="22"/>
          <w:szCs w:val="22"/>
        </w:rPr>
        <w:t>Ķimikāliju uzglabāšanas skapji izmantošanai tīrtelpās</w:t>
      </w:r>
      <w:r w:rsidRPr="00041F98">
        <w:rPr>
          <w:sz w:val="22"/>
          <w:szCs w:val="22"/>
        </w:rPr>
        <w:t xml:space="preserve">” </w:t>
      </w:r>
    </w:p>
    <w:p w:rsidR="0019716E" w:rsidRPr="007E5BFF" w:rsidRDefault="0019716E" w:rsidP="0019716E">
      <w:pPr>
        <w:pStyle w:val="PartTitle"/>
        <w:pageBreakBefore w:val="0"/>
        <w:spacing w:after="0"/>
        <w:rPr>
          <w:rFonts w:ascii="Times New Roman" w:hAnsi="Times New Roman" w:cs="Times New Roman"/>
          <w:noProof/>
          <w:sz w:val="24"/>
          <w:szCs w:val="24"/>
        </w:rPr>
      </w:pPr>
    </w:p>
    <w:p w:rsidR="0019716E" w:rsidRPr="007E5BFF" w:rsidRDefault="00A760BA" w:rsidP="0019716E">
      <w:pPr>
        <w:pStyle w:val="PartTitle"/>
        <w:pageBreakBefore w:val="0"/>
        <w:spacing w:after="0"/>
        <w:rPr>
          <w:rFonts w:ascii="Times New Roman" w:hAnsi="Times New Roman" w:cs="Times New Roman"/>
          <w:noProof/>
          <w:sz w:val="24"/>
          <w:szCs w:val="24"/>
        </w:rPr>
      </w:pPr>
      <w:r>
        <w:rPr>
          <w:rFonts w:ascii="Times New Roman" w:hAnsi="Times New Roman" w:cs="Times New Roman"/>
          <w:noProof/>
          <w:sz w:val="24"/>
          <w:szCs w:val="24"/>
        </w:rPr>
        <w:t>Tehniskā specifikācija</w:t>
      </w:r>
      <w:r w:rsidR="00830894">
        <w:rPr>
          <w:rFonts w:ascii="Times New Roman" w:hAnsi="Times New Roman" w:cs="Times New Roman"/>
          <w:noProof/>
          <w:sz w:val="24"/>
          <w:szCs w:val="24"/>
        </w:rPr>
        <w:t xml:space="preserve"> un cenas</w:t>
      </w:r>
    </w:p>
    <w:p w:rsidR="0019716E" w:rsidRPr="007E5BFF" w:rsidRDefault="0019716E" w:rsidP="0019716E">
      <w:pPr>
        <w:rPr>
          <w:noProof/>
          <w:u w:val="single"/>
        </w:rPr>
      </w:pPr>
    </w:p>
    <w:p w:rsidR="0019716E" w:rsidRPr="007E5BFF" w:rsidRDefault="0019716E" w:rsidP="0019716E">
      <w:pPr>
        <w:rPr>
          <w:noProof/>
          <w:u w:val="single"/>
        </w:rPr>
      </w:pPr>
    </w:p>
    <w:p w:rsidR="0019716E" w:rsidRPr="007E5BFF" w:rsidRDefault="0019716E" w:rsidP="0019716E">
      <w:pPr>
        <w:rPr>
          <w:noProof/>
        </w:rPr>
      </w:pPr>
      <w:r w:rsidRPr="007E5BFF">
        <w:rPr>
          <w:noProof/>
          <w:u w:val="single"/>
        </w:rPr>
        <w:t xml:space="preserve">(Šeit ir paredzēts ievietot Pretendenta </w:t>
      </w:r>
      <w:r w:rsidR="00A760BA">
        <w:rPr>
          <w:noProof/>
          <w:u w:val="single"/>
        </w:rPr>
        <w:t>Tehniskā</w:t>
      </w:r>
      <w:r w:rsidRPr="007E5BFF">
        <w:rPr>
          <w:noProof/>
          <w:u w:val="single"/>
        </w:rPr>
        <w:t xml:space="preserve"> piedāvājuma </w:t>
      </w:r>
      <w:r w:rsidR="00941DBB">
        <w:rPr>
          <w:noProof/>
          <w:u w:val="single"/>
        </w:rPr>
        <w:t xml:space="preserve">un Finanšu piedāvājuma </w:t>
      </w:r>
      <w:r w:rsidRPr="007E5BFF">
        <w:rPr>
          <w:noProof/>
          <w:u w:val="single"/>
        </w:rPr>
        <w:t>tabul</w:t>
      </w:r>
      <w:r w:rsidR="00830894">
        <w:rPr>
          <w:noProof/>
          <w:u w:val="single"/>
        </w:rPr>
        <w:t>as atbilstošajai daļai</w:t>
      </w:r>
      <w:r w:rsidRPr="007E5BFF">
        <w:rPr>
          <w:noProof/>
          <w:u w:val="single"/>
        </w:rPr>
        <w:t>.)</w:t>
      </w:r>
      <w:r w:rsidRPr="007E5BFF">
        <w:rPr>
          <w:noProof/>
        </w:rPr>
        <w:t xml:space="preserve"> </w:t>
      </w: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tbl>
      <w:tblPr>
        <w:tblW w:w="9188" w:type="dxa"/>
        <w:tblInd w:w="-79" w:type="dxa"/>
        <w:tblLayout w:type="fixed"/>
        <w:tblLook w:val="0000" w:firstRow="0" w:lastRow="0" w:firstColumn="0" w:lastColumn="0" w:noHBand="0" w:noVBand="0"/>
      </w:tblPr>
      <w:tblGrid>
        <w:gridCol w:w="4500"/>
        <w:gridCol w:w="4688"/>
      </w:tblGrid>
      <w:tr w:rsidR="0019716E" w:rsidRPr="007E5BFF" w:rsidTr="005E2386">
        <w:tc>
          <w:tcPr>
            <w:tcW w:w="4500" w:type="dxa"/>
          </w:tcPr>
          <w:p w:rsidR="0019716E" w:rsidRPr="007E5BFF" w:rsidRDefault="0019716E" w:rsidP="005E2386">
            <w:pPr>
              <w:spacing w:before="120"/>
              <w:rPr>
                <w:bCs/>
                <w:noProof/>
                <w:sz w:val="22"/>
                <w:szCs w:val="22"/>
              </w:rPr>
            </w:pPr>
            <w:r w:rsidRPr="007E5BFF">
              <w:rPr>
                <w:noProof/>
              </w:rPr>
              <w:t>Pasūtītājs</w:t>
            </w:r>
            <w:r w:rsidRPr="007E5BFF">
              <w:rPr>
                <w:bCs/>
                <w:noProof/>
                <w:sz w:val="22"/>
                <w:szCs w:val="22"/>
              </w:rPr>
              <w:t>:</w:t>
            </w:r>
          </w:p>
        </w:tc>
        <w:tc>
          <w:tcPr>
            <w:tcW w:w="4688" w:type="dxa"/>
          </w:tcPr>
          <w:p w:rsidR="0019716E" w:rsidRPr="007E5BFF" w:rsidRDefault="0019716E" w:rsidP="005E2386">
            <w:pPr>
              <w:spacing w:before="120"/>
              <w:rPr>
                <w:noProof/>
                <w:sz w:val="22"/>
                <w:szCs w:val="22"/>
              </w:rPr>
            </w:pPr>
            <w:r w:rsidRPr="007E5BFF">
              <w:rPr>
                <w:noProof/>
              </w:rPr>
              <w:t>Piegādātājs</w:t>
            </w:r>
            <w:r w:rsidRPr="007E5BFF">
              <w:rPr>
                <w:noProof/>
                <w:sz w:val="22"/>
                <w:szCs w:val="22"/>
              </w:rPr>
              <w:t>:</w:t>
            </w:r>
          </w:p>
        </w:tc>
      </w:tr>
      <w:tr w:rsidR="0019716E" w:rsidRPr="007E5BFF" w:rsidTr="005E2386">
        <w:tc>
          <w:tcPr>
            <w:tcW w:w="4500" w:type="dxa"/>
          </w:tcPr>
          <w:p w:rsidR="0019716E" w:rsidRPr="007E5BFF" w:rsidRDefault="0019716E" w:rsidP="005E2386">
            <w:pPr>
              <w:tabs>
                <w:tab w:val="left" w:leader="dot" w:pos="1247"/>
                <w:tab w:val="left" w:leader="dot" w:pos="2495"/>
              </w:tabs>
              <w:rPr>
                <w:noProof/>
                <w:w w:val="95"/>
              </w:rPr>
            </w:pPr>
          </w:p>
          <w:p w:rsidR="0019716E" w:rsidRPr="007E5BFF" w:rsidRDefault="0019716E" w:rsidP="005E2386">
            <w:pPr>
              <w:tabs>
                <w:tab w:val="left" w:leader="dot" w:pos="1247"/>
                <w:tab w:val="left" w:leader="dot" w:pos="2495"/>
              </w:tabs>
              <w:rPr>
                <w:noProof/>
                <w:w w:val="95"/>
              </w:rPr>
            </w:pPr>
          </w:p>
          <w:p w:rsidR="0019716E" w:rsidRPr="007E5BFF" w:rsidRDefault="0019716E" w:rsidP="005E2386">
            <w:pPr>
              <w:tabs>
                <w:tab w:val="left" w:leader="dot" w:pos="1247"/>
                <w:tab w:val="left" w:leader="dot" w:pos="2495"/>
              </w:tabs>
              <w:rPr>
                <w:noProof/>
                <w:w w:val="95"/>
              </w:rPr>
            </w:pPr>
            <w:r w:rsidRPr="007E5BFF">
              <w:rPr>
                <w:noProof/>
                <w:w w:val="95"/>
              </w:rPr>
              <w:t>______________________________</w:t>
            </w:r>
            <w:r w:rsidRPr="007E5BFF">
              <w:rPr>
                <w:noProof/>
                <w:w w:val="95"/>
              </w:rPr>
              <w:br/>
              <w:t xml:space="preserve">Z.v                   </w:t>
            </w:r>
            <w:r w:rsidRPr="007E5BFF">
              <w:rPr>
                <w:i/>
                <w:noProof/>
                <w:w w:val="95"/>
              </w:rPr>
              <w:t>&lt;vārds, uzvārds&gt;</w:t>
            </w:r>
          </w:p>
          <w:p w:rsidR="0019716E" w:rsidRPr="007E5BFF" w:rsidRDefault="0019716E" w:rsidP="005E2386">
            <w:pPr>
              <w:pStyle w:val="Header"/>
              <w:tabs>
                <w:tab w:val="left" w:leader="dot" w:pos="1247"/>
                <w:tab w:val="left" w:leader="dot" w:pos="2495"/>
              </w:tabs>
              <w:rPr>
                <w:noProof/>
                <w:w w:val="95"/>
                <w:lang w:val="lv-LV"/>
              </w:rPr>
            </w:pPr>
          </w:p>
        </w:tc>
        <w:tc>
          <w:tcPr>
            <w:tcW w:w="4688" w:type="dxa"/>
          </w:tcPr>
          <w:p w:rsidR="0019716E" w:rsidRPr="007E5BFF" w:rsidRDefault="0019716E" w:rsidP="005E2386">
            <w:pPr>
              <w:snapToGrid w:val="0"/>
              <w:rPr>
                <w:noProof/>
                <w:w w:val="95"/>
              </w:rPr>
            </w:pPr>
          </w:p>
          <w:p w:rsidR="0019716E" w:rsidRPr="007E5BFF" w:rsidRDefault="0019716E" w:rsidP="005E2386">
            <w:pPr>
              <w:snapToGrid w:val="0"/>
              <w:rPr>
                <w:noProof/>
                <w:w w:val="95"/>
              </w:rPr>
            </w:pPr>
          </w:p>
          <w:p w:rsidR="0019716E" w:rsidRPr="007E5BFF" w:rsidRDefault="0019716E" w:rsidP="005E2386">
            <w:pPr>
              <w:rPr>
                <w:noProof/>
                <w:w w:val="95"/>
              </w:rPr>
            </w:pPr>
            <w:r w:rsidRPr="007E5BFF">
              <w:rPr>
                <w:noProof/>
                <w:w w:val="95"/>
              </w:rPr>
              <w:t>________________________________</w:t>
            </w:r>
            <w:r w:rsidRPr="007E5BFF">
              <w:rPr>
                <w:noProof/>
                <w:w w:val="95"/>
              </w:rPr>
              <w:br/>
              <w:t xml:space="preserve">Z.v.                    </w:t>
            </w:r>
            <w:r w:rsidRPr="007E5BFF">
              <w:rPr>
                <w:i/>
                <w:noProof/>
                <w:w w:val="95"/>
              </w:rPr>
              <w:t>&lt;vārds, uzvārds&gt;</w:t>
            </w:r>
          </w:p>
        </w:tc>
      </w:tr>
    </w:tbl>
    <w:p w:rsidR="0019716E" w:rsidRDefault="0019716E" w:rsidP="0019716E">
      <w:pPr>
        <w:rPr>
          <w:lang w:eastAsia="en-US"/>
        </w:rPr>
      </w:pPr>
    </w:p>
    <w:sectPr w:rsidR="0019716E"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B2" w:rsidRDefault="006A15B2">
      <w:r>
        <w:separator/>
      </w:r>
    </w:p>
  </w:endnote>
  <w:endnote w:type="continuationSeparator" w:id="0">
    <w:p w:rsidR="006A15B2" w:rsidRDefault="006A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AC" w:rsidRDefault="008774AC"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561">
      <w:rPr>
        <w:rStyle w:val="PageNumber"/>
        <w:noProof/>
      </w:rPr>
      <w:t>1</w:t>
    </w:r>
    <w:r>
      <w:rPr>
        <w:rStyle w:val="PageNumber"/>
      </w:rPr>
      <w:fldChar w:fldCharType="end"/>
    </w:r>
  </w:p>
  <w:p w:rsidR="008774AC" w:rsidRDefault="008774AC"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B2" w:rsidRDefault="006A15B2">
      <w:r>
        <w:separator/>
      </w:r>
    </w:p>
  </w:footnote>
  <w:footnote w:type="continuationSeparator" w:id="0">
    <w:p w:rsidR="006A15B2" w:rsidRDefault="006A1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7A63CA"/>
    <w:multiLevelType w:val="hybridMultilevel"/>
    <w:tmpl w:val="4F1EB4CE"/>
    <w:lvl w:ilvl="0" w:tplc="8948090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36B2E"/>
    <w:multiLevelType w:val="hybridMultilevel"/>
    <w:tmpl w:val="38440194"/>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3">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7">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5F70AF5"/>
    <w:multiLevelType w:val="hybridMultilevel"/>
    <w:tmpl w:val="B8FC30CC"/>
    <w:lvl w:ilvl="0" w:tplc="8948090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12"/>
  </w:num>
  <w:num w:numId="2">
    <w:abstractNumId w:val="13"/>
  </w:num>
  <w:num w:numId="3">
    <w:abstractNumId w:val="7"/>
  </w:num>
  <w:num w:numId="4">
    <w:abstractNumId w:val="3"/>
  </w:num>
  <w:num w:numId="5">
    <w:abstractNumId w:val="9"/>
  </w:num>
  <w:num w:numId="6">
    <w:abstractNumId w:val="11"/>
  </w:num>
  <w:num w:numId="7">
    <w:abstractNumId w:val="5"/>
  </w:num>
  <w:num w:numId="8">
    <w:abstractNumId w:val="0"/>
  </w:num>
  <w:num w:numId="9">
    <w:abstractNumId w:val="4"/>
  </w:num>
  <w:num w:numId="10">
    <w:abstractNumId w:val="8"/>
  </w:num>
  <w:num w:numId="11">
    <w:abstractNumId w:val="6"/>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26C19"/>
    <w:rsid w:val="00034861"/>
    <w:rsid w:val="000357FE"/>
    <w:rsid w:val="000358E7"/>
    <w:rsid w:val="000439D0"/>
    <w:rsid w:val="000477A2"/>
    <w:rsid w:val="00051617"/>
    <w:rsid w:val="00054A24"/>
    <w:rsid w:val="00057B4C"/>
    <w:rsid w:val="000634C8"/>
    <w:rsid w:val="0006773C"/>
    <w:rsid w:val="00074FB0"/>
    <w:rsid w:val="00076C98"/>
    <w:rsid w:val="000872D4"/>
    <w:rsid w:val="000936B3"/>
    <w:rsid w:val="0009587E"/>
    <w:rsid w:val="000A2087"/>
    <w:rsid w:val="000B7044"/>
    <w:rsid w:val="000E2035"/>
    <w:rsid w:val="000E519E"/>
    <w:rsid w:val="000F53F3"/>
    <w:rsid w:val="000F799F"/>
    <w:rsid w:val="001008DF"/>
    <w:rsid w:val="00101613"/>
    <w:rsid w:val="00104621"/>
    <w:rsid w:val="00112E2C"/>
    <w:rsid w:val="0012356E"/>
    <w:rsid w:val="001256F8"/>
    <w:rsid w:val="0012590D"/>
    <w:rsid w:val="00137C14"/>
    <w:rsid w:val="00150851"/>
    <w:rsid w:val="00153A5E"/>
    <w:rsid w:val="00172111"/>
    <w:rsid w:val="00181877"/>
    <w:rsid w:val="001828D9"/>
    <w:rsid w:val="0018471F"/>
    <w:rsid w:val="00194F61"/>
    <w:rsid w:val="0019716E"/>
    <w:rsid w:val="00197F8D"/>
    <w:rsid w:val="001A3364"/>
    <w:rsid w:val="001A5782"/>
    <w:rsid w:val="001B2561"/>
    <w:rsid w:val="001B66DC"/>
    <w:rsid w:val="001B7E52"/>
    <w:rsid w:val="001C3DB6"/>
    <w:rsid w:val="001D2639"/>
    <w:rsid w:val="001D275A"/>
    <w:rsid w:val="001D73B4"/>
    <w:rsid w:val="001D76E5"/>
    <w:rsid w:val="001E2039"/>
    <w:rsid w:val="001F6970"/>
    <w:rsid w:val="00202940"/>
    <w:rsid w:val="00210419"/>
    <w:rsid w:val="00234B35"/>
    <w:rsid w:val="0024445F"/>
    <w:rsid w:val="0027153F"/>
    <w:rsid w:val="00272D5B"/>
    <w:rsid w:val="00273823"/>
    <w:rsid w:val="0028693D"/>
    <w:rsid w:val="002875CF"/>
    <w:rsid w:val="00295F2B"/>
    <w:rsid w:val="002A6E76"/>
    <w:rsid w:val="002B040E"/>
    <w:rsid w:val="002B3634"/>
    <w:rsid w:val="002B64FD"/>
    <w:rsid w:val="002B752D"/>
    <w:rsid w:val="002C4511"/>
    <w:rsid w:val="002C4780"/>
    <w:rsid w:val="002D528F"/>
    <w:rsid w:val="002E03CD"/>
    <w:rsid w:val="002E29D1"/>
    <w:rsid w:val="002E483B"/>
    <w:rsid w:val="002F0EA2"/>
    <w:rsid w:val="002F23A8"/>
    <w:rsid w:val="002F6AB9"/>
    <w:rsid w:val="002F7EB2"/>
    <w:rsid w:val="00313498"/>
    <w:rsid w:val="00317F99"/>
    <w:rsid w:val="00331CA8"/>
    <w:rsid w:val="00335280"/>
    <w:rsid w:val="0033652F"/>
    <w:rsid w:val="00352A97"/>
    <w:rsid w:val="00362A05"/>
    <w:rsid w:val="003841C8"/>
    <w:rsid w:val="00387282"/>
    <w:rsid w:val="003A4A2E"/>
    <w:rsid w:val="003B22DA"/>
    <w:rsid w:val="003C05F6"/>
    <w:rsid w:val="003C5755"/>
    <w:rsid w:val="003D313D"/>
    <w:rsid w:val="003E7941"/>
    <w:rsid w:val="003E7C8D"/>
    <w:rsid w:val="003F059F"/>
    <w:rsid w:val="00403B39"/>
    <w:rsid w:val="0040559E"/>
    <w:rsid w:val="00407F47"/>
    <w:rsid w:val="004154A6"/>
    <w:rsid w:val="00470149"/>
    <w:rsid w:val="004738CF"/>
    <w:rsid w:val="004759B0"/>
    <w:rsid w:val="0048566B"/>
    <w:rsid w:val="00485BB8"/>
    <w:rsid w:val="0049482C"/>
    <w:rsid w:val="004957E8"/>
    <w:rsid w:val="00497356"/>
    <w:rsid w:val="004A4435"/>
    <w:rsid w:val="004A7F4D"/>
    <w:rsid w:val="004B72F6"/>
    <w:rsid w:val="004C4AD5"/>
    <w:rsid w:val="004C5492"/>
    <w:rsid w:val="004C69DA"/>
    <w:rsid w:val="004D117F"/>
    <w:rsid w:val="004D12B8"/>
    <w:rsid w:val="00503A70"/>
    <w:rsid w:val="00504B5A"/>
    <w:rsid w:val="00514479"/>
    <w:rsid w:val="00514A3C"/>
    <w:rsid w:val="00533380"/>
    <w:rsid w:val="0053689B"/>
    <w:rsid w:val="005547D4"/>
    <w:rsid w:val="00554B78"/>
    <w:rsid w:val="00555520"/>
    <w:rsid w:val="0055774D"/>
    <w:rsid w:val="005700B2"/>
    <w:rsid w:val="00571A9F"/>
    <w:rsid w:val="00585D06"/>
    <w:rsid w:val="00593D95"/>
    <w:rsid w:val="00597087"/>
    <w:rsid w:val="00597B1E"/>
    <w:rsid w:val="005A1900"/>
    <w:rsid w:val="005A253E"/>
    <w:rsid w:val="005B6284"/>
    <w:rsid w:val="005C2249"/>
    <w:rsid w:val="005C2F41"/>
    <w:rsid w:val="005C404D"/>
    <w:rsid w:val="005D790E"/>
    <w:rsid w:val="005E19A9"/>
    <w:rsid w:val="005E4E35"/>
    <w:rsid w:val="005F1BE8"/>
    <w:rsid w:val="00605076"/>
    <w:rsid w:val="0061213A"/>
    <w:rsid w:val="00636B7C"/>
    <w:rsid w:val="00665251"/>
    <w:rsid w:val="00665289"/>
    <w:rsid w:val="00666FAC"/>
    <w:rsid w:val="006702F8"/>
    <w:rsid w:val="00676352"/>
    <w:rsid w:val="006802F0"/>
    <w:rsid w:val="00680CCA"/>
    <w:rsid w:val="00682CBE"/>
    <w:rsid w:val="00686CBC"/>
    <w:rsid w:val="00691A6F"/>
    <w:rsid w:val="00695F92"/>
    <w:rsid w:val="00696CCF"/>
    <w:rsid w:val="006A15B2"/>
    <w:rsid w:val="006A50D3"/>
    <w:rsid w:val="006A7379"/>
    <w:rsid w:val="006A7A49"/>
    <w:rsid w:val="006D1A6F"/>
    <w:rsid w:val="006E7AFB"/>
    <w:rsid w:val="006F27E7"/>
    <w:rsid w:val="00703020"/>
    <w:rsid w:val="00703CB7"/>
    <w:rsid w:val="00706408"/>
    <w:rsid w:val="00707C1E"/>
    <w:rsid w:val="0072032A"/>
    <w:rsid w:val="00731B24"/>
    <w:rsid w:val="007370F0"/>
    <w:rsid w:val="00750E79"/>
    <w:rsid w:val="00770BD5"/>
    <w:rsid w:val="00787438"/>
    <w:rsid w:val="00787507"/>
    <w:rsid w:val="007A3F90"/>
    <w:rsid w:val="007A5C02"/>
    <w:rsid w:val="007A639B"/>
    <w:rsid w:val="007C02D0"/>
    <w:rsid w:val="007C5CD2"/>
    <w:rsid w:val="007E10E1"/>
    <w:rsid w:val="007E12B3"/>
    <w:rsid w:val="007E75BF"/>
    <w:rsid w:val="007F275F"/>
    <w:rsid w:val="008011ED"/>
    <w:rsid w:val="00802EDF"/>
    <w:rsid w:val="00815088"/>
    <w:rsid w:val="008224F5"/>
    <w:rsid w:val="00830894"/>
    <w:rsid w:val="0083762F"/>
    <w:rsid w:val="008501DB"/>
    <w:rsid w:val="008659D6"/>
    <w:rsid w:val="00870773"/>
    <w:rsid w:val="008774AC"/>
    <w:rsid w:val="0088079D"/>
    <w:rsid w:val="00886EA4"/>
    <w:rsid w:val="00892416"/>
    <w:rsid w:val="008A06D2"/>
    <w:rsid w:val="008A6417"/>
    <w:rsid w:val="008B5489"/>
    <w:rsid w:val="008C06F8"/>
    <w:rsid w:val="008C3934"/>
    <w:rsid w:val="008D0A40"/>
    <w:rsid w:val="008D0AD9"/>
    <w:rsid w:val="008D5A5F"/>
    <w:rsid w:val="008D71B1"/>
    <w:rsid w:val="008E38B6"/>
    <w:rsid w:val="008E3FE1"/>
    <w:rsid w:val="008E5005"/>
    <w:rsid w:val="008F2AF5"/>
    <w:rsid w:val="008F42C4"/>
    <w:rsid w:val="009032B0"/>
    <w:rsid w:val="0092349A"/>
    <w:rsid w:val="00924144"/>
    <w:rsid w:val="00935D6E"/>
    <w:rsid w:val="0093756E"/>
    <w:rsid w:val="009400C1"/>
    <w:rsid w:val="00941DBB"/>
    <w:rsid w:val="00941F0A"/>
    <w:rsid w:val="009459FE"/>
    <w:rsid w:val="00945BBD"/>
    <w:rsid w:val="00956F8B"/>
    <w:rsid w:val="009927C6"/>
    <w:rsid w:val="00994A7E"/>
    <w:rsid w:val="0099781A"/>
    <w:rsid w:val="009A244D"/>
    <w:rsid w:val="009A7B7B"/>
    <w:rsid w:val="009C045C"/>
    <w:rsid w:val="009C0542"/>
    <w:rsid w:val="009C1DBB"/>
    <w:rsid w:val="009D0033"/>
    <w:rsid w:val="009D0039"/>
    <w:rsid w:val="009E3537"/>
    <w:rsid w:val="009F6224"/>
    <w:rsid w:val="00A05EAE"/>
    <w:rsid w:val="00A17D09"/>
    <w:rsid w:val="00A262B9"/>
    <w:rsid w:val="00A2656A"/>
    <w:rsid w:val="00A4055C"/>
    <w:rsid w:val="00A42032"/>
    <w:rsid w:val="00A51214"/>
    <w:rsid w:val="00A760BA"/>
    <w:rsid w:val="00A85D5D"/>
    <w:rsid w:val="00A92267"/>
    <w:rsid w:val="00A950F8"/>
    <w:rsid w:val="00AB016A"/>
    <w:rsid w:val="00AB0265"/>
    <w:rsid w:val="00AB3A94"/>
    <w:rsid w:val="00AC607E"/>
    <w:rsid w:val="00AD6E75"/>
    <w:rsid w:val="00AE39E1"/>
    <w:rsid w:val="00B02A70"/>
    <w:rsid w:val="00B26AE1"/>
    <w:rsid w:val="00B277ED"/>
    <w:rsid w:val="00B3227A"/>
    <w:rsid w:val="00B32BB5"/>
    <w:rsid w:val="00B3445B"/>
    <w:rsid w:val="00B43F7C"/>
    <w:rsid w:val="00B446FB"/>
    <w:rsid w:val="00B4762E"/>
    <w:rsid w:val="00B60B82"/>
    <w:rsid w:val="00B62DFD"/>
    <w:rsid w:val="00B667D8"/>
    <w:rsid w:val="00B72C71"/>
    <w:rsid w:val="00B75537"/>
    <w:rsid w:val="00B91A7B"/>
    <w:rsid w:val="00BA3BD6"/>
    <w:rsid w:val="00BC4EA3"/>
    <w:rsid w:val="00BD56A5"/>
    <w:rsid w:val="00BD724E"/>
    <w:rsid w:val="00BF0AD1"/>
    <w:rsid w:val="00C006C5"/>
    <w:rsid w:val="00C00767"/>
    <w:rsid w:val="00C01D6B"/>
    <w:rsid w:val="00C13920"/>
    <w:rsid w:val="00C16A38"/>
    <w:rsid w:val="00C21A7D"/>
    <w:rsid w:val="00C24065"/>
    <w:rsid w:val="00C31797"/>
    <w:rsid w:val="00C534DE"/>
    <w:rsid w:val="00C61467"/>
    <w:rsid w:val="00C62A48"/>
    <w:rsid w:val="00C704A0"/>
    <w:rsid w:val="00C73207"/>
    <w:rsid w:val="00CA53A6"/>
    <w:rsid w:val="00CB121C"/>
    <w:rsid w:val="00CB1DF5"/>
    <w:rsid w:val="00CB395A"/>
    <w:rsid w:val="00CB754D"/>
    <w:rsid w:val="00CC1ECC"/>
    <w:rsid w:val="00CE059E"/>
    <w:rsid w:val="00CE7273"/>
    <w:rsid w:val="00CF61BE"/>
    <w:rsid w:val="00D051F6"/>
    <w:rsid w:val="00D3292D"/>
    <w:rsid w:val="00D34B2C"/>
    <w:rsid w:val="00D422DC"/>
    <w:rsid w:val="00D71311"/>
    <w:rsid w:val="00D73406"/>
    <w:rsid w:val="00D74BD4"/>
    <w:rsid w:val="00D86824"/>
    <w:rsid w:val="00D92A6E"/>
    <w:rsid w:val="00DA39CD"/>
    <w:rsid w:val="00DA76A9"/>
    <w:rsid w:val="00DD1366"/>
    <w:rsid w:val="00DD26D3"/>
    <w:rsid w:val="00DE0592"/>
    <w:rsid w:val="00DE08BC"/>
    <w:rsid w:val="00DE5B8E"/>
    <w:rsid w:val="00DF19AF"/>
    <w:rsid w:val="00DF52CF"/>
    <w:rsid w:val="00E00C56"/>
    <w:rsid w:val="00E021BE"/>
    <w:rsid w:val="00E17333"/>
    <w:rsid w:val="00E47457"/>
    <w:rsid w:val="00E5432A"/>
    <w:rsid w:val="00E60677"/>
    <w:rsid w:val="00E74AAE"/>
    <w:rsid w:val="00E81E83"/>
    <w:rsid w:val="00E86AF6"/>
    <w:rsid w:val="00EA127A"/>
    <w:rsid w:val="00EA2146"/>
    <w:rsid w:val="00EB2096"/>
    <w:rsid w:val="00ED32EC"/>
    <w:rsid w:val="00EF1F5C"/>
    <w:rsid w:val="00EF486E"/>
    <w:rsid w:val="00F020CE"/>
    <w:rsid w:val="00F14DBC"/>
    <w:rsid w:val="00F15F6F"/>
    <w:rsid w:val="00F22B24"/>
    <w:rsid w:val="00F352CA"/>
    <w:rsid w:val="00F35C60"/>
    <w:rsid w:val="00F44270"/>
    <w:rsid w:val="00F46383"/>
    <w:rsid w:val="00F5472F"/>
    <w:rsid w:val="00F57042"/>
    <w:rsid w:val="00F61674"/>
    <w:rsid w:val="00F73852"/>
    <w:rsid w:val="00F80F17"/>
    <w:rsid w:val="00F83194"/>
    <w:rsid w:val="00F903E9"/>
    <w:rsid w:val="00FA0960"/>
    <w:rsid w:val="00FA5768"/>
    <w:rsid w:val="00FB29F9"/>
    <w:rsid w:val="00FC760C"/>
    <w:rsid w:val="00FD2C96"/>
    <w:rsid w:val="00FE4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uiPriority w:val="99"/>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uiPriority w:val="99"/>
    <w:rsid w:val="000F799F"/>
    <w:pPr>
      <w:tabs>
        <w:tab w:val="center" w:pos="4153"/>
        <w:tab w:val="right" w:pos="8306"/>
      </w:tabs>
    </w:pPr>
    <w:rPr>
      <w:lang w:val="en-GB" w:eastAsia="en-US"/>
    </w:rPr>
  </w:style>
  <w:style w:type="character" w:customStyle="1" w:styleId="HeaderChar">
    <w:name w:val="Header Char"/>
    <w:link w:val="Header"/>
    <w:uiPriority w:val="99"/>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character" w:customStyle="1" w:styleId="shorttext">
    <w:name w:val="short_text"/>
    <w:basedOn w:val="DefaultParagraphFont"/>
    <w:rsid w:val="00CA53A6"/>
  </w:style>
  <w:style w:type="character" w:customStyle="1" w:styleId="hps">
    <w:name w:val="hps"/>
    <w:basedOn w:val="DefaultParagraphFont"/>
    <w:rsid w:val="00CA53A6"/>
  </w:style>
  <w:style w:type="paragraph" w:styleId="BodyText">
    <w:name w:val="Body Text"/>
    <w:basedOn w:val="Normal"/>
    <w:link w:val="BodyTextChar"/>
    <w:locked/>
    <w:rsid w:val="0019716E"/>
    <w:pPr>
      <w:spacing w:after="120"/>
    </w:pPr>
  </w:style>
  <w:style w:type="character" w:customStyle="1" w:styleId="BodyTextChar">
    <w:name w:val="Body Text Char"/>
    <w:basedOn w:val="DefaultParagraphFont"/>
    <w:link w:val="BodyText"/>
    <w:rsid w:val="0019716E"/>
    <w:rPr>
      <w:rFonts w:ascii="Times New Roman" w:hAnsi="Times New Roman"/>
      <w:sz w:val="24"/>
      <w:szCs w:val="24"/>
    </w:rPr>
  </w:style>
  <w:style w:type="character" w:customStyle="1" w:styleId="colora">
    <w:name w:val="colora"/>
    <w:rsid w:val="0019716E"/>
    <w:rPr>
      <w:rFonts w:cs="Times New Roman"/>
    </w:rPr>
  </w:style>
  <w:style w:type="paragraph" w:styleId="NormalWeb">
    <w:name w:val="Normal (Web)"/>
    <w:basedOn w:val="Normal"/>
    <w:uiPriority w:val="99"/>
    <w:locked/>
    <w:rsid w:val="00A760BA"/>
    <w:pPr>
      <w:spacing w:before="100" w:beforeAutospacing="1" w:after="100" w:afterAutospacing="1"/>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uiPriority w:val="99"/>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uiPriority w:val="99"/>
    <w:rsid w:val="000F799F"/>
    <w:pPr>
      <w:tabs>
        <w:tab w:val="center" w:pos="4153"/>
        <w:tab w:val="right" w:pos="8306"/>
      </w:tabs>
    </w:pPr>
    <w:rPr>
      <w:lang w:val="en-GB" w:eastAsia="en-US"/>
    </w:rPr>
  </w:style>
  <w:style w:type="character" w:customStyle="1" w:styleId="HeaderChar">
    <w:name w:val="Header Char"/>
    <w:link w:val="Header"/>
    <w:uiPriority w:val="99"/>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character" w:customStyle="1" w:styleId="shorttext">
    <w:name w:val="short_text"/>
    <w:basedOn w:val="DefaultParagraphFont"/>
    <w:rsid w:val="00CA53A6"/>
  </w:style>
  <w:style w:type="character" w:customStyle="1" w:styleId="hps">
    <w:name w:val="hps"/>
    <w:basedOn w:val="DefaultParagraphFont"/>
    <w:rsid w:val="00CA53A6"/>
  </w:style>
  <w:style w:type="paragraph" w:styleId="BodyText">
    <w:name w:val="Body Text"/>
    <w:basedOn w:val="Normal"/>
    <w:link w:val="BodyTextChar"/>
    <w:locked/>
    <w:rsid w:val="0019716E"/>
    <w:pPr>
      <w:spacing w:after="120"/>
    </w:pPr>
  </w:style>
  <w:style w:type="character" w:customStyle="1" w:styleId="BodyTextChar">
    <w:name w:val="Body Text Char"/>
    <w:basedOn w:val="DefaultParagraphFont"/>
    <w:link w:val="BodyText"/>
    <w:rsid w:val="0019716E"/>
    <w:rPr>
      <w:rFonts w:ascii="Times New Roman" w:hAnsi="Times New Roman"/>
      <w:sz w:val="24"/>
      <w:szCs w:val="24"/>
    </w:rPr>
  </w:style>
  <w:style w:type="character" w:customStyle="1" w:styleId="colora">
    <w:name w:val="colora"/>
    <w:rsid w:val="0019716E"/>
    <w:rPr>
      <w:rFonts w:cs="Times New Roman"/>
    </w:rPr>
  </w:style>
  <w:style w:type="paragraph" w:styleId="NormalWeb">
    <w:name w:val="Normal (Web)"/>
    <w:basedOn w:val="Normal"/>
    <w:uiPriority w:val="99"/>
    <w:locked/>
    <w:rsid w:val="00A760BA"/>
    <w:pPr>
      <w:spacing w:before="100" w:beforeAutospacing="1" w:after="100" w:afterAutospacing="1"/>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47024">
      <w:bodyDiv w:val="1"/>
      <w:marLeft w:val="0"/>
      <w:marRight w:val="0"/>
      <w:marTop w:val="0"/>
      <w:marBottom w:val="0"/>
      <w:divBdr>
        <w:top w:val="none" w:sz="0" w:space="0" w:color="auto"/>
        <w:left w:val="none" w:sz="0" w:space="0" w:color="auto"/>
        <w:bottom w:val="none" w:sz="0" w:space="0" w:color="auto"/>
        <w:right w:val="none" w:sz="0" w:space="0" w:color="auto"/>
      </w:divBdr>
    </w:div>
    <w:div w:id="16219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11</Pages>
  <Words>11308</Words>
  <Characters>6446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17719</CharactersWithSpaces>
  <SharedDoc>false</SharedDoc>
  <HLinks>
    <vt:vector size="12" baseType="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24</cp:revision>
  <cp:lastPrinted>2015-10-02T10:24:00Z</cp:lastPrinted>
  <dcterms:created xsi:type="dcterms:W3CDTF">2015-02-09T14:19:00Z</dcterms:created>
  <dcterms:modified xsi:type="dcterms:W3CDTF">2015-10-02T11:36:00Z</dcterms:modified>
</cp:coreProperties>
</file>